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合伙承包鱼塘协议书</w:t>
      </w:r>
    </w:p>
    <w:p>
      <w:pPr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合伙人：甲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现住址：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合伙人：乙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现住址：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甲乙双方本着公平、互利的原则订立合伙协议如下：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第一条  甲乙双方自愿合伙承包位于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</w:rPr>
        <w:t>鱼塘，有效水面约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亩，总投资为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元（人民币），甲出资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元（人民币），乙出资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元（人民币），各占投资总额的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%、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%。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第二条  本合伙经营期限为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第三条  合伙双方共同经营、共同管理、共同劳动、共担风险、共负盈亏。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第四条  甲乙双方均可利用所承包鱼塘独自或伙同友人垂钓休闲，对方不得干涉。但垂钓应当合理适度，不影响鱼塘可持续发展。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第五条  他人可以入伙，但须经甲乙双方同意，并办理增加出资额的手续和订立补充协议。补充协议与本协议具有同等效力。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第六条  出现下列事项，合伙终止：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 合伙期满；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 合伙双方协商同意；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（三）合伙经营的事业已经完成或者无法完成；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（四）其他法律规定的情况；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第七条  本协议未尽事宜，双方可以补充规定，补充协议与本协议有同等效力。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第八条  本协议一式两份，合伙人甲乙双方各执一份。 本协议自合伙人签字（或盖章）之日起生效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合伙人：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合伙人：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475"/>
    <w:rsid w:val="000513F8"/>
    <w:rsid w:val="00181DE1"/>
    <w:rsid w:val="002F0FB6"/>
    <w:rsid w:val="006B755E"/>
    <w:rsid w:val="00815D78"/>
    <w:rsid w:val="008B10E6"/>
    <w:rsid w:val="00A86475"/>
    <w:rsid w:val="00E15FF0"/>
    <w:rsid w:val="00E85516"/>
    <w:rsid w:val="27E91732"/>
    <w:rsid w:val="30E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99</Words>
  <Characters>566</Characters>
  <DocSecurity>0</DocSecurity>
  <Lines>4</Lines>
  <Paragraphs>1</Paragraphs>
  <ScaleCrop>false</ScaleCrop>
  <LinksUpToDate>false</LinksUpToDate>
  <CharactersWithSpaces>664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2015-10-12T03:25:00Z</dcterms:created>
  <dcterms:modified xsi:type="dcterms:W3CDTF">2020-05-26T00:57:50Z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