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jc w:val="center"/>
        <w:rPr>
          <w:rFonts w:hint="eastAsia" w:ascii="宋体" w:hAnsi="宋体" w:eastAsia="宋体" w:cs="宋体"/>
          <w:b w:val="0"/>
          <w:bCs w:val="0"/>
          <w:sz w:val="72"/>
          <w:szCs w:val="72"/>
        </w:rPr>
      </w:pPr>
      <w:r>
        <w:rPr>
          <w:rFonts w:hint="eastAsia" w:ascii="宋体" w:hAnsi="宋体" w:eastAsia="宋体" w:cs="宋体"/>
          <w:b w:val="0"/>
          <w:bCs w:val="0"/>
          <w:sz w:val="72"/>
          <w:szCs w:val="72"/>
        </w:rPr>
        <w:t>食堂承包经营协议</w:t>
      </w:r>
    </w:p>
    <w:p>
      <w:pPr>
        <w:pStyle w:val="14"/>
        <w:jc w:val="center"/>
        <w:rPr>
          <w:rFonts w:hint="eastAsia" w:ascii="宋体" w:hAnsi="宋体" w:eastAsia="宋体" w:cs="宋体"/>
          <w:b w:val="0"/>
          <w:bCs w:val="0"/>
          <w:sz w:val="36"/>
          <w:szCs w:val="36"/>
        </w:rPr>
      </w:pPr>
    </w:p>
    <w:p>
      <w:pPr>
        <w:pStyle w:val="14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甲方：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 xml:space="preserve">            </w:t>
      </w:r>
    </w:p>
    <w:p>
      <w:pPr>
        <w:pStyle w:val="14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乙方：</w:t>
      </w:r>
    </w:p>
    <w:p>
      <w:pPr>
        <w:pStyle w:val="14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根据《中华人民共和国合同法》及其他有关法律规定，经甲乙双方共同协商，就医院食堂承包经营事宜达成如下协议：</w:t>
      </w:r>
    </w:p>
    <w:p>
      <w:pPr>
        <w:pStyle w:val="14"/>
        <w:numPr>
          <w:ilvl w:val="0"/>
          <w:numId w:val="1"/>
        </w:numPr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承包期限</w:t>
      </w:r>
    </w:p>
    <w:p>
      <w:pPr>
        <w:pStyle w:val="2"/>
        <w:widowControl/>
        <w:spacing w:line="23" w:lineRule="atLeast"/>
        <w:ind w:firstLine="420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试用期为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个月，合同期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___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年，即从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____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年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_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月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_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日至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_______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年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__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月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__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日止。试用期满，若双方均无修改或终止书面要求，则直接进入正式合同期。合同期满，双方如无异议，自动续约。</w:t>
      </w:r>
    </w:p>
    <w:p>
      <w:pPr>
        <w:pStyle w:val="14"/>
        <w:numPr>
          <w:ilvl w:val="0"/>
          <w:numId w:val="2"/>
        </w:numPr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经营方式</w:t>
      </w:r>
    </w:p>
    <w:p>
      <w:pPr>
        <w:pStyle w:val="14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 xml:space="preserve">  1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、甲方提供食堂场地及现有厨房设备。乙方承包后自主经营，自负盈亏。</w:t>
      </w:r>
    </w:p>
    <w:p>
      <w:pPr>
        <w:pStyle w:val="14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2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、由于医院工作性质的要求，必须保证全年无间断地提供食堂服务（含国家法定节假日需供餐）。乙方要为住院患者提供配餐、送餐服务，同时为院内职工加夜班、手术时的送餐提供服务。</w:t>
      </w:r>
    </w:p>
    <w:p>
      <w:pPr>
        <w:pStyle w:val="14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3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、乙方承诺按成本价为甲方提供职工工作餐服务，标准为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: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shd w:val="clear" w:color="auto" w:fill="FFFFFF"/>
        </w:rPr>
        <w:t>早餐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shd w:val="clear" w:color="auto" w:fill="FFFFFF"/>
        </w:rPr>
        <w:t>2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shd w:val="clear" w:color="auto" w:fill="FFFFFF"/>
        </w:rPr>
        <w:t>元，中、晚餐各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shd w:val="clear" w:color="auto" w:fill="FFFFFF"/>
        </w:rPr>
        <w:t>4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shd w:val="clear" w:color="auto" w:fill="FFFFFF"/>
        </w:rPr>
        <w:t>元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，每月按职工实际就餐数量支付餐费。</w:t>
      </w:r>
    </w:p>
    <w:p>
      <w:pPr>
        <w:pStyle w:val="14"/>
        <w:ind w:firstLine="137" w:firstLineChars="49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4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、早餐有：粉条，面条，包子馒头下稀饭等按天循环供应，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shd w:val="clear" w:color="auto" w:fill="FFFFFF"/>
        </w:rPr>
        <w:t>中、晚餐各三菜一汤。具体以每星期报一次菜单到医院办公室为准。</w:t>
      </w:r>
    </w:p>
    <w:p>
      <w:pPr>
        <w:pStyle w:val="14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5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乙方对患者及陪护家属提供的就餐服务，收费标准不高于市场价。</w:t>
      </w:r>
    </w:p>
    <w:p>
      <w:pPr>
        <w:pStyle w:val="14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6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、甲方负责配置饭堂电子收费系统并给医院职工办理就餐卡，每人每月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300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元，饭堂实行刷卡消费方便管理。</w:t>
      </w:r>
    </w:p>
    <w:p>
      <w:pPr>
        <w:pStyle w:val="14"/>
        <w:ind w:firstLine="137" w:firstLineChars="49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7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、甲方每月补贴乙方人工；水；电；煤；气费共计：五千元（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5000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元）。</w:t>
      </w:r>
    </w:p>
    <w:p>
      <w:pPr>
        <w:pStyle w:val="14"/>
        <w:ind w:firstLine="137" w:firstLineChars="49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8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、水电费每月按表实际用量在补贴款中扣除。</w:t>
      </w:r>
    </w:p>
    <w:p>
      <w:pPr>
        <w:pStyle w:val="14"/>
        <w:ind w:firstLine="137" w:firstLineChars="49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9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、饭堂场地卫生及工作服口罩由乙方负责。</w:t>
      </w:r>
    </w:p>
    <w:p>
      <w:pPr>
        <w:pStyle w:val="2"/>
        <w:widowControl/>
        <w:spacing w:line="23" w:lineRule="atLeast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三、结算方式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 xml:space="preserve"> </w:t>
      </w:r>
    </w:p>
    <w:p>
      <w:pPr>
        <w:pStyle w:val="2"/>
        <w:widowControl/>
        <w:spacing w:line="23" w:lineRule="atLeast"/>
        <w:ind w:firstLine="420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甲方按双方核定用餐费，每一个月计算餐费，于次月的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日前以现金或支票付给乙方。</w:t>
      </w:r>
    </w:p>
    <w:p>
      <w:pPr>
        <w:pStyle w:val="14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四、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权利及义务</w:t>
      </w:r>
    </w:p>
    <w:p>
      <w:pPr>
        <w:pStyle w:val="14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 xml:space="preserve">  1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、甲方权利和义务</w:t>
      </w:r>
    </w:p>
    <w:p>
      <w:pPr>
        <w:pStyle w:val="14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（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1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）甲方按承包合同规定监督乙方依法经营，履行合同，做好指导和协调工作。</w:t>
      </w:r>
    </w:p>
    <w:p>
      <w:pPr>
        <w:pStyle w:val="14"/>
        <w:numPr>
          <w:ilvl w:val="0"/>
          <w:numId w:val="3"/>
        </w:numPr>
        <w:ind w:firstLine="420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甲方对乙方食用油、大米及其它食用材料，餐饮服务水平及卫生状况定期进行监督，并有权要求乙方及时整改。</w:t>
      </w:r>
    </w:p>
    <w:p>
      <w:pPr>
        <w:pStyle w:val="14"/>
        <w:numPr>
          <w:ilvl w:val="0"/>
          <w:numId w:val="3"/>
        </w:numPr>
        <w:ind w:firstLine="420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当乙方不能按照合同要求提供相应服务，经督促仍未整改时，甲方有权终止经营合同。</w:t>
      </w:r>
    </w:p>
    <w:p>
      <w:pPr>
        <w:pStyle w:val="14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 xml:space="preserve">  2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、乙方权利和义务</w:t>
      </w:r>
    </w:p>
    <w:p>
      <w:pPr>
        <w:pStyle w:val="14"/>
        <w:ind w:firstLine="420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（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1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）乙方在遵守国家政策、法律法规和医院规章制度的前提下，自主对食堂经营管理，并承担相应的法律和经济责任，医院食堂不得改做其他非餐饮用途。</w:t>
      </w:r>
    </w:p>
    <w:p>
      <w:pPr>
        <w:pStyle w:val="14"/>
        <w:ind w:firstLine="420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（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2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）乙方必须遵守国家和地方有关环境和卫生标准，严禁供应腐烂、变质有毒的食物，如有发生食物中毒，乙方应承担所有损失和责任！</w:t>
      </w:r>
    </w:p>
    <w:p>
      <w:pPr>
        <w:pStyle w:val="14"/>
        <w:ind w:firstLine="420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（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3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）乙方必须根据医院作息时间，按时，按质、按量供应各餐，力求做到新鲜美味可口、花色品种多、营养搭配佳。</w:t>
      </w:r>
    </w:p>
    <w:p>
      <w:pPr>
        <w:pStyle w:val="14"/>
        <w:ind w:firstLine="420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（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4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）乙方对食堂工作人员每年体检一次，持有卫生体检健康合格证者方可上岗。</w:t>
      </w:r>
    </w:p>
    <w:p>
      <w:pPr>
        <w:pStyle w:val="14"/>
        <w:ind w:firstLine="420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（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5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）乙方因故欲中止合同时，需提前一个月书面告知甲方，以避免影响医院正常的服务次序。</w:t>
      </w:r>
    </w:p>
    <w:p>
      <w:pPr>
        <w:pStyle w:val="14"/>
        <w:numPr>
          <w:ilvl w:val="0"/>
          <w:numId w:val="4"/>
        </w:numPr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违约责任与争议解决</w:t>
      </w:r>
    </w:p>
    <w:p>
      <w:pPr>
        <w:pStyle w:val="14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当执行本合同发生违约和争议时，双方应协商解决；协商不成时，可向当地人民法院提起诉讼。</w:t>
      </w:r>
    </w:p>
    <w:p>
      <w:pPr>
        <w:pStyle w:val="2"/>
        <w:widowControl/>
        <w:spacing w:line="23" w:lineRule="atLeast"/>
        <w:ind w:firstLine="420"/>
        <w:rPr>
          <w:rFonts w:hint="eastAsia" w:ascii="宋体" w:hAnsi="宋体" w:eastAsia="宋体" w:cs="宋体"/>
          <w:b w:val="0"/>
          <w:bCs w:val="0"/>
        </w:rPr>
      </w:pPr>
    </w:p>
    <w:p>
      <w:pPr>
        <w:pStyle w:val="2"/>
        <w:widowControl/>
        <w:spacing w:line="23" w:lineRule="atLeast"/>
        <w:ind w:firstLine="420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本合同一式两份，甲乙双方各执一份，双方签章后生效。未尽事宜，双方协商解决。</w:t>
      </w:r>
    </w:p>
    <w:p>
      <w:pPr>
        <w:pStyle w:val="14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</w:p>
    <w:p>
      <w:pPr>
        <w:pStyle w:val="14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</w:p>
    <w:p>
      <w:pPr>
        <w:pStyle w:val="14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甲方签章：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 xml:space="preserve">                        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乙方签章：</w:t>
      </w:r>
    </w:p>
    <w:p>
      <w:pPr>
        <w:pStyle w:val="14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</w:p>
    <w:p>
      <w:pPr>
        <w:rPr>
          <w:rFonts w:hint="eastAsia" w:ascii="宋体" w:hAnsi="宋体" w:eastAsia="宋体" w:cs="宋体"/>
          <w:b w:val="0"/>
          <w:bCs w:val="0"/>
          <w:color w:val="FFFFFF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 xml:space="preserve">                      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年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月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日</w:t>
      </w:r>
    </w:p>
    <w:p>
      <w:pPr>
        <w:rPr>
          <w:rFonts w:hint="eastAsia" w:ascii="宋体" w:hAnsi="宋体" w:eastAsia="宋体" w:cs="宋体"/>
          <w:b w:val="0"/>
          <w:bCs w:val="0"/>
          <w:color w:val="FFFFFF"/>
        </w:rPr>
      </w:pPr>
    </w:p>
    <w:p>
      <w:pPr>
        <w:rPr>
          <w:rFonts w:hint="eastAsia" w:ascii="宋体" w:hAnsi="宋体" w:eastAsia="宋体" w:cs="宋体"/>
          <w:b w:val="0"/>
          <w:bCs w:val="0"/>
          <w:color w:val="FFFFFF"/>
        </w:rPr>
      </w:pPr>
    </w:p>
    <w:p>
      <w:pPr>
        <w:rPr>
          <w:rFonts w:hint="eastAsia" w:ascii="宋体" w:hAnsi="宋体" w:eastAsia="宋体" w:cs="宋体"/>
          <w:b w:val="0"/>
          <w:bCs w:val="0"/>
          <w:color w:val="FFFFFF"/>
        </w:rPr>
      </w:pPr>
    </w:p>
    <w:p>
      <w:pPr>
        <w:rPr>
          <w:rFonts w:hint="eastAsia" w:ascii="宋体" w:hAnsi="宋体" w:eastAsia="宋体" w:cs="宋体"/>
          <w:b w:val="0"/>
          <w:bCs w:val="0"/>
          <w:color w:val="FFFFFF"/>
        </w:rPr>
      </w:pPr>
      <w:r>
        <w:rPr>
          <w:rFonts w:hint="eastAsia" w:ascii="宋体" w:hAnsi="宋体" w:eastAsia="宋体" w:cs="宋体"/>
          <w:b w:val="0"/>
          <w:bCs w:val="0"/>
        </w:rPr>
        <w:pict>
          <v:shape id="_x0000_i1025" o:spt="75" type="#_x0000_t75" style="height:37.75pt;width:3.5pt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pict>
      </w:r>
    </w:p>
    <w:tbl>
      <w:tblPr>
        <w:tblStyle w:val="3"/>
        <w:tblW w:w="8306" w:type="dxa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8306" w:type="dxa"/>
            <w:vAlign w:val="center"/>
          </w:tcPr>
          <w:p>
            <w:pPr>
              <w:pStyle w:val="40"/>
              <w:rPr>
                <w:rFonts w:hint="eastAsia" w:ascii="宋体" w:hAnsi="宋体" w:eastAsia="宋体" w:cs="宋体"/>
                <w:b w:val="0"/>
                <w:bCs w:val="0"/>
                <w:kern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pict>
                <v:shape id="_x0000_i1026" o:spt="75" type="#_x0000_t75" style="height:43.7pt;width:3.5pt;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</w:pic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</w:rPr>
              <w:t xml:space="preserve">           </w:t>
            </w:r>
          </w:p>
          <w:p>
            <w:pPr>
              <w:widowControl/>
              <w:wordWrap w:val="0"/>
              <w:ind w:firstLine="570"/>
              <w:jc w:val="left"/>
              <w:rPr>
                <w:rFonts w:hint="eastAsia" w:ascii="宋体" w:hAnsi="宋体" w:eastAsia="宋体" w:cs="宋体"/>
                <w:b w:val="0"/>
                <w:bCs w:val="0"/>
                <w:color w:val="FFFFFF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FFFF"/>
                <w:kern w:val="0"/>
                <w:sz w:val="24"/>
              </w:rPr>
              <w:t>1、大队长由纪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FFFF"/>
                <w:kern w:val="0"/>
                <w:sz w:val="24"/>
              </w:rPr>
              <w:t>律部门、卫生部门、升旗手、鼓号队四个组织各推荐一名优秀学生担任（共四名），该部门就主要由大队长负责部门内的纪律。</w:t>
            </w:r>
          </w:p>
          <w:p>
            <w:pPr>
              <w:widowControl/>
              <w:wordWrap w:val="0"/>
              <w:ind w:firstLine="570"/>
              <w:jc w:val="left"/>
              <w:rPr>
                <w:rFonts w:hint="eastAsia" w:ascii="宋体" w:hAnsi="宋体" w:eastAsia="宋体" w:cs="宋体"/>
                <w:b w:val="0"/>
                <w:bCs w:val="0"/>
                <w:color w:val="FFFFFF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FFFF"/>
                <w:kern w:val="0"/>
                <w:sz w:val="24"/>
              </w:rPr>
              <w:t>2、中、小队长由各班中队公开、公平选举产生，中队长各班一名（共11名），一般由班长担任，也可以根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FFFF"/>
                <w:kern w:val="0"/>
                <w:sz w:val="24"/>
              </w:rPr>
              <w:t>据本班的实际情况另行选举。小队长各班各小组先选举出一名（共8个小组，就8名小队长）然后各班可以根据需要添加小队长几名。</w:t>
            </w:r>
          </w:p>
          <w:p>
            <w:pPr>
              <w:widowControl/>
              <w:wordWrap w:val="0"/>
              <w:ind w:firstLine="570"/>
              <w:jc w:val="left"/>
              <w:rPr>
                <w:rFonts w:hint="eastAsia" w:ascii="宋体" w:hAnsi="宋体" w:eastAsia="宋体" w:cs="宋体"/>
                <w:b w:val="0"/>
                <w:bCs w:val="0"/>
                <w:color w:val="FFFFFF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FFFF"/>
                <w:kern w:val="0"/>
                <w:sz w:val="24"/>
              </w:rPr>
              <w:t>3、在进行班级选举中、小队长时应注意，必须把卫生、纪律部门的检查学生先选举在中、小队长之内，剩余的中、小队长名额由班级其他优秀学生担任。</w:t>
            </w:r>
          </w:p>
          <w:p>
            <w:pPr>
              <w:widowControl/>
              <w:wordWrap w:val="0"/>
              <w:ind w:firstLine="570"/>
              <w:jc w:val="left"/>
              <w:rPr>
                <w:rFonts w:hint="eastAsia" w:ascii="宋体" w:hAnsi="宋体" w:eastAsia="宋体" w:cs="宋体"/>
                <w:b w:val="0"/>
                <w:bCs w:val="0"/>
                <w:color w:val="FFFFFF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FFFF"/>
                <w:kern w:val="0"/>
                <w:sz w:val="24"/>
              </w:rPr>
              <w:t>4、在班级公开、公平选举出中、小队长之后，由班主任老师授予中、小队长标志，大队长由少先队大队部授予大队长标志。</w:t>
            </w:r>
          </w:p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FFFFFF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FFFF"/>
                <w:kern w:val="0"/>
                <w:sz w:val="24"/>
              </w:rPr>
              <w:t>二、成员的职责及任免</w:t>
            </w:r>
          </w:p>
          <w:p>
            <w:pPr>
              <w:widowControl/>
              <w:wordWrap w:val="0"/>
              <w:ind w:firstLine="570"/>
              <w:jc w:val="left"/>
              <w:rPr>
                <w:rFonts w:hint="eastAsia" w:ascii="宋体" w:hAnsi="宋体" w:eastAsia="宋体" w:cs="宋体"/>
                <w:b w:val="0"/>
                <w:bCs w:val="0"/>
                <w:color w:val="FFFFFF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FFFF"/>
                <w:kern w:val="0"/>
                <w:sz w:val="24"/>
              </w:rPr>
              <w:t>1、大、中、小队长属于学校少先队组织，各队长不管是遇见该班的、外班的，不管是否在值勤，只要发现任何人在学校内出现说脏话、乱扔果皮纸屑、追逐打闹、攀爬栏杆、乱写乱画等等一些违纪现象，都可以站出来制止或者报告老师。</w:t>
            </w:r>
          </w:p>
          <w:p>
            <w:pPr>
              <w:widowControl/>
              <w:wordWrap w:val="0"/>
              <w:ind w:firstLine="570"/>
              <w:jc w:val="left"/>
              <w:rPr>
                <w:rFonts w:hint="eastAsia" w:ascii="宋体" w:hAnsi="宋体" w:eastAsia="宋体" w:cs="宋体"/>
                <w:b w:val="0"/>
                <w:bCs w:val="0"/>
                <w:color w:val="FFFFFF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FFFF"/>
                <w:kern w:val="0"/>
                <w:sz w:val="24"/>
              </w:rPr>
              <w:t>2、班主任在各中队要对中、小队长提出具体的责任，如设置管卫生的小队长，管纪律的小队长，管文明礼貌的、管服装整洁的等等，根据你班的需要自行定出若干相应职责，让各位队长清楚自己的职权，有具体可操作的事情去管理，让各位队长成为班主任真正的助手，让学生管理学生。各中队长可以负责全班的任何违纪现象，并负责每天早上检查红领巾与校牌及各小队长标志的佩戴情况。</w:t>
            </w:r>
          </w:p>
          <w:p>
            <w:pPr>
              <w:widowControl/>
              <w:wordWrap w:val="0"/>
              <w:ind w:firstLine="570"/>
              <w:jc w:val="left"/>
              <w:rPr>
                <w:rFonts w:hint="eastAsia" w:ascii="宋体" w:hAnsi="宋体" w:eastAsia="宋体" w:cs="宋体"/>
                <w:b w:val="0"/>
                <w:bCs w:val="0"/>
                <w:color w:val="FFFFFF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FFFF"/>
                <w:kern w:val="0"/>
                <w:sz w:val="24"/>
              </w:rPr>
              <w:t>3、大、中、小队长标志要求各队长必须每天佩戴，以身作则，不得违纪，如有违纪现象，班主任可根据中、小队长的表现撤消该同学中、小队长的职务，另行选举，大队长由纪律、卫生部门及少先队大队部撤消，另行选举。</w:t>
            </w:r>
          </w:p>
          <w:p>
            <w:pPr>
              <w:widowControl/>
              <w:wordWrap w:val="0"/>
              <w:ind w:firstLine="570"/>
              <w:jc w:val="left"/>
              <w:rPr>
                <w:rFonts w:hint="eastAsia" w:ascii="宋体" w:hAnsi="宋体" w:eastAsia="宋体" w:cs="宋体"/>
                <w:b w:val="0"/>
                <w:bCs w:val="0"/>
                <w:color w:val="FFFFFF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FFFF"/>
                <w:kern w:val="0"/>
                <w:sz w:val="24"/>
              </w:rPr>
              <w:t>4、各班中、小队长在管理班级的过程中负责，表现优秀，期末评为少先队部门优秀干部。</w:t>
            </w:r>
          </w:p>
          <w:p>
            <w:pPr>
              <w:widowControl/>
              <w:wordWrap w:val="0"/>
              <w:ind w:firstLine="570"/>
              <w:jc w:val="left"/>
              <w:rPr>
                <w:rFonts w:hint="eastAsia" w:ascii="宋体" w:hAnsi="宋体" w:eastAsia="宋体" w:cs="宋体"/>
                <w:b w:val="0"/>
                <w:bCs w:val="0"/>
                <w:color w:val="FFFFFF"/>
                <w:kern w:val="0"/>
                <w:sz w:val="24"/>
              </w:rPr>
            </w:pPr>
          </w:p>
        </w:tc>
      </w:tr>
    </w:tbl>
    <w:p>
      <w:pPr>
        <w:rPr>
          <w:rFonts w:hint="eastAsia" w:ascii="宋体" w:hAnsi="宋体" w:eastAsia="宋体" w:cs="宋体"/>
          <w:b w:val="0"/>
          <w:bCs w:val="0"/>
          <w:color w:val="FFFFFF"/>
        </w:rPr>
      </w:pPr>
    </w:p>
    <w:p>
      <w:pPr>
        <w:pStyle w:val="14"/>
        <w:jc w:val="right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ail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118D"/>
    <w:multiLevelType w:val="multilevel"/>
    <w:tmpl w:val="0504118D"/>
    <w:lvl w:ilvl="0" w:tentative="0">
      <w:start w:val="2"/>
      <w:numFmt w:val="chineseCounting"/>
      <w:suff w:val="nothing"/>
      <w:lvlText w:val="%1、"/>
      <w:lvlJc w:val="left"/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">
    <w:nsid w:val="3F5E43EC"/>
    <w:multiLevelType w:val="multilevel"/>
    <w:tmpl w:val="3F5E43EC"/>
    <w:lvl w:ilvl="0" w:tentative="0">
      <w:start w:val="1"/>
      <w:numFmt w:val="chineseCounting"/>
      <w:suff w:val="nothing"/>
      <w:lvlText w:val="%1、"/>
      <w:lvlJc w:val="left"/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2">
    <w:nsid w:val="4B000894"/>
    <w:multiLevelType w:val="multilevel"/>
    <w:tmpl w:val="4B000894"/>
    <w:lvl w:ilvl="0" w:tentative="0">
      <w:start w:val="2"/>
      <w:numFmt w:val="decimal"/>
      <w:suff w:val="nothing"/>
      <w:lvlText w:val="（%1）"/>
      <w:lvlJc w:val="left"/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3">
    <w:nsid w:val="5541E3D9"/>
    <w:multiLevelType w:val="singleLevel"/>
    <w:tmpl w:val="5541E3D9"/>
    <w:lvl w:ilvl="0" w:tentative="0">
      <w:start w:val="5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2"/>
    <w:lvlOverride w:ilvl="0">
      <w:startOverride w:val="2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279E"/>
    <w:rsid w:val="00361570"/>
    <w:rsid w:val="004B3049"/>
    <w:rsid w:val="004C2782"/>
    <w:rsid w:val="0053016E"/>
    <w:rsid w:val="0055421E"/>
    <w:rsid w:val="007C7F57"/>
    <w:rsid w:val="008C0505"/>
    <w:rsid w:val="00946D54"/>
    <w:rsid w:val="009E19BC"/>
    <w:rsid w:val="00B2451B"/>
    <w:rsid w:val="00B67793"/>
    <w:rsid w:val="00C02ABD"/>
    <w:rsid w:val="00CF2988"/>
    <w:rsid w:val="00D258DA"/>
    <w:rsid w:val="00D927CB"/>
    <w:rsid w:val="00EE4D70"/>
    <w:rsid w:val="00FC279E"/>
    <w:rsid w:val="015B3B47"/>
    <w:rsid w:val="054134AD"/>
    <w:rsid w:val="06EA7FE5"/>
    <w:rsid w:val="07832762"/>
    <w:rsid w:val="1196297E"/>
    <w:rsid w:val="133B06E0"/>
    <w:rsid w:val="13BD7D85"/>
    <w:rsid w:val="18F11B7B"/>
    <w:rsid w:val="1A23796E"/>
    <w:rsid w:val="1BC65E20"/>
    <w:rsid w:val="27BC6441"/>
    <w:rsid w:val="2A6D7F28"/>
    <w:rsid w:val="2AB471B4"/>
    <w:rsid w:val="2F8B2E0E"/>
    <w:rsid w:val="3042415E"/>
    <w:rsid w:val="3DBB155F"/>
    <w:rsid w:val="3E7A310C"/>
    <w:rsid w:val="46A6137C"/>
    <w:rsid w:val="4EC26162"/>
    <w:rsid w:val="54AE49FC"/>
    <w:rsid w:val="54CA432C"/>
    <w:rsid w:val="56D34701"/>
    <w:rsid w:val="61EA78B2"/>
    <w:rsid w:val="64244D6F"/>
    <w:rsid w:val="657A208C"/>
    <w:rsid w:val="693E01B9"/>
    <w:rsid w:val="694B1BE9"/>
    <w:rsid w:val="6AB64522"/>
    <w:rsid w:val="72B574C1"/>
    <w:rsid w:val="79DD5C7F"/>
    <w:rsid w:val="7BFA4CF4"/>
    <w:rsid w:val="7CDF6408"/>
    <w:rsid w:val="7ED2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0" w:name="Document Map"/>
    <w:lsdException w:uiPriority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uiPriority="0" w:name="HTML Preformatted"/>
    <w:lsdException w:qFormat="1" w:unhideWhenUsed="0" w:uiPriority="99" w:semiHidden="0" w:name="HTML Sample"/>
    <w:lsdException w:uiPriority="0" w:name="HTML Typewriter"/>
    <w:lsdException w:qFormat="1" w:unhideWhenUsed="0" w:uiPriority="99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jc w:val="left"/>
    </w:pPr>
    <w:rPr>
      <w:kern w:val="0"/>
      <w:sz w:val="24"/>
    </w:rPr>
  </w:style>
  <w:style w:type="character" w:styleId="5">
    <w:name w:val="FollowedHyperlink"/>
    <w:basedOn w:val="4"/>
    <w:qFormat/>
    <w:uiPriority w:val="99"/>
    <w:rPr>
      <w:rFonts w:cs="Times New Roman"/>
      <w:color w:val="136EC2"/>
      <w:u w:val="single"/>
    </w:rPr>
  </w:style>
  <w:style w:type="character" w:styleId="6">
    <w:name w:val="Emphasis"/>
    <w:basedOn w:val="4"/>
    <w:qFormat/>
    <w:uiPriority w:val="99"/>
    <w:rPr>
      <w:rFonts w:cs="Times New Roman"/>
    </w:rPr>
  </w:style>
  <w:style w:type="character" w:styleId="7">
    <w:name w:val="HTML Definition"/>
    <w:basedOn w:val="4"/>
    <w:qFormat/>
    <w:uiPriority w:val="99"/>
    <w:rPr>
      <w:rFonts w:cs="Times New Roman"/>
    </w:rPr>
  </w:style>
  <w:style w:type="character" w:styleId="8">
    <w:name w:val="HTML Variable"/>
    <w:basedOn w:val="4"/>
    <w:qFormat/>
    <w:uiPriority w:val="99"/>
    <w:rPr>
      <w:rFonts w:cs="Times New Roman"/>
    </w:rPr>
  </w:style>
  <w:style w:type="character" w:styleId="9">
    <w:name w:val="Hyperlink"/>
    <w:basedOn w:val="4"/>
    <w:qFormat/>
    <w:uiPriority w:val="99"/>
    <w:rPr>
      <w:rFonts w:cs="Times New Roman"/>
      <w:color w:val="136EC2"/>
      <w:u w:val="single"/>
    </w:rPr>
  </w:style>
  <w:style w:type="character" w:styleId="10">
    <w:name w:val="HTML Code"/>
    <w:basedOn w:val="4"/>
    <w:qFormat/>
    <w:uiPriority w:val="99"/>
    <w:rPr>
      <w:rFonts w:ascii="Courier New" w:hAnsi="Courier New" w:eastAsia="Times New Roman" w:cs="Courier New"/>
      <w:sz w:val="20"/>
    </w:rPr>
  </w:style>
  <w:style w:type="character" w:styleId="11">
    <w:name w:val="HTML Cite"/>
    <w:basedOn w:val="4"/>
    <w:qFormat/>
    <w:uiPriority w:val="99"/>
    <w:rPr>
      <w:rFonts w:cs="Times New Roman"/>
    </w:rPr>
  </w:style>
  <w:style w:type="character" w:styleId="12">
    <w:name w:val="HTML Keyboard"/>
    <w:basedOn w:val="4"/>
    <w:qFormat/>
    <w:uiPriority w:val="99"/>
    <w:rPr>
      <w:rFonts w:ascii="Courier New" w:hAnsi="Courier New" w:eastAsia="Times New Roman" w:cs="Courier New"/>
      <w:sz w:val="20"/>
    </w:rPr>
  </w:style>
  <w:style w:type="character" w:styleId="13">
    <w:name w:val="HTML Sample"/>
    <w:basedOn w:val="4"/>
    <w:qFormat/>
    <w:uiPriority w:val="99"/>
    <w:rPr>
      <w:rFonts w:ascii="Courier New" w:hAnsi="Courier New" w:eastAsia="Times New Roman" w:cs="Courier New"/>
    </w:rPr>
  </w:style>
  <w:style w:type="paragraph" w:customStyle="1" w:styleId="14">
    <w:name w:val="p0"/>
    <w:basedOn w:val="1"/>
    <w:qFormat/>
    <w:uiPriority w:val="99"/>
    <w:pPr>
      <w:widowControl/>
    </w:pPr>
    <w:rPr>
      <w:rFonts w:ascii="Times New Roman" w:hAnsi="Times New Roman" w:cs="Times New Roman"/>
      <w:kern w:val="0"/>
      <w:szCs w:val="21"/>
    </w:rPr>
  </w:style>
  <w:style w:type="character" w:customStyle="1" w:styleId="15">
    <w:name w:val="polysemyred"/>
    <w:basedOn w:val="4"/>
    <w:qFormat/>
    <w:uiPriority w:val="99"/>
    <w:rPr>
      <w:rFonts w:cs="Times New Roman"/>
      <w:color w:val="FF6666"/>
      <w:sz w:val="18"/>
      <w:szCs w:val="18"/>
    </w:rPr>
  </w:style>
  <w:style w:type="character" w:customStyle="1" w:styleId="16">
    <w:name w:val="sort"/>
    <w:basedOn w:val="4"/>
    <w:qFormat/>
    <w:uiPriority w:val="99"/>
    <w:rPr>
      <w:rFonts w:cs="Times New Roman"/>
      <w:color w:val="FFFFFF"/>
      <w:bdr w:val="single" w:color="auto" w:sz="24" w:space="0"/>
    </w:rPr>
  </w:style>
  <w:style w:type="character" w:customStyle="1" w:styleId="17">
    <w:name w:val="sort1"/>
    <w:basedOn w:val="4"/>
    <w:qFormat/>
    <w:uiPriority w:val="99"/>
    <w:rPr>
      <w:rFonts w:cs="Times New Roman"/>
    </w:rPr>
  </w:style>
  <w:style w:type="character" w:customStyle="1" w:styleId="18">
    <w:name w:val="sidecatalog-index1"/>
    <w:basedOn w:val="4"/>
    <w:qFormat/>
    <w:uiPriority w:val="99"/>
    <w:rPr>
      <w:rFonts w:ascii="Arial" w:hAnsi="Arial" w:cs="Arial"/>
      <w:b/>
      <w:color w:val="999999"/>
      <w:sz w:val="21"/>
      <w:szCs w:val="21"/>
    </w:rPr>
  </w:style>
  <w:style w:type="character" w:customStyle="1" w:styleId="19">
    <w:name w:val="sidecatalog-dot4"/>
    <w:basedOn w:val="4"/>
    <w:qFormat/>
    <w:uiPriority w:val="99"/>
    <w:rPr>
      <w:rFonts w:cs="Times New Roman"/>
    </w:rPr>
  </w:style>
  <w:style w:type="character" w:customStyle="1" w:styleId="20">
    <w:name w:val="sidecatalog-dot5"/>
    <w:basedOn w:val="4"/>
    <w:qFormat/>
    <w:uiPriority w:val="99"/>
    <w:rPr>
      <w:rFonts w:cs="Times New Roman"/>
    </w:rPr>
  </w:style>
  <w:style w:type="character" w:customStyle="1" w:styleId="21">
    <w:name w:val="sidecatalog-index2"/>
    <w:basedOn w:val="4"/>
    <w:qFormat/>
    <w:uiPriority w:val="99"/>
    <w:rPr>
      <w:rFonts w:ascii="Arail" w:hAnsi="Arail" w:eastAsia="Times New Roman" w:cs="Arail"/>
      <w:color w:val="999999"/>
      <w:sz w:val="21"/>
      <w:szCs w:val="21"/>
    </w:rPr>
  </w:style>
  <w:style w:type="character" w:customStyle="1" w:styleId="22">
    <w:name w:val="polysemyexp"/>
    <w:basedOn w:val="4"/>
    <w:qFormat/>
    <w:uiPriority w:val="99"/>
    <w:rPr>
      <w:rFonts w:cs="Times New Roman"/>
      <w:color w:val="AAAAAA"/>
      <w:sz w:val="18"/>
      <w:szCs w:val="18"/>
    </w:rPr>
  </w:style>
  <w:style w:type="character" w:customStyle="1" w:styleId="23">
    <w:name w:val="desc"/>
    <w:basedOn w:val="4"/>
    <w:qFormat/>
    <w:uiPriority w:val="99"/>
    <w:rPr>
      <w:rFonts w:cs="Times New Roman"/>
      <w:color w:val="000000"/>
      <w:sz w:val="18"/>
      <w:szCs w:val="18"/>
    </w:rPr>
  </w:style>
  <w:style w:type="character" w:customStyle="1" w:styleId="24">
    <w:name w:val="bds_more5"/>
    <w:basedOn w:val="4"/>
    <w:qFormat/>
    <w:uiPriority w:val="99"/>
    <w:rPr>
      <w:rFonts w:cs="Times New Roman"/>
    </w:rPr>
  </w:style>
  <w:style w:type="character" w:customStyle="1" w:styleId="25">
    <w:name w:val="bds_more6"/>
    <w:basedOn w:val="4"/>
    <w:qFormat/>
    <w:uiPriority w:val="99"/>
    <w:rPr>
      <w:rFonts w:ascii="宋体" w:hAnsi="宋体" w:eastAsia="宋体" w:cs="宋体"/>
    </w:rPr>
  </w:style>
  <w:style w:type="character" w:customStyle="1" w:styleId="26">
    <w:name w:val="bds_more7"/>
    <w:basedOn w:val="4"/>
    <w:qFormat/>
    <w:uiPriority w:val="99"/>
    <w:rPr>
      <w:rFonts w:cs="Times New Roman"/>
    </w:rPr>
  </w:style>
  <w:style w:type="character" w:customStyle="1" w:styleId="27">
    <w:name w:val="bds_more8"/>
    <w:basedOn w:val="4"/>
    <w:qFormat/>
    <w:uiPriority w:val="99"/>
    <w:rPr>
      <w:rFonts w:cs="Times New Roman"/>
    </w:rPr>
  </w:style>
  <w:style w:type="character" w:customStyle="1" w:styleId="28">
    <w:name w:val="bds_more9"/>
    <w:basedOn w:val="4"/>
    <w:qFormat/>
    <w:uiPriority w:val="99"/>
    <w:rPr>
      <w:rFonts w:cs="Times New Roman"/>
    </w:rPr>
  </w:style>
  <w:style w:type="character" w:customStyle="1" w:styleId="29">
    <w:name w:val="morelink-item"/>
    <w:basedOn w:val="4"/>
    <w:qFormat/>
    <w:uiPriority w:val="99"/>
    <w:rPr>
      <w:rFonts w:cs="Times New Roman"/>
    </w:rPr>
  </w:style>
  <w:style w:type="character" w:customStyle="1" w:styleId="30">
    <w:name w:val="lemmatitleh12"/>
    <w:basedOn w:val="4"/>
    <w:qFormat/>
    <w:uiPriority w:val="99"/>
    <w:rPr>
      <w:rFonts w:cs="Times New Roman"/>
    </w:rPr>
  </w:style>
  <w:style w:type="character" w:customStyle="1" w:styleId="31">
    <w:name w:val="plus"/>
    <w:basedOn w:val="4"/>
    <w:qFormat/>
    <w:uiPriority w:val="99"/>
    <w:rPr>
      <w:rFonts w:cs="Times New Roman"/>
      <w:b/>
      <w:vanish/>
      <w:color w:val="1F8DEF"/>
      <w:sz w:val="24"/>
      <w:szCs w:val="24"/>
    </w:rPr>
  </w:style>
  <w:style w:type="character" w:customStyle="1" w:styleId="32">
    <w:name w:val="bds_nopic"/>
    <w:basedOn w:val="4"/>
    <w:qFormat/>
    <w:uiPriority w:val="99"/>
    <w:rPr>
      <w:rFonts w:cs="Times New Roman"/>
    </w:rPr>
  </w:style>
  <w:style w:type="character" w:customStyle="1" w:styleId="33">
    <w:name w:val="bds_nopic1"/>
    <w:basedOn w:val="4"/>
    <w:qFormat/>
    <w:uiPriority w:val="99"/>
    <w:rPr>
      <w:rFonts w:cs="Times New Roman"/>
    </w:rPr>
  </w:style>
  <w:style w:type="character" w:customStyle="1" w:styleId="34">
    <w:name w:val="bds_nopic2"/>
    <w:basedOn w:val="4"/>
    <w:qFormat/>
    <w:uiPriority w:val="99"/>
    <w:rPr>
      <w:rFonts w:cs="Times New Roman"/>
    </w:rPr>
  </w:style>
  <w:style w:type="character" w:customStyle="1" w:styleId="35">
    <w:name w:val="bds_more"/>
    <w:basedOn w:val="4"/>
    <w:qFormat/>
    <w:uiPriority w:val="99"/>
    <w:rPr>
      <w:rFonts w:cs="Times New Roman"/>
    </w:rPr>
  </w:style>
  <w:style w:type="character" w:customStyle="1" w:styleId="36">
    <w:name w:val="bds_more1"/>
    <w:basedOn w:val="4"/>
    <w:qFormat/>
    <w:uiPriority w:val="99"/>
    <w:rPr>
      <w:rFonts w:ascii="宋体" w:hAnsi="宋体" w:eastAsia="宋体" w:cs="宋体"/>
    </w:rPr>
  </w:style>
  <w:style w:type="character" w:customStyle="1" w:styleId="37">
    <w:name w:val="bds_more2"/>
    <w:basedOn w:val="4"/>
    <w:qFormat/>
    <w:uiPriority w:val="99"/>
    <w:rPr>
      <w:rFonts w:cs="Times New Roman"/>
    </w:rPr>
  </w:style>
  <w:style w:type="character" w:customStyle="1" w:styleId="38">
    <w:name w:val="bds_more3"/>
    <w:basedOn w:val="4"/>
    <w:qFormat/>
    <w:uiPriority w:val="99"/>
    <w:rPr>
      <w:rFonts w:ascii="宋体" w:hAnsi="宋体" w:eastAsia="宋体" w:cs="宋体"/>
      <w:color w:val="454545"/>
      <w:sz w:val="21"/>
      <w:szCs w:val="21"/>
    </w:rPr>
  </w:style>
  <w:style w:type="character" w:customStyle="1" w:styleId="39">
    <w:name w:val="bds_more4"/>
    <w:basedOn w:val="4"/>
    <w:qFormat/>
    <w:uiPriority w:val="99"/>
    <w:rPr>
      <w:rFonts w:ascii="宋体" w:hAnsi="宋体" w:eastAsia="宋体" w:cs="宋体"/>
      <w:color w:val="454545"/>
      <w:sz w:val="18"/>
      <w:szCs w:val="18"/>
    </w:rPr>
  </w:style>
  <w:style w:type="paragraph" w:styleId="40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299</Words>
  <Characters>1707</Characters>
  <DocSecurity>0</DocSecurity>
  <Lines>14</Lines>
  <Paragraphs>4</Paragraphs>
  <ScaleCrop>false</ScaleCrop>
  <LinksUpToDate>false</LinksUpToDate>
  <CharactersWithSpaces>2002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2015-04-30T03:41:00Z</dcterms:created>
  <dcterms:modified xsi:type="dcterms:W3CDTF">2020-05-22T09:06:43Z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