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D74B6" w:rsidRPr="001D74B6" w:rsidP="001D74B6" w14:paraId="279D810C" w14:textId="59C7618A">
      <w:pPr>
        <w:spacing w:before="312" w:beforeLines="100" w:after="312" w:afterLines="100"/>
        <w:jc w:val="center"/>
        <w:rPr>
          <w:rFonts w:ascii="思源黑体 CN Regular" w:eastAsia="思源黑体 CN Regular" w:hAnsi="思源黑体 CN Regular" w:hint="eastAsia"/>
          <w:b/>
          <w:bCs/>
          <w:sz w:val="52"/>
          <w:szCs w:val="52"/>
        </w:rPr>
        <w:sectPr>
          <w:pgSz w:w="11906" w:h="16838"/>
          <w:pgMar w:top="1440" w:right="1800" w:bottom="1440" w:left="1800" w:header="851" w:footer="992" w:gutter="0"/>
          <w:cols w:space="425"/>
          <w:docGrid w:type="lines" w:linePitch="312"/>
        </w:sectPr>
      </w:pPr>
      <w:r w:rsidRPr="00BF137D">
        <w:rPr>
          <w:rFonts w:ascii="思源黑体 CN Regular" w:eastAsia="思源黑体 CN Regular" w:hAnsi="思源黑体 CN Regular"/>
          <w:b/>
          <w:bCs/>
          <w:noProof/>
          <w:sz w:val="52"/>
          <w:szCs w:val="52"/>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7139116</wp:posOffset>
                </wp:positionV>
                <wp:extent cx="4648200" cy="1166495"/>
                <wp:effectExtent l="0" t="0" r="0" b="0"/>
                <wp:wrapSquare wrapText="bothSides"/>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48200" cy="1166495"/>
                        </a:xfrm>
                        <a:prstGeom prst="rect">
                          <a:avLst/>
                        </a:prstGeom>
                        <a:noFill/>
                        <a:ln w="9525">
                          <a:noFill/>
                          <a:miter lim="800000"/>
                          <a:headEnd/>
                          <a:tailEnd/>
                        </a:ln>
                      </wps:spPr>
                      <wps:txbx>
                        <w:txbxContent>
                          <w:p w:rsidR="001D74B6" w:rsidRPr="00BF137D" w:rsidP="001D74B6" w14:textId="2A243133">
                            <w:pPr>
                              <w:rPr>
                                <w:rFonts w:ascii="思源黑体 CN Regular" w:eastAsia="思源黑体 CN Regular" w:hAnsi="思源黑体 CN Regular" w:hint="eastAsia"/>
                                <w:sz w:val="100"/>
                                <w:szCs w:val="100"/>
                              </w:rPr>
                            </w:pPr>
                            <w:bookmarkStart w:id="0" w:name="_GoBack"/>
                            <w:r>
                              <w:rPr>
                                <w:rFonts w:ascii="思源黑体 CN Regular" w:eastAsia="思源黑体 CN Regular" w:hAnsi="思源黑体 CN Regular" w:hint="eastAsia"/>
                                <w:sz w:val="100"/>
                                <w:szCs w:val="100"/>
                              </w:rPr>
                              <w:t>出租屋租赁合同</w:t>
                            </w:r>
                            <w:bookmarkEnd w:id="0"/>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366pt;height:91.85pt;margin-top:562.15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1D74B6" w:rsidRPr="00BF137D" w:rsidP="001D74B6" w14:paraId="5EDB59AD" w14:textId="2A243133">
                      <w:pPr>
                        <w:rPr>
                          <w:rFonts w:ascii="思源黑体 CN Regular" w:eastAsia="思源黑体 CN Regular" w:hAnsi="思源黑体 CN Regular" w:hint="eastAsia"/>
                          <w:sz w:val="100"/>
                          <w:szCs w:val="100"/>
                        </w:rPr>
                      </w:pPr>
                      <w:bookmarkStart w:id="0" w:name="_GoBack"/>
                      <w:r>
                        <w:rPr>
                          <w:rFonts w:ascii="思源黑体 CN Regular" w:eastAsia="思源黑体 CN Regular" w:hAnsi="思源黑体 CN Regular" w:hint="eastAsia"/>
                          <w:sz w:val="100"/>
                          <w:szCs w:val="100"/>
                        </w:rPr>
                        <w:t>出租屋租赁合同</w:t>
                      </w:r>
                      <w:bookmarkEnd w:id="0"/>
                    </w:p>
                  </w:txbxContent>
                </v:textbox>
                <w10:wrap type="square"/>
              </v:shape>
            </w:pict>
          </mc:Fallback>
        </mc:AlternateContent>
      </w:r>
      <w:r>
        <w:rPr>
          <w:rFonts w:ascii="思源黑体 CN Regular" w:eastAsia="思源黑体 CN Regular" w:hAnsi="思源黑体 CN Regular"/>
          <w:b/>
          <w:bCs/>
          <w:noProof/>
          <w:sz w:val="52"/>
          <w:szCs w:val="52"/>
        </w:rPr>
        <mc:AlternateContent>
          <mc:Choice Requires="wps">
            <w:drawing>
              <wp:anchor distT="0" distB="0" distL="114300" distR="114300" simplePos="0" relativeHeight="251664384" behindDoc="0" locked="0" layoutInCell="1" allowOverlap="1">
                <wp:simplePos x="0" y="0"/>
                <wp:positionH relativeFrom="page">
                  <wp:posOffset>3832465</wp:posOffset>
                </wp:positionH>
                <wp:positionV relativeFrom="paragraph">
                  <wp:posOffset>-261863</wp:posOffset>
                </wp:positionV>
                <wp:extent cx="4399691" cy="3106204"/>
                <wp:effectExtent l="0" t="953" r="318" b="317"/>
                <wp:wrapNone/>
                <wp:docPr id="7" name="等腰三角形 7"/>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4399691" cy="3106204"/>
                        </a:xfrm>
                        <a:prstGeom prst="triangle">
                          <a:avLst/>
                        </a:prstGeom>
                        <a:solidFill>
                          <a:schemeClr val="accent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7" o:spid="_x0000_s1026" type="#_x0000_t5" style="width:346.45pt;height:244.6pt;margin-top:-20.6pt;margin-left:301.75pt;mso-height-percent:0;mso-height-relative:margin;mso-position-horizontal-relative:page;mso-width-percent:0;mso-width-relative:margin;mso-wrap-distance-bottom:0;mso-wrap-distance-left:9pt;mso-wrap-distance-right:9pt;mso-wrap-distance-top:0;mso-wrap-style:square;position:absolute;rotation:-90;visibility:visible;v-text-anchor:middle;z-index:251665408" fillcolor="#4472c4" stroked="f" strokeweight="1pt">
                <v:fill opacity="33410f"/>
              </v:shape>
            </w:pict>
          </mc:Fallback>
        </mc:AlternateContent>
      </w:r>
      <w:r>
        <w:rPr>
          <w:rFonts w:ascii="思源黑体 CN Regular" w:eastAsia="思源黑体 CN Regular" w:hAnsi="思源黑体 CN Regular"/>
          <w:b/>
          <w:bCs/>
          <w:noProof/>
          <w:sz w:val="52"/>
          <w:szCs w:val="5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536655</wp:posOffset>
                </wp:positionV>
                <wp:extent cx="9282781" cy="6381210"/>
                <wp:effectExtent l="2857" t="0" r="0" b="0"/>
                <wp:wrapNone/>
                <wp:docPr id="5" name="等腰三角形 5"/>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9282781" cy="6381210"/>
                        </a:xfrm>
                        <a:prstGeom prst="triangle">
                          <a:avLst/>
                        </a:prstGeom>
                        <a:blipFill rotWithShape="0">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等腰三角形 5" o:spid="_x0000_s1027" type="#_x0000_t5" style="width:730.95pt;height:502.45pt;margin-top:42.25pt;margin-left:679.75pt;mso-height-percent:0;mso-height-relative:margin;mso-position-horizontal:right;mso-position-horizontal-relative:margin;mso-width-percent:0;mso-width-relative:margin;mso-wrap-distance-bottom:0;mso-wrap-distance-left:9pt;mso-wrap-distance-right:9pt;mso-wrap-distance-top:0;mso-wrap-style:square;position:absolute;rotation:90;visibility:visible;v-text-anchor:middle;z-index:251663360" stroked="f" strokeweight="1pt">
                <v:fill r:id="rId5" o:title="" recolor="t" type="frame"/>
                <w10:wrap anchorx="margin"/>
              </v:shape>
            </w:pict>
          </mc:Fallback>
        </mc:AlternateContent>
      </w:r>
      <w:r>
        <w:rPr>
          <w:rFonts w:ascii="思源黑体 CN Regular" w:eastAsia="思源黑体 CN Regular" w:hAnsi="思源黑体 CN Regular"/>
          <w:b/>
          <w:bCs/>
          <w:noProof/>
          <w:sz w:val="52"/>
          <w:szCs w:val="52"/>
        </w:rPr>
        <mc:AlternateContent>
          <mc:Choice Requires="wps">
            <w:drawing>
              <wp:anchor distT="0" distB="0" distL="114300" distR="114300" simplePos="0" relativeHeight="251660288" behindDoc="0" locked="0" layoutInCell="1" allowOverlap="1">
                <wp:simplePos x="0" y="0"/>
                <wp:positionH relativeFrom="page">
                  <wp:posOffset>13648</wp:posOffset>
                </wp:positionH>
                <wp:positionV relativeFrom="paragraph">
                  <wp:posOffset>-1037229</wp:posOffset>
                </wp:positionV>
                <wp:extent cx="7532977" cy="10781286"/>
                <wp:effectExtent l="0" t="0" r="0" b="1270"/>
                <wp:wrapNone/>
                <wp:docPr id="6" name="矩形 6"/>
                <wp:cNvGraphicFramePr/>
                <a:graphic xmlns:a="http://schemas.openxmlformats.org/drawingml/2006/main">
                  <a:graphicData uri="http://schemas.microsoft.com/office/word/2010/wordprocessingShape">
                    <wps:wsp xmlns:wps="http://schemas.microsoft.com/office/word/2010/wordprocessingShape">
                      <wps:cNvSpPr/>
                      <wps:spPr>
                        <a:xfrm>
                          <a:off x="0" y="0"/>
                          <a:ext cx="7532977" cy="10781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6" o:spid="_x0000_s1028" style="width:593.15pt;height:848.9pt;margin-top:-81.65pt;margin-left:1.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1312" fillcolor="white" stroked="f" strokeweight="1pt"/>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-914400</wp:posOffset>
                </wp:positionV>
                <wp:extent cx="7792720" cy="11532235"/>
                <wp:effectExtent l="0" t="0" r="0" b="0"/>
                <wp:wrapNone/>
                <wp:docPr id="4" name="矩形 4"/>
                <wp:cNvGraphicFramePr/>
                <a:graphic xmlns:a="http://schemas.openxmlformats.org/drawingml/2006/main">
                  <a:graphicData uri="http://schemas.microsoft.com/office/word/2010/wordprocessingShape">
                    <wps:wsp xmlns:wps="http://schemas.microsoft.com/office/word/2010/wordprocessingShape">
                      <wps:cNvSpPr/>
                      <wps:spPr>
                        <a:xfrm>
                          <a:off x="0" y="0"/>
                          <a:ext cx="7792720" cy="1153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矩形 4" o:spid="_x0000_s1029" style="width:613.6pt;height:908.05pt;margin-top:-1in;margin-left:0;mso-height-percent:0;mso-height-relative:margin;mso-position-horizontal:center;mso-position-horizontal-relative:margin;mso-wrap-distance-bottom:0;mso-wrap-distance-left:9pt;mso-wrap-distance-right:9pt;mso-wrap-distance-top:0;mso-wrap-style:square;position:absolute;visibility:visible;v-text-anchor:middle;z-index:-251657216" fillcolor="white" stroked="f" strokeweight="1pt">
                <w10:wrap anchorx="margin"/>
              </v:rect>
            </w:pict>
          </mc:Fallback>
        </mc:AlternateContent>
      </w:r>
    </w:p>
    <w:sdt>
      <w:sdtPr>
        <w:rPr>
          <w:lang w:val="zh-CN"/>
        </w:rPr>
        <w:id w:val="-1096557485"/>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DC339C" w:rsidRPr="00DC339C" w14:paraId="54EBF690" w14:textId="279D79B0">
          <w:pPr>
            <w:pStyle w:val="TOCHeading"/>
            <w:rPr>
              <w:rFonts w:ascii="思源黑体 CN Light" w:eastAsia="思源黑体 CN Light" w:hAnsi="思源黑体 CN Light"/>
              <w:b/>
              <w:bCs/>
              <w:color w:val="auto"/>
              <w:sz w:val="52"/>
              <w:szCs w:val="52"/>
            </w:rPr>
          </w:pPr>
          <w:r w:rsidRPr="00DC339C">
            <w:rPr>
              <w:rFonts w:ascii="思源黑体 CN Light" w:eastAsia="思源黑体 CN Light" w:hAnsi="思源黑体 CN Light"/>
              <w:b/>
              <w:bCs/>
              <w:color w:val="auto"/>
              <w:sz w:val="52"/>
              <w:szCs w:val="52"/>
              <w:lang w:val="zh-CN"/>
            </w:rPr>
            <w:t>目录</w:t>
          </w:r>
        </w:p>
        <w:p w:rsidR="00DC339C" w:rsidRPr="00DC339C" w14:paraId="74A81931" w14:textId="5F1C7C5E">
          <w:pPr>
            <w:pStyle w:val="TOC2"/>
            <w:tabs>
              <w:tab w:val="right" w:leader="dot" w:pos="8296"/>
            </w:tabs>
            <w:rPr>
              <w:rFonts w:ascii="思源黑体 CN Light" w:eastAsia="思源黑体 CN Light" w:hAnsi="思源黑体 CN Light"/>
              <w:noProof/>
              <w:sz w:val="24"/>
              <w:szCs w:val="24"/>
            </w:rPr>
          </w:pPr>
          <w:r w:rsidRPr="00DC339C">
            <w:rPr>
              <w:rFonts w:ascii="思源黑体 CN Light" w:eastAsia="思源黑体 CN Light" w:hAnsi="思源黑体 CN Light"/>
              <w:sz w:val="24"/>
              <w:szCs w:val="24"/>
            </w:rPr>
            <w:fldChar w:fldCharType="begin"/>
          </w:r>
          <w:r w:rsidRPr="00DC339C">
            <w:rPr>
              <w:rFonts w:ascii="思源黑体 CN Light" w:eastAsia="思源黑体 CN Light" w:hAnsi="思源黑体 CN Light"/>
              <w:sz w:val="24"/>
              <w:szCs w:val="24"/>
            </w:rPr>
            <w:instrText xml:space="preserve"> TOC \o "1-3" \h \z \u </w:instrText>
          </w:r>
          <w:r w:rsidRPr="00DC339C">
            <w:rPr>
              <w:rFonts w:ascii="思源黑体 CN Light" w:eastAsia="思源黑体 CN Light" w:hAnsi="思源黑体 CN Light"/>
              <w:sz w:val="24"/>
              <w:szCs w:val="24"/>
            </w:rPr>
            <w:fldChar w:fldCharType="separate"/>
          </w:r>
          <w:hyperlink w:anchor="_Toc29844600" w:history="1">
            <w:r w:rsidRPr="00DC339C">
              <w:rPr>
                <w:rStyle w:val="Hyperlink"/>
                <w:rFonts w:ascii="思源黑体 CN Light" w:eastAsia="思源黑体 CN Light" w:hAnsi="思源黑体 CN Light"/>
                <w:noProof/>
                <w:color w:val="auto"/>
                <w:sz w:val="24"/>
                <w:szCs w:val="24"/>
              </w:rPr>
              <w:t>第一条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出租房屋情况</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_Toc29844600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3</w:t>
            </w:r>
            <w:r w:rsidRPr="00DC339C">
              <w:rPr>
                <w:rFonts w:ascii="思源黑体 CN Light" w:eastAsia="思源黑体 CN Light" w:hAnsi="思源黑体 CN Light"/>
                <w:noProof/>
                <w:webHidden/>
                <w:sz w:val="24"/>
                <w:szCs w:val="24"/>
              </w:rPr>
              <w:fldChar w:fldCharType="end"/>
            </w:r>
          </w:hyperlink>
        </w:p>
        <w:p w:rsidR="00DC339C" w:rsidRPr="00DC339C" w14:paraId="6FDB53D3" w14:textId="03AEF3E8">
          <w:pPr>
            <w:pStyle w:val="TOC2"/>
            <w:tabs>
              <w:tab w:val="right" w:leader="dot" w:pos="8296"/>
            </w:tabs>
            <w:rPr>
              <w:rFonts w:ascii="思源黑体 CN Light" w:eastAsia="思源黑体 CN Light" w:hAnsi="思源黑体 CN Light"/>
              <w:noProof/>
              <w:sz w:val="24"/>
              <w:szCs w:val="24"/>
            </w:rPr>
          </w:pPr>
          <w:hyperlink w:anchor="_Toc29844601" w:history="1">
            <w:r w:rsidRPr="00DC339C">
              <w:rPr>
                <w:rStyle w:val="Hyperlink"/>
                <w:rFonts w:ascii="思源黑体 CN Light" w:eastAsia="思源黑体 CN Light" w:hAnsi="思源黑体 CN Light"/>
                <w:noProof/>
                <w:color w:val="auto"/>
                <w:sz w:val="24"/>
                <w:szCs w:val="24"/>
              </w:rPr>
              <w:t>第二条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租赁期限</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_Toc29844601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3</w:t>
            </w:r>
            <w:r w:rsidRPr="00DC339C">
              <w:rPr>
                <w:rFonts w:ascii="思源黑体 CN Light" w:eastAsia="思源黑体 CN Light" w:hAnsi="思源黑体 CN Light"/>
                <w:noProof/>
                <w:webHidden/>
                <w:sz w:val="24"/>
                <w:szCs w:val="24"/>
              </w:rPr>
              <w:fldChar w:fldCharType="end"/>
            </w:r>
          </w:hyperlink>
        </w:p>
        <w:p w:rsidR="00DC339C" w:rsidRPr="00DC339C" w14:paraId="4C2BBC90" w14:textId="668A24CD">
          <w:pPr>
            <w:pStyle w:val="TOC2"/>
            <w:tabs>
              <w:tab w:val="right" w:leader="dot" w:pos="8296"/>
            </w:tabs>
            <w:rPr>
              <w:rFonts w:ascii="思源黑体 CN Light" w:eastAsia="思源黑体 CN Light" w:hAnsi="思源黑体 CN Light"/>
              <w:noProof/>
              <w:sz w:val="24"/>
              <w:szCs w:val="24"/>
            </w:rPr>
          </w:pPr>
          <w:hyperlink w:anchor="_Toc29844602" w:history="1">
            <w:r w:rsidRPr="00DC339C">
              <w:rPr>
                <w:rStyle w:val="Hyperlink"/>
                <w:rFonts w:ascii="思源黑体 CN Light" w:eastAsia="思源黑体 CN Light" w:hAnsi="思源黑体 CN Light"/>
                <w:noProof/>
                <w:color w:val="auto"/>
                <w:sz w:val="24"/>
                <w:szCs w:val="24"/>
              </w:rPr>
              <w:t>第三条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租金情况</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_Toc29844602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4</w:t>
            </w:r>
            <w:r w:rsidRPr="00DC339C">
              <w:rPr>
                <w:rFonts w:ascii="思源黑体 CN Light" w:eastAsia="思源黑体 CN Light" w:hAnsi="思源黑体 CN Light"/>
                <w:noProof/>
                <w:webHidden/>
                <w:sz w:val="24"/>
                <w:szCs w:val="24"/>
              </w:rPr>
              <w:fldChar w:fldCharType="end"/>
            </w:r>
          </w:hyperlink>
        </w:p>
        <w:p w:rsidR="00DC339C" w:rsidRPr="00DC339C" w14:paraId="44EDC457" w14:textId="5F40A7B8">
          <w:pPr>
            <w:pStyle w:val="TOC2"/>
            <w:tabs>
              <w:tab w:val="right" w:leader="dot" w:pos="8296"/>
            </w:tabs>
            <w:rPr>
              <w:rFonts w:ascii="思源黑体 CN Light" w:eastAsia="思源黑体 CN Light" w:hAnsi="思源黑体 CN Light"/>
              <w:noProof/>
              <w:sz w:val="24"/>
              <w:szCs w:val="24"/>
            </w:rPr>
          </w:pPr>
          <w:hyperlink w:anchor="_Toc29844603" w:history="1">
            <w:r w:rsidRPr="00DC339C">
              <w:rPr>
                <w:rStyle w:val="Hyperlink"/>
                <w:rFonts w:ascii="思源黑体 CN Light" w:eastAsia="思源黑体 CN Light" w:hAnsi="思源黑体 CN Light"/>
                <w:noProof/>
                <w:color w:val="auto"/>
                <w:sz w:val="24"/>
                <w:szCs w:val="24"/>
              </w:rPr>
              <w:t>第四条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押金及费用</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_Toc29844603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4</w:t>
            </w:r>
            <w:r w:rsidRPr="00DC339C">
              <w:rPr>
                <w:rFonts w:ascii="思源黑体 CN Light" w:eastAsia="思源黑体 CN Light" w:hAnsi="思源黑体 CN Light"/>
                <w:noProof/>
                <w:webHidden/>
                <w:sz w:val="24"/>
                <w:szCs w:val="24"/>
              </w:rPr>
              <w:fldChar w:fldCharType="end"/>
            </w:r>
          </w:hyperlink>
        </w:p>
        <w:p w:rsidR="00DC339C" w:rsidRPr="00DC339C" w14:paraId="70922A40" w14:textId="6EBF608E">
          <w:pPr>
            <w:pStyle w:val="TOC2"/>
            <w:tabs>
              <w:tab w:val="right" w:leader="dot" w:pos="8296"/>
            </w:tabs>
            <w:rPr>
              <w:rFonts w:ascii="思源黑体 CN Light" w:eastAsia="思源黑体 CN Light" w:hAnsi="思源黑体 CN Light"/>
              <w:noProof/>
              <w:sz w:val="24"/>
              <w:szCs w:val="24"/>
            </w:rPr>
          </w:pPr>
          <w:hyperlink w:anchor="_Toc29844604" w:history="1">
            <w:r w:rsidRPr="00DC339C">
              <w:rPr>
                <w:rStyle w:val="Hyperlink"/>
                <w:rFonts w:ascii="思源黑体 CN Light" w:eastAsia="思源黑体 CN Light" w:hAnsi="思源黑体 CN Light"/>
                <w:noProof/>
                <w:color w:val="auto"/>
                <w:sz w:val="24"/>
                <w:szCs w:val="24"/>
              </w:rPr>
              <w:t>第五条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房屋使用及维修</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_Toc29844604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5</w:t>
            </w:r>
            <w:r w:rsidRPr="00DC339C">
              <w:rPr>
                <w:rFonts w:ascii="思源黑体 CN Light" w:eastAsia="思源黑体 CN Light" w:hAnsi="思源黑体 CN Light"/>
                <w:noProof/>
                <w:webHidden/>
                <w:sz w:val="24"/>
                <w:szCs w:val="24"/>
              </w:rPr>
              <w:fldChar w:fldCharType="end"/>
            </w:r>
          </w:hyperlink>
        </w:p>
        <w:p w:rsidR="00DC339C" w:rsidRPr="00DC339C" w14:paraId="326BC1A0" w14:textId="3069C209">
          <w:pPr>
            <w:pStyle w:val="TOC2"/>
            <w:tabs>
              <w:tab w:val="right" w:leader="dot" w:pos="8296"/>
            </w:tabs>
            <w:rPr>
              <w:rFonts w:ascii="思源黑体 CN Light" w:eastAsia="思源黑体 CN Light" w:hAnsi="思源黑体 CN Light"/>
              <w:noProof/>
              <w:sz w:val="24"/>
              <w:szCs w:val="24"/>
            </w:rPr>
          </w:pPr>
          <w:hyperlink w:anchor="_Toc29844605" w:history="1">
            <w:r w:rsidRPr="00DC339C">
              <w:rPr>
                <w:rStyle w:val="Hyperlink"/>
                <w:rFonts w:ascii="思源黑体 CN Light" w:eastAsia="思源黑体 CN Light" w:hAnsi="思源黑体 CN Light"/>
                <w:noProof/>
                <w:color w:val="auto"/>
                <w:sz w:val="24"/>
                <w:szCs w:val="24"/>
              </w:rPr>
              <w:t>第六条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租用变更</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_Toc29844605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6</w:t>
            </w:r>
            <w:r w:rsidRPr="00DC339C">
              <w:rPr>
                <w:rFonts w:ascii="思源黑体 CN Light" w:eastAsia="思源黑体 CN Light" w:hAnsi="思源黑体 CN Light"/>
                <w:noProof/>
                <w:webHidden/>
                <w:sz w:val="24"/>
                <w:szCs w:val="24"/>
              </w:rPr>
              <w:fldChar w:fldCharType="end"/>
            </w:r>
          </w:hyperlink>
        </w:p>
        <w:p w:rsidR="00DC339C" w:rsidRPr="00DC339C" w14:paraId="6AEFF203" w14:textId="6FAC4B06">
          <w:pPr>
            <w:pStyle w:val="TOC2"/>
            <w:tabs>
              <w:tab w:val="right" w:leader="dot" w:pos="8296"/>
            </w:tabs>
            <w:rPr>
              <w:rFonts w:ascii="思源黑体 CN Light" w:eastAsia="思源黑体 CN Light" w:hAnsi="思源黑体 CN Light"/>
              <w:noProof/>
              <w:sz w:val="24"/>
              <w:szCs w:val="24"/>
            </w:rPr>
          </w:pPr>
          <w:hyperlink w:anchor="_Toc29844606" w:history="1">
            <w:r w:rsidRPr="00DC339C">
              <w:rPr>
                <w:rStyle w:val="Hyperlink"/>
                <w:rFonts w:ascii="思源黑体 CN Light" w:eastAsia="思源黑体 CN Light" w:hAnsi="思源黑体 CN Light"/>
                <w:noProof/>
                <w:color w:val="auto"/>
                <w:sz w:val="24"/>
                <w:szCs w:val="24"/>
              </w:rPr>
              <w:t>第七条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续租</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_Toc29844606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6</w:t>
            </w:r>
            <w:r w:rsidRPr="00DC339C">
              <w:rPr>
                <w:rFonts w:ascii="思源黑体 CN Light" w:eastAsia="思源黑体 CN Light" w:hAnsi="思源黑体 CN Light"/>
                <w:noProof/>
                <w:webHidden/>
                <w:sz w:val="24"/>
                <w:szCs w:val="24"/>
              </w:rPr>
              <w:fldChar w:fldCharType="end"/>
            </w:r>
          </w:hyperlink>
        </w:p>
        <w:p w:rsidR="00DC339C" w:rsidRPr="00DC339C" w14:paraId="12244398" w14:textId="18AFE8F2">
          <w:pPr>
            <w:pStyle w:val="TOC2"/>
            <w:tabs>
              <w:tab w:val="right" w:leader="dot" w:pos="8296"/>
            </w:tabs>
            <w:rPr>
              <w:rFonts w:ascii="思源黑体 CN Light" w:eastAsia="思源黑体 CN Light" w:hAnsi="思源黑体 CN Light"/>
              <w:noProof/>
              <w:sz w:val="24"/>
              <w:szCs w:val="24"/>
            </w:rPr>
          </w:pPr>
          <w:hyperlink w:anchor="_Toc29844607" w:history="1">
            <w:r w:rsidRPr="00DC339C">
              <w:rPr>
                <w:rStyle w:val="Hyperlink"/>
                <w:rFonts w:ascii="思源黑体 CN Light" w:eastAsia="思源黑体 CN Light" w:hAnsi="思源黑体 CN Light"/>
                <w:noProof/>
                <w:color w:val="auto"/>
                <w:sz w:val="24"/>
                <w:szCs w:val="24"/>
              </w:rPr>
              <w:t>第八条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房屋返还</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_Toc29844607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7</w:t>
            </w:r>
            <w:r w:rsidRPr="00DC339C">
              <w:rPr>
                <w:rFonts w:ascii="思源黑体 CN Light" w:eastAsia="思源黑体 CN Light" w:hAnsi="思源黑体 CN Light"/>
                <w:noProof/>
                <w:webHidden/>
                <w:sz w:val="24"/>
                <w:szCs w:val="24"/>
              </w:rPr>
              <w:fldChar w:fldCharType="end"/>
            </w:r>
          </w:hyperlink>
        </w:p>
        <w:p w:rsidR="00DC339C" w:rsidRPr="00DC339C" w14:paraId="1441E448" w14:textId="6527EA5D">
          <w:pPr>
            <w:pStyle w:val="TOC2"/>
            <w:tabs>
              <w:tab w:val="right" w:leader="dot" w:pos="8296"/>
            </w:tabs>
            <w:rPr>
              <w:rFonts w:ascii="思源黑体 CN Light" w:eastAsia="思源黑体 CN Light" w:hAnsi="思源黑体 CN Light"/>
              <w:noProof/>
              <w:sz w:val="24"/>
              <w:szCs w:val="24"/>
            </w:rPr>
          </w:pPr>
          <w:hyperlink w:anchor="_Toc29844608" w:history="1">
            <w:r w:rsidRPr="00DC339C">
              <w:rPr>
                <w:rStyle w:val="Hyperlink"/>
                <w:rFonts w:ascii="思源黑体 CN Light" w:eastAsia="思源黑体 CN Light" w:hAnsi="思源黑体 CN Light"/>
                <w:noProof/>
                <w:color w:val="auto"/>
                <w:sz w:val="24"/>
                <w:szCs w:val="24"/>
              </w:rPr>
              <w:t>第九条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解除合同条件</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_Toc29844608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7</w:t>
            </w:r>
            <w:r w:rsidRPr="00DC339C">
              <w:rPr>
                <w:rFonts w:ascii="思源黑体 CN Light" w:eastAsia="思源黑体 CN Light" w:hAnsi="思源黑体 CN Light"/>
                <w:noProof/>
                <w:webHidden/>
                <w:sz w:val="24"/>
                <w:szCs w:val="24"/>
              </w:rPr>
              <w:fldChar w:fldCharType="end"/>
            </w:r>
          </w:hyperlink>
        </w:p>
        <w:p w:rsidR="00DC339C" w:rsidRPr="00DC339C" w14:paraId="3EDF4B43" w14:textId="11A72769">
          <w:pPr>
            <w:pStyle w:val="TOC2"/>
            <w:tabs>
              <w:tab w:val="right" w:leader="dot" w:pos="8296"/>
            </w:tabs>
            <w:rPr>
              <w:rFonts w:ascii="思源黑体 CN Light" w:eastAsia="思源黑体 CN Light" w:hAnsi="思源黑体 CN Light"/>
              <w:noProof/>
              <w:sz w:val="24"/>
              <w:szCs w:val="24"/>
            </w:rPr>
          </w:pPr>
          <w:hyperlink w:anchor="_Toc29844609" w:history="1">
            <w:r w:rsidRPr="00DC339C">
              <w:rPr>
                <w:rStyle w:val="Hyperlink"/>
                <w:rFonts w:ascii="思源黑体 CN Light" w:eastAsia="思源黑体 CN Light" w:hAnsi="思源黑体 CN Light"/>
                <w:noProof/>
                <w:color w:val="auto"/>
                <w:sz w:val="24"/>
                <w:szCs w:val="24"/>
              </w:rPr>
              <w:t>第十条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违约责任</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_Toc29844609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9</w:t>
            </w:r>
            <w:r w:rsidRPr="00DC339C">
              <w:rPr>
                <w:rFonts w:ascii="思源黑体 CN Light" w:eastAsia="思源黑体 CN Light" w:hAnsi="思源黑体 CN Light"/>
                <w:noProof/>
                <w:webHidden/>
                <w:sz w:val="24"/>
                <w:szCs w:val="24"/>
              </w:rPr>
              <w:fldChar w:fldCharType="end"/>
            </w:r>
          </w:hyperlink>
        </w:p>
        <w:p w:rsidR="00DC339C" w:rsidRPr="00DC339C" w14:paraId="17573085" w14:textId="1DBE1E8C">
          <w:pPr>
            <w:pStyle w:val="TOC2"/>
            <w:tabs>
              <w:tab w:val="right" w:leader="dot" w:pos="8296"/>
            </w:tabs>
            <w:rPr>
              <w:rFonts w:ascii="思源黑体 CN Light" w:eastAsia="思源黑体 CN Light" w:hAnsi="思源黑体 CN Light"/>
              <w:noProof/>
              <w:sz w:val="24"/>
              <w:szCs w:val="24"/>
            </w:rPr>
          </w:pPr>
          <w:hyperlink w:anchor="_Toc29844610" w:history="1">
            <w:r w:rsidRPr="00DC339C">
              <w:rPr>
                <w:rStyle w:val="Hyperlink"/>
                <w:rFonts w:ascii="思源黑体 CN Light" w:eastAsia="思源黑体 CN Light" w:hAnsi="思源黑体 CN Light"/>
                <w:noProof/>
                <w:color w:val="auto"/>
                <w:sz w:val="24"/>
                <w:szCs w:val="24"/>
              </w:rPr>
              <w:t>第十一条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解决争议</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_Toc29844610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10</w:t>
            </w:r>
            <w:r w:rsidRPr="00DC339C">
              <w:rPr>
                <w:rFonts w:ascii="思源黑体 CN Light" w:eastAsia="思源黑体 CN Light" w:hAnsi="思源黑体 CN Light"/>
                <w:noProof/>
                <w:webHidden/>
                <w:sz w:val="24"/>
                <w:szCs w:val="24"/>
              </w:rPr>
              <w:fldChar w:fldCharType="end"/>
            </w:r>
          </w:hyperlink>
        </w:p>
        <w:p w:rsidR="00DC339C" w:rsidRPr="00DC339C" w14:paraId="06ED165E" w14:textId="30500861">
          <w:pPr>
            <w:pStyle w:val="TOC2"/>
            <w:tabs>
              <w:tab w:val="right" w:leader="dot" w:pos="8296"/>
            </w:tabs>
            <w:rPr>
              <w:rFonts w:ascii="思源黑体 CN Light" w:eastAsia="思源黑体 CN Light" w:hAnsi="思源黑体 CN Light"/>
              <w:noProof/>
              <w:sz w:val="24"/>
              <w:szCs w:val="24"/>
            </w:rPr>
          </w:pPr>
          <w:hyperlink w:anchor="_Toc29844611" w:history="1">
            <w:r w:rsidRPr="00DC339C">
              <w:rPr>
                <w:rStyle w:val="Hyperlink"/>
                <w:rFonts w:ascii="思源黑体 CN Light" w:eastAsia="思源黑体 CN Light" w:hAnsi="思源黑体 CN Light"/>
                <w:noProof/>
                <w:color w:val="auto"/>
                <w:sz w:val="24"/>
                <w:szCs w:val="24"/>
              </w:rPr>
              <w:t>第十二条</w:t>
            </w:r>
            <w:r w:rsidRPr="00DC339C">
              <w:rPr>
                <w:rStyle w:val="Hyperlink"/>
                <w:rFonts w:ascii="思源黑体 CN Light" w:eastAsia="思源黑体 CN Light" w:hAnsi="思源黑体 CN Light" w:cs="宋体"/>
                <w:noProof/>
                <w:color w:val="auto"/>
                <w:kern w:val="0"/>
                <w:sz w:val="24"/>
                <w:szCs w:val="24"/>
              </w:rPr>
              <w:t>、</w:t>
            </w:r>
            <w:r w:rsidRPr="00DC339C">
              <w:rPr>
                <w:rStyle w:val="Hyperlink"/>
                <w:rFonts w:ascii="思源黑体 CN Light" w:eastAsia="思源黑体 CN Light" w:hAnsi="思源黑体 CN Light"/>
                <w:noProof/>
                <w:color w:val="auto"/>
                <w:sz w:val="24"/>
                <w:szCs w:val="24"/>
              </w:rPr>
              <w:t>其他条款</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_Toc29844611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10</w:t>
            </w:r>
            <w:r w:rsidRPr="00DC339C">
              <w:rPr>
                <w:rFonts w:ascii="思源黑体 CN Light" w:eastAsia="思源黑体 CN Light" w:hAnsi="思源黑体 CN Light"/>
                <w:noProof/>
                <w:webHidden/>
                <w:sz w:val="24"/>
                <w:szCs w:val="24"/>
              </w:rPr>
              <w:fldChar w:fldCharType="end"/>
            </w:r>
          </w:hyperlink>
        </w:p>
        <w:p w:rsidR="00DC339C" w:rsidRPr="00DC339C" w14:paraId="507FC287" w14:textId="13F59FBB">
          <w:pPr>
            <w:pStyle w:val="TOC2"/>
            <w:tabs>
              <w:tab w:val="right" w:leader="dot" w:pos="8296"/>
            </w:tabs>
            <w:rPr>
              <w:rFonts w:ascii="思源黑体 CN Light" w:eastAsia="思源黑体 CN Light" w:hAnsi="思源黑体 CN Light"/>
              <w:noProof/>
              <w:sz w:val="24"/>
              <w:szCs w:val="24"/>
            </w:rPr>
          </w:pPr>
          <w:hyperlink w:anchor="_Toc29844612" w:history="1">
            <w:r w:rsidRPr="00DC339C">
              <w:rPr>
                <w:rStyle w:val="Hyperlink"/>
                <w:rFonts w:ascii="思源黑体 CN Light" w:eastAsia="思源黑体 CN Light" w:hAnsi="思源黑体 CN Light"/>
                <w:noProof/>
                <w:color w:val="auto"/>
                <w:sz w:val="24"/>
                <w:szCs w:val="24"/>
              </w:rPr>
              <w:t>第十三条、补充条款</w:t>
            </w:r>
            <w:r w:rsidRPr="00DC339C">
              <w:rPr>
                <w:rFonts w:ascii="思源黑体 CN Light" w:eastAsia="思源黑体 CN Light" w:hAnsi="思源黑体 CN Light"/>
                <w:noProof/>
                <w:webHidden/>
                <w:sz w:val="24"/>
                <w:szCs w:val="24"/>
              </w:rPr>
              <w:tab/>
            </w:r>
            <w:r w:rsidRPr="00DC339C">
              <w:rPr>
                <w:rFonts w:ascii="思源黑体 CN Light" w:eastAsia="思源黑体 CN Light" w:hAnsi="思源黑体 CN Light"/>
                <w:noProof/>
                <w:webHidden/>
                <w:sz w:val="24"/>
                <w:szCs w:val="24"/>
              </w:rPr>
              <w:fldChar w:fldCharType="begin"/>
            </w:r>
            <w:r w:rsidRPr="00DC339C">
              <w:rPr>
                <w:rFonts w:ascii="思源黑体 CN Light" w:eastAsia="思源黑体 CN Light" w:hAnsi="思源黑体 CN Light"/>
                <w:noProof/>
                <w:webHidden/>
                <w:sz w:val="24"/>
                <w:szCs w:val="24"/>
              </w:rPr>
              <w:instrText xml:space="preserve"> PAGEREF _Toc29844612 \h </w:instrText>
            </w:r>
            <w:r w:rsidRPr="00DC339C">
              <w:rPr>
                <w:rFonts w:ascii="思源黑体 CN Light" w:eastAsia="思源黑体 CN Light" w:hAnsi="思源黑体 CN Light"/>
                <w:noProof/>
                <w:webHidden/>
                <w:sz w:val="24"/>
                <w:szCs w:val="24"/>
              </w:rPr>
              <w:fldChar w:fldCharType="separate"/>
            </w:r>
            <w:r w:rsidRPr="00DC339C">
              <w:rPr>
                <w:rFonts w:ascii="思源黑体 CN Light" w:eastAsia="思源黑体 CN Light" w:hAnsi="思源黑体 CN Light"/>
                <w:noProof/>
                <w:webHidden/>
                <w:sz w:val="24"/>
                <w:szCs w:val="24"/>
              </w:rPr>
              <w:t>11</w:t>
            </w:r>
            <w:r w:rsidRPr="00DC339C">
              <w:rPr>
                <w:rFonts w:ascii="思源黑体 CN Light" w:eastAsia="思源黑体 CN Light" w:hAnsi="思源黑体 CN Light"/>
                <w:noProof/>
                <w:webHidden/>
                <w:sz w:val="24"/>
                <w:szCs w:val="24"/>
              </w:rPr>
              <w:fldChar w:fldCharType="end"/>
            </w:r>
          </w:hyperlink>
        </w:p>
        <w:p w:rsidR="00DC339C" w14:paraId="7B5ED870" w14:textId="50FD7C7C">
          <w:r w:rsidRPr="00DC339C">
            <w:rPr>
              <w:rFonts w:ascii="思源黑体 CN Light" w:eastAsia="思源黑体 CN Light" w:hAnsi="思源黑体 CN Light"/>
              <w:b/>
              <w:bCs/>
              <w:sz w:val="24"/>
              <w:szCs w:val="24"/>
              <w:lang w:val="zh-CN"/>
            </w:rPr>
            <w:fldChar w:fldCharType="end"/>
          </w:r>
        </w:p>
      </w:sdtContent>
    </w:sdt>
    <w:p w:rsidR="001D74B6" w:rsidP="001D74B6" w14:paraId="0961CFE3" w14:textId="54B19CC2">
      <w:pPr>
        <w:widowControl/>
        <w:jc w:val="left"/>
        <w:rPr>
          <w:rFonts w:ascii="思源黑体 CN Light" w:eastAsia="思源黑体 CN Light" w:hAnsi="思源黑体 CN Light" w:cs="宋体" w:hint="eastAsia"/>
          <w:kern w:val="0"/>
          <w:sz w:val="52"/>
          <w:szCs w:val="52"/>
        </w:rPr>
      </w:pPr>
    </w:p>
    <w:p w:rsidR="001D74B6" w14:paraId="6FF78574" w14:textId="77777777">
      <w:pPr>
        <w:widowControl/>
        <w:jc w:val="left"/>
        <w:rPr>
          <w:rFonts w:ascii="思源黑体 CN Light" w:eastAsia="思源黑体 CN Light" w:hAnsi="思源黑体 CN Light" w:cs="宋体"/>
          <w:kern w:val="0"/>
          <w:sz w:val="52"/>
          <w:szCs w:val="52"/>
        </w:rPr>
      </w:pPr>
      <w:r>
        <w:rPr>
          <w:rFonts w:ascii="思源黑体 CN Light" w:eastAsia="思源黑体 CN Light" w:hAnsi="思源黑体 CN Light" w:cs="宋体"/>
          <w:kern w:val="0"/>
          <w:sz w:val="52"/>
          <w:szCs w:val="52"/>
        </w:rPr>
        <w:br w:type="page"/>
      </w:r>
    </w:p>
    <w:p w:rsidR="003D1B9B" w:rsidRPr="003D1B9B" w:rsidP="001D74B6" w14:paraId="056D7EF6" w14:textId="7089624B">
      <w:pPr>
        <w:widowControl/>
        <w:spacing w:before="312" w:beforeLines="100" w:after="312" w:afterLines="100"/>
        <w:jc w:val="center"/>
        <w:rPr>
          <w:rFonts w:ascii="思源黑体 CN Light" w:eastAsia="思源黑体 CN Light" w:hAnsi="思源黑体 CN Light" w:cs="宋体"/>
          <w:kern w:val="0"/>
          <w:sz w:val="52"/>
          <w:szCs w:val="52"/>
        </w:rPr>
      </w:pPr>
      <w:r>
        <w:rPr>
          <w:rFonts w:ascii="思源黑体 CN Light" w:eastAsia="思源黑体 CN Light" w:hAnsi="思源黑体 CN Light" w:cs="宋体" w:hint="eastAsia"/>
          <w:kern w:val="0"/>
          <w:sz w:val="52"/>
          <w:szCs w:val="52"/>
        </w:rPr>
        <w:t>出租屋</w:t>
      </w:r>
      <w:r w:rsidRPr="003D1B9B">
        <w:rPr>
          <w:rFonts w:ascii="思源黑体 CN Light" w:eastAsia="思源黑体 CN Light" w:hAnsi="思源黑体 CN Light" w:cs="宋体"/>
          <w:kern w:val="0"/>
          <w:sz w:val="52"/>
          <w:szCs w:val="52"/>
        </w:rPr>
        <w:t>租赁合同</w:t>
      </w:r>
    </w:p>
    <w:p w:rsidR="003D1B9B" w:rsidRPr="001D74B6" w:rsidP="003D1B9B" w14:paraId="7F4C9219"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甲方（出租方）： </w:t>
      </w:r>
    </w:p>
    <w:p w:rsidR="003D1B9B" w:rsidRPr="003D1B9B" w:rsidP="003D1B9B" w14:paraId="74C87467" w14:textId="51A6991B">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乙方（承租方）： </w:t>
      </w:r>
    </w:p>
    <w:p w:rsidR="003D1B9B" w:rsidRPr="003D1B9B" w:rsidP="003D1B9B" w14:paraId="492684B6"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根据《中华人民共和国合同法》、《中华人民共和国城市房地产管理法》及其他有关法律、法规规定，在平等、自愿、协商一致的基础上，甲、乙双方就甲方将房屋出租于乙方事宜达成如下协议。</w:t>
      </w:r>
    </w:p>
    <w:p w:rsidR="003D1B9B" w:rsidRPr="00DC339C" w:rsidP="00DC339C" w14:paraId="65BE062B" w14:textId="5C57A175">
      <w:pPr>
        <w:pStyle w:val="Heading2"/>
        <w:rPr>
          <w:rFonts w:ascii="思源黑体 CN Light" w:eastAsia="思源黑体 CN Light" w:hAnsi="思源黑体 CN Light" w:cs="宋体"/>
          <w:kern w:val="0"/>
          <w:sz w:val="24"/>
          <w:szCs w:val="24"/>
        </w:rPr>
      </w:pPr>
      <w:bookmarkStart w:id="1" w:name="_Toc29844600"/>
      <w:r w:rsidRPr="00DC339C">
        <w:rPr>
          <w:rFonts w:ascii="思源黑体 CN Light" w:eastAsia="思源黑体 CN Light" w:hAnsi="思源黑体 CN Light"/>
          <w:sz w:val="24"/>
          <w:szCs w:val="24"/>
        </w:rPr>
        <w:t>第一条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出租房屋情况</w:t>
      </w:r>
      <w:bookmarkEnd w:id="1"/>
    </w:p>
    <w:p w:rsidR="003D1B9B" w:rsidRPr="003D1B9B" w:rsidP="003D1B9B" w14:paraId="45FF8779"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1－1甲方将坐落在 的居住房屋（简称该房屋）出租给乙方。</w:t>
      </w:r>
    </w:p>
    <w:p w:rsidR="003D1B9B" w:rsidRPr="003D1B9B" w:rsidP="003D1B9B" w14:paraId="76FCFD5A"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1－2乙方向甲方承诺，承租该房屋仅用作居住使用。</w:t>
      </w:r>
    </w:p>
    <w:p w:rsidR="003D1B9B" w:rsidRPr="003D1B9B" w:rsidP="003D1B9B" w14:paraId="62906213"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3租赁期间，乙方可使用的该房屋公用或合用部位的使用范围，现有的装修、附属设施、设备状况以及需约定的有关事项，由甲、乙双方在本合同补充条款中加以列明，作为甲方交付该房屋和本合同终止时乙方返还该房屋的验收依据。</w:t>
      </w:r>
    </w:p>
    <w:p w:rsidR="003D1B9B" w:rsidRPr="00DC339C" w:rsidP="00DC339C" w14:paraId="580F60D2" w14:textId="28D9FD04">
      <w:pPr>
        <w:pStyle w:val="Heading2"/>
        <w:rPr>
          <w:rFonts w:ascii="思源黑体 CN Light" w:eastAsia="思源黑体 CN Light" w:hAnsi="思源黑体 CN Light" w:cs="宋体"/>
          <w:kern w:val="0"/>
          <w:sz w:val="24"/>
          <w:szCs w:val="24"/>
        </w:rPr>
      </w:pPr>
      <w:bookmarkStart w:id="2" w:name="_Toc29844601"/>
      <w:r w:rsidRPr="00DC339C">
        <w:rPr>
          <w:rFonts w:ascii="思源黑体 CN Light" w:eastAsia="思源黑体 CN Light" w:hAnsi="思源黑体 CN Light"/>
          <w:sz w:val="24"/>
          <w:szCs w:val="24"/>
        </w:rPr>
        <w:t>第二条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租赁期限</w:t>
      </w:r>
      <w:bookmarkEnd w:id="2"/>
    </w:p>
    <w:p w:rsidR="003D1B9B" w:rsidRPr="003D1B9B" w:rsidP="003D1B9B" w14:paraId="61024409"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2－1甲、乙双方约定，该房屋租赁期起止时间为 。</w:t>
      </w:r>
    </w:p>
    <w:p w:rsidR="003D1B9B" w:rsidRPr="003D1B9B" w:rsidP="003D1B9B" w14:paraId="2EF8EEC1"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2－2甲、乙双方同意，甲方于 前将该房屋交付给乙方，由乙方进行验收。逾期交付的，每逾期一日，则甲方需向乙方支付日租金的 作为违约金。</w:t>
      </w:r>
    </w:p>
    <w:p w:rsidR="003D1B9B" w:rsidRPr="00DC339C" w:rsidP="00DC339C" w14:paraId="1EEC21A8" w14:textId="325CADAC">
      <w:pPr>
        <w:pStyle w:val="Heading2"/>
        <w:rPr>
          <w:rFonts w:ascii="思源黑体 CN Light" w:eastAsia="思源黑体 CN Light" w:hAnsi="思源黑体 CN Light" w:cs="宋体"/>
          <w:kern w:val="0"/>
          <w:sz w:val="24"/>
          <w:szCs w:val="24"/>
        </w:rPr>
      </w:pPr>
      <w:bookmarkStart w:id="3" w:name="_Toc29844602"/>
      <w:r w:rsidRPr="00DC339C">
        <w:rPr>
          <w:rFonts w:ascii="思源黑体 CN Light" w:eastAsia="思源黑体 CN Light" w:hAnsi="思源黑体 CN Light"/>
          <w:sz w:val="24"/>
          <w:szCs w:val="24"/>
        </w:rPr>
        <w:t>第三条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租金</w:t>
      </w:r>
      <w:r w:rsidRPr="00DC339C" w:rsidR="001D74B6">
        <w:rPr>
          <w:rFonts w:ascii="思源黑体 CN Light" w:eastAsia="思源黑体 CN Light" w:hAnsi="思源黑体 CN Light"/>
          <w:sz w:val="24"/>
          <w:szCs w:val="24"/>
        </w:rPr>
        <w:t>情况</w:t>
      </w:r>
      <w:bookmarkEnd w:id="3"/>
    </w:p>
    <w:p w:rsidR="003D1B9B" w:rsidRPr="003D1B9B" w:rsidP="003D1B9B" w14:paraId="63D3DEB4" w14:textId="161B138B">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3－1甲、乙双方约定，在上述租赁期限内，该</w:t>
      </w:r>
      <w:r w:rsidRPr="003D1B9B">
        <w:rPr>
          <w:rFonts w:ascii="思源黑体 CN Light" w:eastAsia="思源黑体 CN Light" w:hAnsi="思源黑体 CN Light" w:cs="宋体"/>
          <w:kern w:val="0"/>
          <w:sz w:val="24"/>
          <w:szCs w:val="24"/>
        </w:rPr>
        <w:t>房屋月</w:t>
      </w:r>
      <w:r w:rsidRPr="003D1B9B">
        <w:rPr>
          <w:rFonts w:ascii="思源黑体 CN Light" w:eastAsia="思源黑体 CN Light" w:hAnsi="思源黑体 CN Light" w:cs="宋体"/>
          <w:kern w:val="0"/>
          <w:sz w:val="24"/>
          <w:szCs w:val="24"/>
        </w:rPr>
        <w:t>租金为</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元。</w:t>
      </w:r>
    </w:p>
    <w:p w:rsidR="003D1B9B" w:rsidRPr="003D1B9B" w:rsidP="003D1B9B" w14:paraId="521393D4"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3－2甲、乙双方约定，在租赁期限内，未经双方协商一致，甲方不得擅自调整租金标准。</w:t>
      </w:r>
    </w:p>
    <w:p w:rsidR="003D1B9B" w:rsidRPr="003D1B9B" w:rsidP="003D1B9B" w14:paraId="541B1032" w14:textId="12EE4166">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3－3甲、乙双方约定，租金每</w:t>
      </w:r>
      <w:r>
        <w:rPr>
          <w:rFonts w:ascii="思源黑体 CN Light" w:eastAsia="思源黑体 CN Light" w:hAnsi="思源黑体 CN Light" w:cs="宋体"/>
          <w:kern w:val="0"/>
          <w:sz w:val="24"/>
          <w:szCs w:val="24"/>
          <w:u w:val="single"/>
        </w:rPr>
        <w:t xml:space="preserve">    </w:t>
      </w:r>
      <w:r>
        <w:rPr>
          <w:rFonts w:ascii="思源黑体 CN Light" w:eastAsia="思源黑体 CN Light" w:hAnsi="思源黑体 CN Light" w:cs="宋体" w:hint="eastAsia"/>
          <w:kern w:val="0"/>
          <w:sz w:val="24"/>
          <w:szCs w:val="24"/>
        </w:rPr>
        <w:t>/</w:t>
      </w:r>
      <w:r w:rsidRPr="003D1B9B">
        <w:rPr>
          <w:rFonts w:ascii="思源黑体 CN Light" w:eastAsia="思源黑体 CN Light" w:hAnsi="思源黑体 CN Light" w:cs="宋体"/>
          <w:kern w:val="0"/>
          <w:sz w:val="24"/>
          <w:szCs w:val="24"/>
        </w:rPr>
        <w:t>月一付，乙方于当期租金到期日前 日至当期租金到期日向甲方支付下一期租金。逾期支付的，每逾期一日，则乙方需向甲方支付日租金的</w:t>
      </w:r>
      <w:r>
        <w:rPr>
          <w:rFonts w:ascii="思源黑体 CN Light" w:eastAsia="思源黑体 CN Light" w:hAnsi="思源黑体 CN Light" w:cs="宋体"/>
          <w:kern w:val="0"/>
          <w:sz w:val="24"/>
          <w:szCs w:val="24"/>
          <w:u w:val="single"/>
        </w:rPr>
        <w:t xml:space="preserve">    </w:t>
      </w:r>
      <w:r>
        <w:rPr>
          <w:rFonts w:ascii="思源黑体 CN Light" w:eastAsia="思源黑体 CN Light" w:hAnsi="思源黑体 CN Light" w:cs="宋体" w:hint="eastAsia"/>
          <w:kern w:val="0"/>
          <w:sz w:val="24"/>
          <w:szCs w:val="24"/>
          <w:u w:val="single"/>
        </w:rPr>
        <w:t>%</w:t>
      </w:r>
      <w:r w:rsidRPr="003D1B9B">
        <w:rPr>
          <w:rFonts w:ascii="思源黑体 CN Light" w:eastAsia="思源黑体 CN Light" w:hAnsi="思源黑体 CN Light" w:cs="宋体"/>
          <w:kern w:val="0"/>
          <w:sz w:val="24"/>
          <w:szCs w:val="24"/>
        </w:rPr>
        <w:t xml:space="preserve"> 作为违约金。</w:t>
      </w:r>
    </w:p>
    <w:p w:rsidR="003D1B9B" w:rsidRPr="00DC339C" w:rsidP="00DC339C" w14:paraId="2D492263" w14:textId="3ADD33AA">
      <w:pPr>
        <w:pStyle w:val="Heading2"/>
        <w:rPr>
          <w:rFonts w:ascii="思源黑体 CN Light" w:eastAsia="思源黑体 CN Light" w:hAnsi="思源黑体 CN Light" w:cs="宋体"/>
          <w:kern w:val="0"/>
          <w:sz w:val="24"/>
          <w:szCs w:val="24"/>
        </w:rPr>
      </w:pPr>
      <w:bookmarkStart w:id="4" w:name="_Toc29844603"/>
      <w:r w:rsidRPr="00DC339C">
        <w:rPr>
          <w:rFonts w:ascii="思源黑体 CN Light" w:eastAsia="思源黑体 CN Light" w:hAnsi="思源黑体 CN Light"/>
          <w:sz w:val="24"/>
          <w:szCs w:val="24"/>
        </w:rPr>
        <w:t>第四条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押金</w:t>
      </w:r>
      <w:r w:rsidRPr="00DC339C" w:rsidR="001D74B6">
        <w:rPr>
          <w:rFonts w:ascii="思源黑体 CN Light" w:eastAsia="思源黑体 CN Light" w:hAnsi="思源黑体 CN Light"/>
          <w:sz w:val="24"/>
          <w:szCs w:val="24"/>
        </w:rPr>
        <w:t>及</w:t>
      </w:r>
      <w:r w:rsidRPr="00DC339C">
        <w:rPr>
          <w:rFonts w:ascii="思源黑体 CN Light" w:eastAsia="思源黑体 CN Light" w:hAnsi="思源黑体 CN Light"/>
          <w:sz w:val="24"/>
          <w:szCs w:val="24"/>
        </w:rPr>
        <w:t>费用</w:t>
      </w:r>
      <w:bookmarkEnd w:id="4"/>
    </w:p>
    <w:p w:rsidR="003D1B9B" w:rsidRPr="003D1B9B" w:rsidP="003D1B9B" w14:paraId="69B8E9BB"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4－1甲、乙双方约定，甲方交付该房屋时，乙方应向甲方支付房屋租赁押金，押金金额为 元。甲方收取押金后，应向乙方开具收款凭证。本合同终止时，甲方收取的房屋租赁押金除用以抵充本合同约定由乙方承担但还未交纳的费用外，剩余款项应在房屋返还时返还乙方。</w:t>
      </w:r>
    </w:p>
    <w:p w:rsidR="003D1B9B" w:rsidRPr="003D1B9B" w:rsidP="003D1B9B" w14:paraId="75EBACDB"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4－2租赁期间，该房屋所发生的水、电、燃气、通信、取暖、有线电视费用由乙方承担，其中上述费用应由甲方分担的，具体的费用分担比例或金额，由甲乙双方在合同补充条款中约定。除上述费用外，物业管理费、服务费等其他本协议未提及费用由甲乙双方协商约定具体承担方。 </w:t>
      </w:r>
    </w:p>
    <w:p w:rsidR="003D1B9B" w:rsidRPr="00DC339C" w:rsidP="00DC339C" w14:paraId="6D534C69" w14:textId="383BEEFE">
      <w:pPr>
        <w:pStyle w:val="Heading2"/>
        <w:rPr>
          <w:rFonts w:ascii="思源黑体 CN Light" w:eastAsia="思源黑体 CN Light" w:hAnsi="思源黑体 CN Light" w:cs="宋体" w:hint="eastAsia"/>
          <w:kern w:val="0"/>
          <w:sz w:val="24"/>
          <w:szCs w:val="24"/>
        </w:rPr>
      </w:pPr>
      <w:bookmarkStart w:id="5" w:name="_Toc29844604"/>
      <w:r w:rsidRPr="00DC339C">
        <w:rPr>
          <w:rFonts w:ascii="思源黑体 CN Light" w:eastAsia="思源黑体 CN Light" w:hAnsi="思源黑体 CN Light"/>
          <w:sz w:val="24"/>
          <w:szCs w:val="24"/>
        </w:rPr>
        <w:t>第五条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房屋</w:t>
      </w:r>
      <w:r w:rsidRPr="00DC339C" w:rsidR="001D74B6">
        <w:rPr>
          <w:rFonts w:ascii="思源黑体 CN Light" w:eastAsia="思源黑体 CN Light" w:hAnsi="思源黑体 CN Light"/>
          <w:sz w:val="24"/>
          <w:szCs w:val="24"/>
        </w:rPr>
        <w:t>使用及</w:t>
      </w:r>
      <w:r w:rsidRPr="00DC339C">
        <w:rPr>
          <w:rFonts w:ascii="思源黑体 CN Light" w:eastAsia="思源黑体 CN Light" w:hAnsi="思源黑体 CN Light"/>
          <w:sz w:val="24"/>
          <w:szCs w:val="24"/>
        </w:rPr>
        <w:t>维修</w:t>
      </w:r>
      <w:bookmarkEnd w:id="5"/>
    </w:p>
    <w:p w:rsidR="003D1B9B" w:rsidRPr="003D1B9B" w:rsidP="003D1B9B" w14:paraId="3F31FFE5" w14:textId="594FA166">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5－1甲方应确保该房屋交付时符合规定的安全条件。租赁期间，乙方发现该房屋及本合同补充条款中列明的附属设施、设备有损坏或故障时，应及时通知甲方修复；甲方应在接到乙方通知后的 日内进行维修或委托乙方进行维修。甲方逾期不维修、也不委托乙方进行维修的，乙方可代为维修，费用由甲方承担。</w:t>
      </w:r>
    </w:p>
    <w:p w:rsidR="003D1B9B" w:rsidRPr="003D1B9B" w:rsidP="003D1B9B" w14:paraId="7C32BE84"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5－2乙方应对该房屋的使用安全负责。租赁期间，乙方应合理使用并爱护该房屋及其附属设施、设备，因乙方使用不当或不合理使用，致使该房屋及其附属设施、设备损坏或发生故障的，乙方应负责修复。乙方不维修的，甲方可代为维修，费用由乙方承担。</w:t>
      </w:r>
    </w:p>
    <w:p w:rsidR="003D1B9B" w:rsidRPr="003D1B9B" w:rsidP="003D1B9B" w14:paraId="10DC99DE" w14:textId="5EEF9A7F">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5－3租赁期间，甲方应定期对该房屋进行检查、养护，保证该房屋及其附属设施、设备处于正常的可使用和安全的状态。甲方应在检查养护前 日通知乙方。检查养护时，乙方应予以配合。甲方应减少对乙方使用该房屋的影响。</w:t>
      </w:r>
    </w:p>
    <w:p w:rsidR="003D1B9B" w:rsidRPr="003D1B9B" w:rsidP="003D1B9B" w14:paraId="7A0787A7"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5－4乙方需装修或者增设附属设施和设备的，应在签订本合同时，在本补充条款中约定；如在本合同补充条款中未约定的，则应事先征得甲方的同意。按规定须向有关部门报批的，则应由甲方或甲方委托乙方报请有关部门批准后，方可进行。乙方另需装修或者增设的附属设施和设备的归属、维修责任及合同终止后的处置，由甲、乙双方在本合同补充条款中约定。</w:t>
      </w:r>
    </w:p>
    <w:p w:rsidR="003D1B9B" w:rsidRPr="003D1B9B" w:rsidP="003D1B9B" w14:paraId="0DEBFFBE"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5－5租赁期间，甲方可以授权第三方机构察看房屋安全情况。乙方违反国家和本市有关房屋租赁的规定，致使房屋在使用过程中出现安全隐患，被管理部</w:t>
      </w:r>
      <w:r w:rsidRPr="003D1B9B">
        <w:rPr>
          <w:rFonts w:ascii="思源黑体 CN Light" w:eastAsia="思源黑体 CN Light" w:hAnsi="思源黑体 CN Light" w:cs="宋体"/>
          <w:kern w:val="0"/>
          <w:sz w:val="24"/>
          <w:szCs w:val="24"/>
        </w:rPr>
        <w:t>门责令改正的，第三方机构可以代为整改，并可采取必要措施，保证房屋使用安全，因此产生的损失，由乙方承担。</w:t>
      </w:r>
    </w:p>
    <w:p w:rsidR="003D1B9B" w:rsidRPr="00DC339C" w:rsidP="00DC339C" w14:paraId="31BEC90E" w14:textId="10026A1A">
      <w:pPr>
        <w:pStyle w:val="Heading2"/>
        <w:rPr>
          <w:rFonts w:ascii="思源黑体 CN Light" w:eastAsia="思源黑体 CN Light" w:hAnsi="思源黑体 CN Light" w:cs="宋体"/>
          <w:kern w:val="0"/>
          <w:sz w:val="24"/>
          <w:szCs w:val="24"/>
        </w:rPr>
      </w:pPr>
      <w:bookmarkStart w:id="6" w:name="_Toc29844605"/>
      <w:r w:rsidRPr="00DC339C">
        <w:rPr>
          <w:rFonts w:ascii="思源黑体 CN Light" w:eastAsia="思源黑体 CN Light" w:hAnsi="思源黑体 CN Light"/>
          <w:sz w:val="24"/>
          <w:szCs w:val="24"/>
        </w:rPr>
        <w:t>第六条</w:t>
      </w:r>
      <w:r w:rsidRPr="00DC339C" w:rsidR="001D74B6">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租</w:t>
      </w:r>
      <w:r w:rsidRPr="00DC339C" w:rsidR="00DC339C">
        <w:rPr>
          <w:rFonts w:ascii="思源黑体 CN Light" w:eastAsia="思源黑体 CN Light" w:hAnsi="思源黑体 CN Light"/>
          <w:sz w:val="24"/>
          <w:szCs w:val="24"/>
        </w:rPr>
        <w:t>用变更</w:t>
      </w:r>
      <w:bookmarkEnd w:id="6"/>
    </w:p>
    <w:p w:rsidR="003D1B9B" w:rsidRPr="003D1B9B" w:rsidP="003D1B9B" w14:paraId="7F33FE4A"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6－1租赁期间，乙方将该房屋部分或全部转租给他人，应事先征得甲方的同意，并符合国家和本市有关房屋租赁的规定。乙方转租该房屋的，应与次承租人订立转租合同。</w:t>
      </w:r>
    </w:p>
    <w:p w:rsidR="003D1B9B" w:rsidRPr="003D1B9B" w:rsidP="003D1B9B" w14:paraId="08AF65C8"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6－2 租赁期间，未事先征得甲方同意，乙方不得将该房屋转让给他人承租或与他人承租的居住房屋进行交换。</w:t>
      </w:r>
    </w:p>
    <w:p w:rsidR="003D1B9B" w:rsidRPr="00DC339C" w:rsidP="00DC339C" w14:paraId="4BE057BD" w14:textId="394FB1A4">
      <w:pPr>
        <w:pStyle w:val="Heading2"/>
        <w:rPr>
          <w:rFonts w:ascii="思源黑体 CN Light" w:eastAsia="思源黑体 CN Light" w:hAnsi="思源黑体 CN Light" w:cs="宋体"/>
          <w:kern w:val="0"/>
          <w:sz w:val="24"/>
          <w:szCs w:val="24"/>
        </w:rPr>
      </w:pPr>
      <w:bookmarkStart w:id="7" w:name="_Toc29844606"/>
      <w:r w:rsidRPr="00DC339C">
        <w:rPr>
          <w:rFonts w:ascii="思源黑体 CN Light" w:eastAsia="思源黑体 CN Light" w:hAnsi="思源黑体 CN Light"/>
          <w:sz w:val="24"/>
          <w:szCs w:val="24"/>
        </w:rPr>
        <w:t>第七条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续租</w:t>
      </w:r>
      <w:bookmarkEnd w:id="7"/>
    </w:p>
    <w:p w:rsidR="003D1B9B" w:rsidRPr="003D1B9B" w:rsidP="003D1B9B" w14:paraId="7892BC55" w14:textId="074DBD9F">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7－1租赁期满，乙方继续承租的，乙方应提前</w:t>
      </w:r>
      <w:r>
        <w:rPr>
          <w:rFonts w:ascii="思源黑体 CN Light" w:eastAsia="思源黑体 CN Light" w:hAnsi="思源黑体 CN Light" w:cs="宋体"/>
          <w:kern w:val="0"/>
          <w:sz w:val="24"/>
          <w:szCs w:val="24"/>
          <w:u w:val="single"/>
        </w:rPr>
        <w:t xml:space="preserve">    </w:t>
      </w:r>
      <w:r>
        <w:rPr>
          <w:rFonts w:ascii="思源黑体 CN Light" w:eastAsia="思源黑体 CN Light" w:hAnsi="思源黑体 CN Light" w:cs="宋体"/>
          <w:kern w:val="0"/>
          <w:sz w:val="24"/>
          <w:szCs w:val="24"/>
        </w:rPr>
        <w:t xml:space="preserve"> /</w:t>
      </w:r>
      <w:r w:rsidRPr="003D1B9B">
        <w:rPr>
          <w:rFonts w:ascii="思源黑体 CN Light" w:eastAsia="思源黑体 CN Light" w:hAnsi="思源黑体 CN Light" w:cs="宋体"/>
          <w:kern w:val="0"/>
          <w:sz w:val="24"/>
          <w:szCs w:val="24"/>
        </w:rPr>
        <w:t>月向甲方提出续租要求, 甲方应在收到乙方提出续租要求后 日内答复，双方协商一致后重新签订房屋租赁合同。若甲方在收到乙方提出续租要求后 日内未答复的，则视为同意按协议条件续租，租期为不定期。</w:t>
      </w:r>
    </w:p>
    <w:p w:rsidR="003D1B9B" w:rsidRPr="003D1B9B" w:rsidP="003D1B9B" w14:paraId="304FFE71" w14:textId="4EFA7FC2">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7－2租赁期满前，甲方若准备另行出租他人，需在租赁期满前</w:t>
      </w:r>
      <w:r>
        <w:rPr>
          <w:rFonts w:ascii="思源黑体 CN Light" w:eastAsia="思源黑体 CN Light" w:hAnsi="思源黑体 CN Light" w:cs="宋体"/>
          <w:kern w:val="0"/>
          <w:sz w:val="24"/>
          <w:szCs w:val="24"/>
          <w:u w:val="single"/>
        </w:rPr>
        <w:t xml:space="preserve">    </w:t>
      </w:r>
      <w:r>
        <w:rPr>
          <w:rFonts w:ascii="思源黑体 CN Light" w:eastAsia="思源黑体 CN Light" w:hAnsi="思源黑体 CN Light" w:cs="宋体"/>
          <w:kern w:val="0"/>
          <w:sz w:val="24"/>
          <w:szCs w:val="24"/>
        </w:rPr>
        <w:t xml:space="preserve"> /</w:t>
      </w:r>
      <w:r w:rsidRPr="003D1B9B">
        <w:rPr>
          <w:rFonts w:ascii="思源黑体 CN Light" w:eastAsia="思源黑体 CN Light" w:hAnsi="思源黑体 CN Light" w:cs="宋体"/>
          <w:kern w:val="0"/>
          <w:sz w:val="24"/>
          <w:szCs w:val="24"/>
        </w:rPr>
        <w:t>月告知乙方，同等条件下，乙方享有优先承租的权利。</w:t>
      </w:r>
    </w:p>
    <w:p w:rsidR="003D1B9B" w:rsidRPr="003D1B9B" w:rsidP="003D1B9B" w14:paraId="07E10EBE"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7－3本合同转为不定期合同后，甲方提出解除合同的，应自通知乙方之日起，给予乙方 日的宽限期。宽限期内，乙方应按本合同的约定，向甲方支付该房屋的租金以及由乙方承担的其他费用。</w:t>
      </w:r>
    </w:p>
    <w:p w:rsidR="003D1B9B" w:rsidRPr="00DC339C" w:rsidP="00DC339C" w14:paraId="5FFF52C2" w14:textId="5AEFE9D8">
      <w:pPr>
        <w:pStyle w:val="Heading2"/>
        <w:rPr>
          <w:rFonts w:ascii="思源黑体 CN Light" w:eastAsia="思源黑体 CN Light" w:hAnsi="思源黑体 CN Light" w:cs="宋体"/>
          <w:kern w:val="0"/>
          <w:sz w:val="24"/>
          <w:szCs w:val="24"/>
        </w:rPr>
      </w:pPr>
      <w:bookmarkStart w:id="8" w:name="_Toc29844607"/>
      <w:r w:rsidRPr="00DC339C">
        <w:rPr>
          <w:rFonts w:ascii="思源黑体 CN Light" w:eastAsia="思源黑体 CN Light" w:hAnsi="思源黑体 CN Light"/>
          <w:sz w:val="24"/>
          <w:szCs w:val="24"/>
        </w:rPr>
        <w:t>第八条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房屋返还</w:t>
      </w:r>
      <w:bookmarkEnd w:id="8"/>
    </w:p>
    <w:p w:rsidR="003D1B9B" w:rsidRPr="003D1B9B" w:rsidP="003D1B9B" w14:paraId="6116BE1B"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8－1除甲方同意乙方续租外，乙方应在本合同的租期届满后 日内返还该房屋。</w:t>
      </w:r>
    </w:p>
    <w:p w:rsidR="003D1B9B" w:rsidRPr="003D1B9B" w:rsidP="003D1B9B" w14:paraId="408805A6" w14:textId="7B041F92">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8－2乙方未经甲方同意逾期返还该房屋的，每逾期一日，乙方应向甲方支付日租金的</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 xml:space="preserve"> </w:t>
      </w:r>
      <w:r w:rsidRPr="003D1B9B">
        <w:rPr>
          <w:rFonts w:ascii="思源黑体 CN Light" w:eastAsia="思源黑体 CN Light" w:hAnsi="思源黑体 CN Light" w:cs="宋体"/>
          <w:kern w:val="0"/>
          <w:sz w:val="24"/>
          <w:szCs w:val="24"/>
        </w:rPr>
        <w:t>倍</w:t>
      </w:r>
      <w:r w:rsidRPr="003D1B9B">
        <w:rPr>
          <w:rFonts w:ascii="思源黑体 CN Light" w:eastAsia="思源黑体 CN Light" w:hAnsi="思源黑体 CN Light" w:cs="宋体"/>
          <w:kern w:val="0"/>
          <w:sz w:val="24"/>
          <w:szCs w:val="24"/>
        </w:rPr>
        <w:t>作为违约金。</w:t>
      </w:r>
    </w:p>
    <w:p w:rsidR="003D1B9B" w:rsidRPr="003D1B9B" w:rsidP="003D1B9B" w14:paraId="3D4D841A"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8－3除本合同补充条款另有约定外，乙方返还该房屋时，该房屋及其装修、附属设施和设备应当符合正常使用后的状态。经甲方验收认可后，相互结清各自应当承担的费用。</w:t>
      </w:r>
    </w:p>
    <w:p w:rsidR="003D1B9B" w:rsidRPr="00DC339C" w:rsidP="00DC339C" w14:paraId="61D1A845" w14:textId="5D0F77A3">
      <w:pPr>
        <w:pStyle w:val="Heading2"/>
        <w:rPr>
          <w:rFonts w:ascii="思源黑体 CN Light" w:eastAsia="思源黑体 CN Light" w:hAnsi="思源黑体 CN Light" w:cs="宋体"/>
          <w:kern w:val="0"/>
          <w:sz w:val="24"/>
          <w:szCs w:val="24"/>
        </w:rPr>
      </w:pPr>
      <w:bookmarkStart w:id="9" w:name="_Toc29844608"/>
      <w:r w:rsidRPr="00DC339C">
        <w:rPr>
          <w:rFonts w:ascii="思源黑体 CN Light" w:eastAsia="思源黑体 CN Light" w:hAnsi="思源黑体 CN Light"/>
          <w:sz w:val="24"/>
          <w:szCs w:val="24"/>
        </w:rPr>
        <w:t>第九条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解除合同条件</w:t>
      </w:r>
      <w:bookmarkEnd w:id="9"/>
    </w:p>
    <w:p w:rsidR="003D1B9B" w:rsidRPr="003D1B9B" w:rsidP="003D1B9B" w14:paraId="43313C34"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9－1甲、乙双方同意在租赁期内，有下列情形之一的，本合同解除，双方互不担责：</w:t>
      </w:r>
    </w:p>
    <w:p w:rsidR="003D1B9B" w:rsidRPr="003D1B9B" w:rsidP="003D1B9B" w14:paraId="52DF6843"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（一）该房屋占用范围内的土地使用权依法提前收回的； </w:t>
      </w:r>
    </w:p>
    <w:p w:rsidR="003D1B9B" w:rsidRPr="003D1B9B" w:rsidP="003D1B9B" w14:paraId="5FAFB638"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（二）该房屋因公共利益需要被依法征收的； </w:t>
      </w:r>
    </w:p>
    <w:p w:rsidR="003D1B9B" w:rsidRPr="003D1B9B" w:rsidP="003D1B9B" w14:paraId="72EE610D"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（三）该房屋因城市建设需要被依法列入房屋拆迁许可范围的； </w:t>
      </w:r>
    </w:p>
    <w:p w:rsidR="003D1B9B" w:rsidRPr="003D1B9B" w:rsidP="003D1B9B" w14:paraId="3E0E2057"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（四）该房屋因不可抗力原因毁损、灭失，致使乙方不能正常使用的； </w:t>
      </w:r>
    </w:p>
    <w:p w:rsidR="003D1B9B" w:rsidRPr="003D1B9B" w:rsidP="003D1B9B" w14:paraId="3EFB83BF"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（五）签订本合同时，甲方已告知乙方该房屋已设定抵押，租赁期间被处分的； </w:t>
      </w:r>
    </w:p>
    <w:p w:rsidR="003D1B9B" w:rsidRPr="003D1B9B" w:rsidP="003D1B9B" w14:paraId="51F9FD91"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 xml:space="preserve">（六）甲乙双方协商一致解除本合同的。 </w:t>
      </w:r>
    </w:p>
    <w:p w:rsidR="003D1B9B" w:rsidRPr="003D1B9B" w:rsidP="003D1B9B" w14:paraId="7E8192F1"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9－2甲、乙双方同意，甲方有下列情形之一的，乙方可通知甲方解除本合同，并有权要求甲方赔偿损失。</w:t>
      </w:r>
    </w:p>
    <w:p w:rsidR="003D1B9B" w:rsidRPr="003D1B9B" w:rsidP="003D1B9B" w14:paraId="4BEF1DA3" w14:textId="677222D1">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w:t>
      </w:r>
      <w:r w:rsidRPr="003D1B9B">
        <w:rPr>
          <w:rFonts w:ascii="思源黑体 CN Light" w:eastAsia="思源黑体 CN Light" w:hAnsi="思源黑体 CN Light" w:cs="宋体"/>
          <w:kern w:val="0"/>
          <w:sz w:val="24"/>
          <w:szCs w:val="24"/>
        </w:rPr>
        <w:t>一</w:t>
      </w:r>
      <w:r w:rsidRPr="003D1B9B">
        <w:rPr>
          <w:rFonts w:ascii="思源黑体 CN Light" w:eastAsia="思源黑体 CN Light" w:hAnsi="思源黑体 CN Light" w:cs="宋体"/>
          <w:kern w:val="0"/>
          <w:sz w:val="24"/>
          <w:szCs w:val="24"/>
        </w:rPr>
        <w:t>)甲方未按合同约定按时交付该房屋，经乙方催告后</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日内仍未交付的；</w:t>
      </w:r>
    </w:p>
    <w:p w:rsidR="003D1B9B" w:rsidRPr="003D1B9B" w:rsidP="003D1B9B" w14:paraId="2F50DA3F"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(二)甲方交付的该房屋不符合本合同约定或存在重大质量缺陷，致使乙方不能正常使用的；</w:t>
      </w:r>
    </w:p>
    <w:p w:rsidR="003D1B9B" w:rsidRPr="003D1B9B" w:rsidP="003D1B9B" w14:paraId="4BD1692B"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9－3甲、乙双方同意，乙方有下列情形之一的，甲方可通知乙方解除本合同，并有权要求乙方赔偿损失。</w:t>
      </w:r>
    </w:p>
    <w:p w:rsidR="003D1B9B" w:rsidRPr="003D1B9B" w:rsidP="003D1B9B" w14:paraId="3BBC7EFF"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w:t>
      </w:r>
      <w:r w:rsidRPr="003D1B9B">
        <w:rPr>
          <w:rFonts w:ascii="思源黑体 CN Light" w:eastAsia="思源黑体 CN Light" w:hAnsi="思源黑体 CN Light" w:cs="宋体"/>
          <w:kern w:val="0"/>
          <w:sz w:val="24"/>
          <w:szCs w:val="24"/>
        </w:rPr>
        <w:t>一</w:t>
      </w:r>
      <w:r w:rsidRPr="003D1B9B">
        <w:rPr>
          <w:rFonts w:ascii="思源黑体 CN Light" w:eastAsia="思源黑体 CN Light" w:hAnsi="思源黑体 CN Light" w:cs="宋体"/>
          <w:kern w:val="0"/>
          <w:sz w:val="24"/>
          <w:szCs w:val="24"/>
        </w:rPr>
        <w:t>)乙方擅自改变房屋居住用途的；</w:t>
      </w:r>
    </w:p>
    <w:p w:rsidR="003D1B9B" w:rsidRPr="003D1B9B" w:rsidP="003D1B9B" w14:paraId="4960D773"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(二)因乙方原因造成房屋结构损坏的；</w:t>
      </w:r>
    </w:p>
    <w:p w:rsidR="003D1B9B" w:rsidRPr="003D1B9B" w:rsidP="003D1B9B" w14:paraId="23363650"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(三)乙方擅自转租该房屋、转让该房屋承租权或与他人交换各自承租的房屋的；</w:t>
      </w:r>
    </w:p>
    <w:p w:rsidR="003D1B9B" w:rsidRPr="003D1B9B" w:rsidP="003D1B9B" w14:paraId="71CE653D"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(四)乙方利用承租的居住房屋从事违法违规活动的；</w:t>
      </w:r>
    </w:p>
    <w:p w:rsidR="003D1B9B" w:rsidRPr="003D1B9B" w:rsidP="003D1B9B" w14:paraId="160ECE9F" w14:textId="20AEAC0E">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(五)乙方逾期不支付租金累计超过</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 xml:space="preserve"> 天的； </w:t>
      </w:r>
    </w:p>
    <w:p w:rsidR="003D1B9B" w:rsidRPr="00DC339C" w:rsidP="00DC339C" w14:paraId="51196E2C" w14:textId="2E133441">
      <w:pPr>
        <w:pStyle w:val="Heading2"/>
        <w:rPr>
          <w:rFonts w:ascii="思源黑体 CN Light" w:eastAsia="思源黑体 CN Light" w:hAnsi="思源黑体 CN Light" w:cs="宋体"/>
          <w:kern w:val="0"/>
          <w:sz w:val="24"/>
          <w:szCs w:val="24"/>
        </w:rPr>
      </w:pPr>
      <w:bookmarkStart w:id="10" w:name="_Toc29844609"/>
      <w:r w:rsidRPr="00DC339C">
        <w:rPr>
          <w:rFonts w:ascii="思源黑体 CN Light" w:eastAsia="思源黑体 CN Light" w:hAnsi="思源黑体 CN Light"/>
          <w:sz w:val="24"/>
          <w:szCs w:val="24"/>
        </w:rPr>
        <w:t>第十条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违约责任</w:t>
      </w:r>
      <w:bookmarkEnd w:id="10"/>
    </w:p>
    <w:p w:rsidR="003D1B9B" w:rsidRPr="003D1B9B" w:rsidP="003D1B9B" w14:paraId="57A4619A" w14:textId="680B5FCA">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10－1该房屋交付验收时，现有的装修、附属设施、设备存在缺陷，影响乙方正常使用的，甲方应自交付之日起的</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 xml:space="preserve"> 日内进行修复。逾期不修复的，甲方同意减少该房屋的租金并变更相关条款。</w:t>
      </w:r>
    </w:p>
    <w:p w:rsidR="003D1B9B" w:rsidRPr="003D1B9B" w:rsidP="003D1B9B" w14:paraId="5841460F"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10－2甲方未在本合同中告知乙方，该房屋出租前已抵押，造成乙方损失的，甲方应负责赔偿。</w:t>
      </w:r>
    </w:p>
    <w:p w:rsidR="003D1B9B" w:rsidRPr="003D1B9B" w:rsidP="003D1B9B" w14:paraId="5B29839E"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10－3租赁期间，甲方不及时履行本合同约定的维修、养护责任，致使房屋及其附属设施、设备损坏，造成乙方财产损失或人身伤害的，甲方应承担赔偿责任。</w:t>
      </w:r>
    </w:p>
    <w:p w:rsidR="003D1B9B" w:rsidRPr="003D1B9B" w:rsidP="003D1B9B" w14:paraId="62AB19E4"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10－4乙方未征得甲方同意或者超出甲方同意的范围擅自装修房屋或者增设附属设施的，甲方可以要求乙方恢复房屋原状。</w:t>
      </w:r>
    </w:p>
    <w:p w:rsidR="003D1B9B" w:rsidRPr="003D1B9B" w:rsidP="003D1B9B" w14:paraId="590D2355" w14:textId="1766A5E5">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10－5租赁期间，非本合同约定的情况，甲方提前解除合同，应与乙方协商一致，并按房屋租赁押金的</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 xml:space="preserve"> </w:t>
      </w:r>
      <w:r w:rsidRPr="003D1B9B">
        <w:rPr>
          <w:rFonts w:ascii="思源黑体 CN Light" w:eastAsia="思源黑体 CN Light" w:hAnsi="思源黑体 CN Light" w:cs="宋体"/>
          <w:kern w:val="0"/>
          <w:sz w:val="24"/>
          <w:szCs w:val="24"/>
        </w:rPr>
        <w:t>倍</w:t>
      </w:r>
      <w:r w:rsidRPr="003D1B9B">
        <w:rPr>
          <w:rFonts w:ascii="思源黑体 CN Light" w:eastAsia="思源黑体 CN Light" w:hAnsi="思源黑体 CN Light" w:cs="宋体"/>
          <w:kern w:val="0"/>
          <w:sz w:val="24"/>
          <w:szCs w:val="24"/>
        </w:rPr>
        <w:t>向乙方支付违约金。若违约金不足抵付乙方损失的，甲方还应负责赔偿。未与乙方协商一致的，甲方不得提前收回该房屋。</w:t>
      </w:r>
    </w:p>
    <w:p w:rsidR="003D1B9B" w:rsidRPr="003D1B9B" w:rsidP="003D1B9B" w14:paraId="6811561C" w14:textId="57F7100A">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10－6租赁期间，非本合同约定的情况，乙方中途擅自退租的，乙方应按房屋租赁押金的</w:t>
      </w:r>
      <w:r>
        <w:rPr>
          <w:rFonts w:ascii="思源黑体 CN Light" w:eastAsia="思源黑体 CN Light" w:hAnsi="思源黑体 CN Light" w:cs="宋体"/>
          <w:kern w:val="0"/>
          <w:sz w:val="24"/>
          <w:szCs w:val="24"/>
          <w:u w:val="single"/>
        </w:rPr>
        <w:t xml:space="preserve">    </w:t>
      </w:r>
      <w:r w:rsidRPr="003D1B9B">
        <w:rPr>
          <w:rFonts w:ascii="思源黑体 CN Light" w:eastAsia="思源黑体 CN Light" w:hAnsi="思源黑体 CN Light" w:cs="宋体"/>
          <w:kern w:val="0"/>
          <w:sz w:val="24"/>
          <w:szCs w:val="24"/>
        </w:rPr>
        <w:t xml:space="preserve"> </w:t>
      </w:r>
      <w:r w:rsidRPr="003D1B9B">
        <w:rPr>
          <w:rFonts w:ascii="思源黑体 CN Light" w:eastAsia="思源黑体 CN Light" w:hAnsi="思源黑体 CN Light" w:cs="宋体"/>
          <w:kern w:val="0"/>
          <w:sz w:val="24"/>
          <w:szCs w:val="24"/>
        </w:rPr>
        <w:t>倍</w:t>
      </w:r>
      <w:r w:rsidRPr="003D1B9B">
        <w:rPr>
          <w:rFonts w:ascii="思源黑体 CN Light" w:eastAsia="思源黑体 CN Light" w:hAnsi="思源黑体 CN Light" w:cs="宋体"/>
          <w:kern w:val="0"/>
          <w:sz w:val="24"/>
          <w:szCs w:val="24"/>
        </w:rPr>
        <w:t>向甲方支付违约金。若违约金不足抵付甲方损失的，乙方还应负责赔偿。</w:t>
      </w:r>
    </w:p>
    <w:p w:rsidR="003D1B9B" w:rsidRPr="00DC339C" w:rsidP="00DC339C" w14:paraId="7C214F07" w14:textId="7390C33E">
      <w:pPr>
        <w:pStyle w:val="Heading2"/>
        <w:rPr>
          <w:rFonts w:ascii="思源黑体 CN Light" w:eastAsia="思源黑体 CN Light" w:hAnsi="思源黑体 CN Light" w:cs="宋体"/>
          <w:kern w:val="0"/>
          <w:sz w:val="24"/>
          <w:szCs w:val="24"/>
        </w:rPr>
      </w:pPr>
      <w:bookmarkStart w:id="11" w:name="_Toc29844610"/>
      <w:r w:rsidRPr="00DC339C">
        <w:rPr>
          <w:rFonts w:ascii="思源黑体 CN Light" w:eastAsia="思源黑体 CN Light" w:hAnsi="思源黑体 CN Light"/>
          <w:sz w:val="24"/>
          <w:szCs w:val="24"/>
        </w:rPr>
        <w:t>第十一条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解决争议</w:t>
      </w:r>
      <w:bookmarkEnd w:id="11"/>
    </w:p>
    <w:p w:rsidR="003D1B9B" w:rsidRPr="003D1B9B" w:rsidP="003D1B9B" w14:paraId="24E1BE19"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11－1本合同由中华人民共和国法律、法规管辖。</w:t>
      </w:r>
    </w:p>
    <w:p w:rsidR="003D1B9B" w:rsidRPr="003D1B9B" w:rsidP="003D1B9B" w14:paraId="034696FC"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11－2双方在履行本合同过程中若发生争议的，甲、乙双方可协商解决或者向人民调解委员会申请调解，也可选择下列两种方式解决：</w:t>
      </w:r>
    </w:p>
    <w:p w:rsidR="003D1B9B" w:rsidRPr="003D1B9B" w:rsidP="003D1B9B" w14:paraId="461AE31D"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w:t>
      </w:r>
      <w:r w:rsidRPr="003D1B9B">
        <w:rPr>
          <w:rFonts w:ascii="思源黑体 CN Light" w:eastAsia="思源黑体 CN Light" w:hAnsi="思源黑体 CN Light" w:cs="宋体"/>
          <w:kern w:val="0"/>
          <w:sz w:val="24"/>
          <w:szCs w:val="24"/>
        </w:rPr>
        <w:t>一</w:t>
      </w:r>
      <w:r w:rsidRPr="003D1B9B">
        <w:rPr>
          <w:rFonts w:ascii="思源黑体 CN Light" w:eastAsia="思源黑体 CN Light" w:hAnsi="思源黑体 CN Light" w:cs="宋体"/>
          <w:kern w:val="0"/>
          <w:sz w:val="24"/>
          <w:szCs w:val="24"/>
        </w:rPr>
        <w:t>)提交当地仲裁委员会仲裁；</w:t>
      </w:r>
    </w:p>
    <w:p w:rsidR="003D1B9B" w:rsidRPr="003D1B9B" w:rsidP="003D1B9B" w14:paraId="1087B7C4"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(二)依法向人民法院提起诉讼。</w:t>
      </w:r>
    </w:p>
    <w:p w:rsidR="003D1B9B" w:rsidRPr="00DC339C" w:rsidP="00DC339C" w14:paraId="41A197B8" w14:textId="22451635">
      <w:pPr>
        <w:pStyle w:val="Heading2"/>
        <w:rPr>
          <w:rFonts w:ascii="思源黑体 CN Light" w:eastAsia="思源黑体 CN Light" w:hAnsi="思源黑体 CN Light" w:cs="宋体"/>
          <w:kern w:val="0"/>
          <w:sz w:val="24"/>
          <w:szCs w:val="24"/>
        </w:rPr>
      </w:pPr>
      <w:bookmarkStart w:id="12" w:name="_Toc29844611"/>
      <w:r w:rsidRPr="00DC339C">
        <w:rPr>
          <w:rFonts w:ascii="思源黑体 CN Light" w:eastAsia="思源黑体 CN Light" w:hAnsi="思源黑体 CN Light"/>
          <w:sz w:val="24"/>
          <w:szCs w:val="24"/>
        </w:rPr>
        <w:t>第十二条</w:t>
      </w:r>
      <w:r w:rsidRPr="00DC339C" w:rsidR="00DC339C">
        <w:rPr>
          <w:rFonts w:ascii="思源黑体 CN Light" w:eastAsia="思源黑体 CN Light" w:hAnsi="思源黑体 CN Light" w:cs="宋体" w:hint="eastAsia"/>
          <w:kern w:val="0"/>
          <w:sz w:val="24"/>
          <w:szCs w:val="24"/>
        </w:rPr>
        <w:t>、</w:t>
      </w:r>
      <w:r w:rsidRPr="00DC339C">
        <w:rPr>
          <w:rFonts w:ascii="思源黑体 CN Light" w:eastAsia="思源黑体 CN Light" w:hAnsi="思源黑体 CN Light"/>
          <w:sz w:val="24"/>
          <w:szCs w:val="24"/>
        </w:rPr>
        <w:t>其他条款</w:t>
      </w:r>
      <w:bookmarkEnd w:id="12"/>
    </w:p>
    <w:p w:rsidR="003D1B9B" w:rsidRPr="003D1B9B" w:rsidP="003D1B9B" w14:paraId="6F464C8D"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12－1本合同未尽事宜，经甲、乙双方协商一致，可订立补充条款。本合同补充条款，为本合同不可分割的一部分。</w:t>
      </w:r>
    </w:p>
    <w:p w:rsidR="003D1B9B" w:rsidP="003D1B9B" w14:paraId="07147518"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12－2若承租方实际居住的房屋地址与合同约定的房屋地址不一致的，以双方实际履行的房屋地址为准。</w:t>
      </w:r>
    </w:p>
    <w:p w:rsidR="003D1B9B" w:rsidP="003D1B9B" w14:paraId="753CE498"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12－3在签订本合同前，甲乙双方已线下沟通看房，充分了解并接受该租赁房屋的现有结构、附属设备及其他与房屋相关的信息。</w:t>
      </w:r>
    </w:p>
    <w:p w:rsidR="003D1B9B" w:rsidP="003D1B9B" w14:paraId="547F52B6"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12－4签约双方签订本合同，又在线下另行签订房屋租赁合同的，内容冲突部分以签订时间在后的租赁合同为效力优先；同时签订的，以实际履行之合同所约定的内容为效力优先；</w:t>
      </w:r>
    </w:p>
    <w:p w:rsidR="003D1B9B" w:rsidRPr="003D1B9B" w:rsidP="003D1B9B" w14:paraId="76F3ADD6" w14:textId="64FCE23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12－5本合同系电子文本，经甲乙双方在系统点击确定签订后生效；</w:t>
      </w:r>
    </w:p>
    <w:p w:rsidR="003D1B9B" w:rsidRPr="003D1B9B" w:rsidP="003D1B9B" w14:paraId="7D60EB3E" w14:textId="77777777">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12－6合同一方存在违约或侵权行为时，相对方为此提起诉讼、或被牵连进违约方或侵权方与第三人的诉讼活动中来时，相对方因此发生的必要费用（包括但不仅限于律师代理费用），均由违约或侵权方承担；12－7合同双方依双方协商的通讯地址向相对方以快递方式邮寄书面通知或其他法律文件的，投邮超过5日即视为受达。合同当事方若要变更通讯地址的，应由双方共同确认方可生效。</w:t>
      </w:r>
    </w:p>
    <w:p w:rsidR="003D1B9B" w:rsidRPr="00DC339C" w:rsidP="00DC339C" w14:paraId="0A2D9726" w14:textId="7C001058">
      <w:pPr>
        <w:pStyle w:val="Heading2"/>
        <w:rPr>
          <w:rFonts w:ascii="思源黑体 CN Light" w:eastAsia="思源黑体 CN Light" w:hAnsi="思源黑体 CN Light"/>
          <w:sz w:val="24"/>
          <w:szCs w:val="24"/>
        </w:rPr>
      </w:pPr>
      <w:bookmarkStart w:id="13" w:name="_Toc29844612"/>
      <w:r w:rsidRPr="00DC339C">
        <w:rPr>
          <w:rFonts w:ascii="思源黑体 CN Light" w:eastAsia="思源黑体 CN Light" w:hAnsi="思源黑体 CN Light"/>
          <w:sz w:val="24"/>
          <w:szCs w:val="24"/>
        </w:rPr>
        <w:t>第十</w:t>
      </w:r>
      <w:r w:rsidRPr="00DC339C">
        <w:rPr>
          <w:rFonts w:ascii="思源黑体 CN Light" w:eastAsia="思源黑体 CN Light" w:hAnsi="思源黑体 CN Light" w:hint="eastAsia"/>
          <w:sz w:val="24"/>
          <w:szCs w:val="24"/>
        </w:rPr>
        <w:t>三</w:t>
      </w:r>
      <w:r w:rsidRPr="00DC339C">
        <w:rPr>
          <w:rFonts w:ascii="思源黑体 CN Light" w:eastAsia="思源黑体 CN Light" w:hAnsi="思源黑体 CN Light"/>
          <w:sz w:val="24"/>
          <w:szCs w:val="24"/>
        </w:rPr>
        <w:t>条</w:t>
      </w:r>
      <w:r w:rsidRPr="00DC339C" w:rsidR="00DC339C">
        <w:rPr>
          <w:rFonts w:ascii="思源黑体 CN Light" w:eastAsia="思源黑体 CN Light" w:hAnsi="思源黑体 CN Light" w:hint="eastAsia"/>
          <w:sz w:val="24"/>
          <w:szCs w:val="24"/>
        </w:rPr>
        <w:t>、</w:t>
      </w:r>
      <w:r w:rsidRPr="00DC339C">
        <w:rPr>
          <w:rFonts w:ascii="思源黑体 CN Light" w:eastAsia="思源黑体 CN Light" w:hAnsi="思源黑体 CN Light"/>
          <w:sz w:val="24"/>
          <w:szCs w:val="24"/>
        </w:rPr>
        <w:t>补充条款</w:t>
      </w:r>
      <w:bookmarkEnd w:id="13"/>
    </w:p>
    <w:p w:rsidR="003D1B9B" w:rsidP="003D1B9B" w14:paraId="120C3665" w14:textId="77332B43">
      <w:pPr>
        <w:widowControl/>
        <w:spacing w:before="312" w:beforeLines="100" w:after="156" w:afterLines="50"/>
        <w:ind w:firstLine="480" w:firstLineChars="200"/>
        <w:rPr>
          <w:rFonts w:ascii="思源黑体 CN Light" w:eastAsia="思源黑体 CN Light" w:hAnsi="思源黑体 CN Light" w:cs="宋体"/>
          <w:kern w:val="0"/>
          <w:sz w:val="24"/>
          <w:szCs w:val="24"/>
        </w:rPr>
      </w:pPr>
      <w:r w:rsidRPr="003D1B9B">
        <w:rPr>
          <w:rFonts w:ascii="思源黑体 CN Light" w:eastAsia="思源黑体 CN Light" w:hAnsi="思源黑体 CN Light" w:cs="宋体"/>
          <w:kern w:val="0"/>
          <w:sz w:val="24"/>
          <w:szCs w:val="24"/>
        </w:rPr>
        <w:t>补充条款内容与以上条款内容有冲突的，以补充条款为准。</w:t>
      </w:r>
    </w:p>
    <w:p w:rsidR="00322ADE" w:rsidP="003D1B9B" w14:paraId="162A5F65"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p>
    <w:p w:rsidR="00322ADE" w:rsidP="003D1B9B" w14:paraId="27D1477B"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p>
    <w:p w:rsidR="003D1B9B" w:rsidRPr="009C3719" w:rsidP="003D1B9B" w14:paraId="52A33283" w14:textId="729A62E8">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甲方：　　　　　　　　　　　　　　　　乙方：</w:t>
      </w:r>
    </w:p>
    <w:p w:rsidR="003D1B9B" w:rsidRPr="009C3719" w:rsidP="003D1B9B" w14:paraId="59D5ACEC" w14:textId="77777777">
      <w:pPr>
        <w:widowControl/>
        <w:tabs>
          <w:tab w:val="left" w:pos="4962"/>
        </w:tabs>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身份证号</w:t>
      </w:r>
      <w:r w:rsidRPr="009C3719">
        <w:rPr>
          <w:rFonts w:ascii="思源黑体 CN Light" w:eastAsia="思源黑体 CN Light" w:hAnsi="思源黑体 CN Light" w:cs="宋体"/>
          <w:kern w:val="0"/>
          <w:sz w:val="24"/>
          <w:szCs w:val="24"/>
        </w:rPr>
        <w:t>(或营业执照号)：　　　　　　   身份证号：</w:t>
      </w:r>
    </w:p>
    <w:p w:rsidR="003D1B9B" w:rsidRPr="009C3719" w:rsidP="003D1B9B" w14:paraId="7557B1B2" w14:textId="77777777">
      <w:pPr>
        <w:widowControl/>
        <w:tabs>
          <w:tab w:val="left" w:pos="5103"/>
        </w:tabs>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电话：　　　　　　　　　　　　　　</w:t>
      </w:r>
      <w:r w:rsidRPr="009C3719">
        <w:rPr>
          <w:rFonts w:ascii="思源黑体 CN Light" w:eastAsia="思源黑体 CN Light" w:hAnsi="思源黑体 CN Light" w:cs="宋体"/>
          <w:kern w:val="0"/>
          <w:sz w:val="24"/>
          <w:szCs w:val="24"/>
        </w:rPr>
        <w:t xml:space="preserve">    电话：</w:t>
      </w:r>
    </w:p>
    <w:p w:rsidR="003D1B9B" w:rsidRPr="009C3719" w:rsidP="003D1B9B" w14:paraId="4049034F"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传真：　　　　　　　　　　　　　　　</w:t>
      </w:r>
      <w:r w:rsidRPr="009C3719">
        <w:rPr>
          <w:rFonts w:ascii="思源黑体 CN Light" w:eastAsia="思源黑体 CN Light" w:hAnsi="思源黑体 CN Light" w:cs="宋体"/>
          <w:kern w:val="0"/>
          <w:sz w:val="24"/>
          <w:szCs w:val="24"/>
        </w:rPr>
        <w:t xml:space="preserve">  传真：</w:t>
      </w:r>
    </w:p>
    <w:p w:rsidR="003D1B9B" w:rsidRPr="009C3719" w:rsidP="003D1B9B" w14:paraId="4C10BB1A"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地址：　　　　　　　　　　　　　　　　地址：</w:t>
      </w:r>
    </w:p>
    <w:p w:rsidR="003D1B9B" w:rsidRPr="009C3719" w:rsidP="003D1B9B" w14:paraId="38E6A046"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邮政编码：　　　　　　　　　　　　　　邮政编码：</w:t>
      </w:r>
    </w:p>
    <w:p w:rsidR="003D1B9B" w:rsidRPr="009C3719" w:rsidP="003D1B9B" w14:paraId="029F7061"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签约日期：</w:t>
      </w:r>
      <w:r w:rsidRPr="009C3719">
        <w:rPr>
          <w:rFonts w:ascii="思源黑体 CN Light" w:eastAsia="思源黑体 CN Light" w:hAnsi="思源黑体 CN Light" w:cs="宋体"/>
          <w:kern w:val="0"/>
          <w:sz w:val="24"/>
          <w:szCs w:val="24"/>
        </w:rPr>
        <w:t xml:space="preserve"> 年　月　日                 签约日期：　年　月　日</w:t>
      </w:r>
    </w:p>
    <w:p w:rsidR="003D1B9B" w:rsidRPr="009C3719" w:rsidP="003D1B9B" w14:paraId="39A6EFA3"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签约地点：</w:t>
      </w:r>
      <w:r w:rsidRPr="009C3719">
        <w:rPr>
          <w:rFonts w:ascii="思源黑体 CN Light" w:eastAsia="思源黑体 CN Light" w:hAnsi="思源黑体 CN Light" w:cs="宋体"/>
          <w:kern w:val="0"/>
          <w:sz w:val="24"/>
          <w:szCs w:val="24"/>
        </w:rPr>
        <w:t xml:space="preserve">                            签约地点：</w:t>
      </w:r>
    </w:p>
    <w:p w:rsidR="003D1B9B" w:rsidRPr="009C3719" w:rsidP="003D1B9B" w14:paraId="5444151C"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p>
    <w:p w:rsidR="003D1B9B" w:rsidRPr="009C3719" w:rsidP="003D1B9B" w14:paraId="52EABC4C"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房产证号：</w:t>
      </w:r>
    </w:p>
    <w:p w:rsidR="003D1B9B" w:rsidRPr="009C3719" w:rsidP="003D1B9B" w14:paraId="12468362"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房地产经纪机构资质证书号码：</w:t>
      </w:r>
    </w:p>
    <w:p w:rsidR="003D1B9B" w:rsidRPr="009C3719" w:rsidP="003D1B9B" w14:paraId="362AFCED"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签约代表：</w:t>
      </w:r>
    </w:p>
    <w:p w:rsidR="003D1B9B" w:rsidRPr="009C3719" w:rsidP="003D1B9B" w14:paraId="2A35DE06" w14:textId="77777777">
      <w:pPr>
        <w:widowControl/>
        <w:spacing w:before="312" w:beforeLines="100" w:after="156" w:afterLines="50"/>
        <w:ind w:firstLine="480" w:firstLineChars="200"/>
        <w:jc w:val="left"/>
        <w:rPr>
          <w:rFonts w:ascii="思源黑体 CN Light" w:eastAsia="思源黑体 CN Light" w:hAnsi="思源黑体 CN Light" w:cs="宋体"/>
          <w:kern w:val="0"/>
          <w:sz w:val="24"/>
          <w:szCs w:val="24"/>
        </w:rPr>
      </w:pPr>
      <w:r w:rsidRPr="009C3719">
        <w:rPr>
          <w:rFonts w:ascii="思源黑体 CN Light" w:eastAsia="思源黑体 CN Light" w:hAnsi="思源黑体 CN Light" w:cs="宋体" w:hint="eastAsia"/>
          <w:kern w:val="0"/>
          <w:sz w:val="24"/>
          <w:szCs w:val="24"/>
        </w:rPr>
        <w:t>签约日期：　年　月　日</w:t>
      </w:r>
    </w:p>
    <w:p w:rsidR="003D1B9B" w:rsidRPr="003D1B9B" w:rsidP="003D1B9B" w14:paraId="06CCE751" w14:textId="5F3B0DD9">
      <w:pPr>
        <w:widowControl/>
        <w:spacing w:before="312" w:beforeLines="100" w:after="156" w:afterLines="50"/>
        <w:ind w:firstLine="480" w:firstLineChars="200"/>
        <w:jc w:val="left"/>
        <w:rPr>
          <w:rFonts w:ascii="思源黑体 CN Light" w:eastAsia="思源黑体 CN Light" w:hAnsi="思源黑体 CN Light" w:cs="宋体" w:hint="eastAsia"/>
          <w:kern w:val="0"/>
          <w:sz w:val="24"/>
          <w:szCs w:val="24"/>
        </w:rPr>
      </w:pPr>
      <w:r w:rsidRPr="009C3719">
        <w:rPr>
          <w:rFonts w:ascii="思源黑体 CN Light" w:eastAsia="思源黑体 CN Light" w:hAnsi="思源黑体 CN Light" w:cs="宋体" w:hint="eastAsia"/>
          <w:kern w:val="0"/>
          <w:sz w:val="24"/>
          <w:szCs w:val="24"/>
        </w:rPr>
        <w:t>签约地点：</w:t>
      </w:r>
    </w:p>
    <w:sectPr>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思源黑体 CN Regular">
    <w:panose1 w:val="020B0500000000000000"/>
    <w:charset w:val="86"/>
    <w:family w:val="swiss"/>
    <w:notTrueType/>
    <w:pitch w:val="variable"/>
    <w:sig w:usb0="20000207" w:usb1="2ADF3C10" w:usb2="00000016" w:usb3="00000000" w:csb0="00060107" w:csb1="00000000"/>
  </w:font>
  <w:font w:name="思源黑体 CN Light">
    <w:panose1 w:val="020B0300000000000000"/>
    <w:charset w:val="86"/>
    <w:family w:val="swiss"/>
    <w:notTrueType/>
    <w:pitch w:val="variable"/>
    <w:sig w:usb0="2000020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C84"/>
    <w:rsid w:val="001D74B6"/>
    <w:rsid w:val="00322ADE"/>
    <w:rsid w:val="00325A6C"/>
    <w:rsid w:val="003D1B9B"/>
    <w:rsid w:val="00604C84"/>
    <w:rsid w:val="009C3719"/>
    <w:rsid w:val="00A32B94"/>
    <w:rsid w:val="00B67ABD"/>
    <w:rsid w:val="00BF137D"/>
    <w:rsid w:val="00DC339C"/>
    <w:rsid w:val="00ED21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E8834F75-6048-4FA5-8C41-6DBA3432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1"/>
    <w:uiPriority w:val="9"/>
    <w:qFormat/>
    <w:rsid w:val="001D74B6"/>
    <w:pPr>
      <w:keepNext/>
      <w:keepLines/>
      <w:spacing w:before="340" w:after="330" w:line="578" w:lineRule="auto"/>
      <w:outlineLvl w:val="0"/>
    </w:pPr>
    <w:rPr>
      <w:b/>
      <w:bCs/>
      <w:kern w:val="44"/>
      <w:sz w:val="44"/>
      <w:szCs w:val="44"/>
    </w:rPr>
  </w:style>
  <w:style w:type="paragraph" w:styleId="Heading2">
    <w:name w:val="heading 2"/>
    <w:basedOn w:val="Normal"/>
    <w:next w:val="Normal"/>
    <w:link w:val="2"/>
    <w:uiPriority w:val="9"/>
    <w:unhideWhenUsed/>
    <w:qFormat/>
    <w:rsid w:val="001D74B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B67ABD"/>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B67ABD"/>
    <w:rPr>
      <w:sz w:val="18"/>
      <w:szCs w:val="18"/>
    </w:rPr>
  </w:style>
  <w:style w:type="paragraph" w:styleId="Footer">
    <w:name w:val="footer"/>
    <w:basedOn w:val="Normal"/>
    <w:link w:val="a0"/>
    <w:uiPriority w:val="99"/>
    <w:unhideWhenUsed/>
    <w:rsid w:val="00B67ABD"/>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B67ABD"/>
    <w:rPr>
      <w:sz w:val="18"/>
      <w:szCs w:val="18"/>
    </w:rPr>
  </w:style>
  <w:style w:type="character" w:styleId="Emphasis">
    <w:name w:val="Emphasis"/>
    <w:basedOn w:val="DefaultParagraphFont"/>
    <w:uiPriority w:val="20"/>
    <w:qFormat/>
    <w:rsid w:val="003D1B9B"/>
    <w:rPr>
      <w:i/>
      <w:iCs/>
    </w:rPr>
  </w:style>
  <w:style w:type="paragraph" w:styleId="NormalWeb">
    <w:name w:val="Normal (Web)"/>
    <w:basedOn w:val="Normal"/>
    <w:uiPriority w:val="99"/>
    <w:semiHidden/>
    <w:unhideWhenUsed/>
    <w:rsid w:val="003D1B9B"/>
    <w:pPr>
      <w:widowControl/>
      <w:spacing w:before="100" w:beforeAutospacing="1" w:after="100" w:afterAutospacing="1"/>
      <w:jc w:val="left"/>
    </w:pPr>
    <w:rPr>
      <w:rFonts w:ascii="宋体" w:eastAsia="宋体" w:hAnsi="宋体" w:cs="宋体"/>
      <w:kern w:val="0"/>
      <w:sz w:val="24"/>
      <w:szCs w:val="24"/>
    </w:rPr>
  </w:style>
  <w:style w:type="paragraph" w:customStyle="1" w:styleId="ztext-empty-paragraph">
    <w:name w:val="ztext-empty-paragraph"/>
    <w:basedOn w:val="Normal"/>
    <w:rsid w:val="003D1B9B"/>
    <w:pPr>
      <w:widowControl/>
      <w:spacing w:before="100" w:beforeAutospacing="1" w:after="100" w:afterAutospacing="1"/>
      <w:jc w:val="left"/>
    </w:pPr>
    <w:rPr>
      <w:rFonts w:ascii="宋体" w:eastAsia="宋体" w:hAnsi="宋体" w:cs="宋体"/>
      <w:kern w:val="0"/>
      <w:sz w:val="24"/>
      <w:szCs w:val="24"/>
    </w:rPr>
  </w:style>
  <w:style w:type="character" w:customStyle="1" w:styleId="2">
    <w:name w:val="标题 2 字符"/>
    <w:basedOn w:val="DefaultParagraphFont"/>
    <w:link w:val="Heading2"/>
    <w:uiPriority w:val="9"/>
    <w:rsid w:val="001D74B6"/>
    <w:rPr>
      <w:rFonts w:asciiTheme="majorHAnsi" w:eastAsiaTheme="majorEastAsia" w:hAnsiTheme="majorHAnsi" w:cstheme="majorBidi"/>
      <w:b/>
      <w:bCs/>
      <w:sz w:val="32"/>
      <w:szCs w:val="32"/>
    </w:rPr>
  </w:style>
  <w:style w:type="character" w:customStyle="1" w:styleId="1">
    <w:name w:val="标题 1 字符"/>
    <w:basedOn w:val="DefaultParagraphFont"/>
    <w:link w:val="Heading1"/>
    <w:uiPriority w:val="9"/>
    <w:rsid w:val="001D74B6"/>
    <w:rPr>
      <w:b/>
      <w:bCs/>
      <w:kern w:val="44"/>
      <w:sz w:val="44"/>
      <w:szCs w:val="44"/>
    </w:rPr>
  </w:style>
  <w:style w:type="paragraph" w:styleId="TOCHeading">
    <w:name w:val="TOC Heading"/>
    <w:basedOn w:val="Heading1"/>
    <w:next w:val="Normal"/>
    <w:uiPriority w:val="39"/>
    <w:unhideWhenUsed/>
    <w:qFormat/>
    <w:rsid w:val="001D74B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1D74B6"/>
    <w:pPr>
      <w:ind w:left="420" w:leftChars="200"/>
    </w:pPr>
  </w:style>
  <w:style w:type="character" w:styleId="Hyperlink">
    <w:name w:val="Hyperlink"/>
    <w:basedOn w:val="DefaultParagraphFont"/>
    <w:uiPriority w:val="99"/>
    <w:unhideWhenUsed/>
    <w:rsid w:val="001D74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18E5-66B8-4D39-B745-3516ABBC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