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312" w:afterLines="100"/>
        <w:ind w:firstLine="0" w:firstLineChars="0"/>
        <w:jc w:val="center"/>
        <w:textAlignment w:val="auto"/>
        <w:rPr>
          <w:rFonts w:ascii="思源黑体 CN Light" w:eastAsia="思源黑体 CN Light" w:hAnsi="思源黑体 CN Light" w:cs="思源黑体 CN Light" w:hint="eastAsia"/>
          <w:b/>
          <w:bCs/>
          <w:sz w:val="52"/>
          <w:szCs w:val="52"/>
          <w:lang w:eastAsia="zh-CN"/>
        </w:rPr>
      </w:pPr>
      <w:r>
        <w:rPr>
          <w:rFonts w:eastAsia="思源黑体 CN Light" w:cs="思源黑体 CN Light" w:hint="eastAsia"/>
          <w:b/>
          <w:bCs/>
          <w:sz w:val="52"/>
          <w:szCs w:val="52"/>
          <w:lang w:eastAsia="zh-CN"/>
        </w:rPr>
        <w:t>店铺转让合同书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转让方（甲方）：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hyperlink r:id="rId5" w:tgtFrame="https://www.66law.cn/topic2010/a1668/_blank" w:tooltip="身份证" w:history="1">
        <w:r>
          <w:rPr>
            <w:rFonts w:ascii="思源黑体 CN Light" w:eastAsia="思源黑体 CN Light" w:hAnsi="思源黑体 CN Light" w:cs="思源黑体 CN Light" w:hint="eastAsia"/>
            <w:sz w:val="24"/>
            <w:szCs w:val="24"/>
          </w:rPr>
          <w:t>身份证</w:t>
        </w:r>
      </w:hyperlink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顶让方（乙方）：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甲、乙两方经友好协商，就店铺转让事宜达成以下协议：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一、丙方同意甲方将自己位于 ， 号的店铺（原为： ）转让给乙方使用，建筑面积为 平方米；并保证乙方同等享有甲方在原有</w:t>
      </w:r>
      <w:hyperlink r:id="rId6" w:tgtFrame="https://www.66law.cn/topic2010/a1668/_blank" w:tooltip="房屋租赁" w:history="1">
        <w:r>
          <w:rPr>
            <w:rFonts w:ascii="思源黑体 CN Light" w:eastAsia="思源黑体 CN Light" w:hAnsi="思源黑体 CN Light" w:cs="思源黑体 CN Light" w:hint="eastAsia"/>
            <w:sz w:val="24"/>
            <w:szCs w:val="24"/>
          </w:rPr>
          <w:t>房屋租赁</w:t>
        </w:r>
      </w:hyperlink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合同中所享有的权利与义务。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二、乙方于 年 月 日支付甲方</w:t>
      </w:r>
      <w:hyperlink r:id="rId7" w:tgtFrame="https://www.66law.cn/topic2010/a1668/_blank" w:tooltip="订金" w:history="1">
        <w:r>
          <w:rPr>
            <w:rFonts w:ascii="思源黑体 CN Light" w:eastAsia="思源黑体 CN Light" w:hAnsi="思源黑体 CN Light" w:cs="思源黑体 CN Light" w:hint="eastAsia"/>
            <w:sz w:val="24"/>
            <w:szCs w:val="24"/>
          </w:rPr>
          <w:t>订金</w:t>
        </w:r>
      </w:hyperlink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人民币 元，（大写 ），甲方于处理完货物后将店铺交给乙方。如果由于甲方原因导致转让中止，甲方同样承担违约责任，并向乙方支付转让费的10%作为违约金 　 三、店铺转让给乙方后，乙方同意代替甲方向丙方履行原有店铺租赁合同中所规定的条款。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四、转让后店铺的挂衣杆 个，衣架 个，裤架 个，模特 个，桌子 个，凳子 个，玻璃 块全部 元归乙方所有。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五、甲方在店铺交给乙方时，乙方向甲方支付转让费共计人民币 元，（大写： ），上述费用已包括第三条所述的装修、装饰、设备及其他相关费用，此外甲方不得再向乙方索取任何其他费用。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六、甲方应该协助乙方办理该店铺的工商</w:t>
      </w:r>
      <w:hyperlink r:id="rId8" w:tgtFrame="https://www.66law.cn/topic2010/a1668/_blank" w:tooltip="营业执照" w:history="1">
        <w:r>
          <w:rPr>
            <w:rFonts w:ascii="思源黑体 CN Light" w:eastAsia="思源黑体 CN Light" w:hAnsi="思源黑体 CN Light" w:cs="思源黑体 CN Light" w:hint="eastAsia"/>
            <w:sz w:val="24"/>
            <w:szCs w:val="24"/>
          </w:rPr>
          <w:t>营业执照</w:t>
        </w:r>
      </w:hyperlink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、卫生许可证等相关证件的过户手续，但相关费用由乙方负责。　　 七、本合同一式两份，双方各执一份，自双方签字之日起生效。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甲方签字：</w:t>
      </w:r>
      <w:r>
        <w:rPr>
          <w:rFonts w:eastAsia="思源黑体 CN Light" w:cs="思源黑体 CN Light" w:hint="eastAsia"/>
          <w:sz w:val="24"/>
          <w:szCs w:val="24"/>
          <w:lang w:val="en-US" w:eastAsia="zh-CN"/>
        </w:rPr>
        <w:t xml:space="preserve">                       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乙方签字：</w:t>
      </w:r>
      <w:r>
        <w:rPr>
          <w:rFonts w:eastAsia="思源黑体 CN Light" w:cs="思源黑体 CN Light" w:hint="eastAsia"/>
          <w:sz w:val="24"/>
          <w:szCs w:val="24"/>
          <w:lang w:val="en-US" w:eastAsia="zh-CN"/>
        </w:rPr>
        <w:t xml:space="preserve">                       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乙方（承租人）：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b/>
          <w:bCs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b/>
          <w:bCs/>
          <w:sz w:val="24"/>
          <w:szCs w:val="24"/>
        </w:rPr>
        <w:t>补充协议：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甲方提供：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1身份证、</w:t>
      </w:r>
      <w:hyperlink r:id="rId9" w:tgtFrame="https://www.66law.cn/topic2010/a1668/_blank" w:tooltip="户口" w:history="1">
        <w:r>
          <w:rPr>
            <w:rFonts w:ascii="思源黑体 CN Light" w:eastAsia="思源黑体 CN Light" w:hAnsi="思源黑体 CN Light" w:cs="思源黑体 CN Light" w:hint="eastAsia"/>
            <w:sz w:val="24"/>
            <w:szCs w:val="24"/>
          </w:rPr>
          <w:t>户口</w:t>
        </w:r>
      </w:hyperlink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本原件及复印件；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2、</w:t>
      </w:r>
      <w:hyperlink r:id="rId10" w:tgtFrame="https://www.66law.cn/topic2010/a1668/_blank" w:tooltip="公房" w:history="1">
        <w:r>
          <w:rPr>
            <w:rFonts w:ascii="思源黑体 CN Light" w:eastAsia="思源黑体 CN Light" w:hAnsi="思源黑体 CN Light" w:cs="思源黑体 CN Light" w:hint="eastAsia"/>
            <w:sz w:val="24"/>
            <w:szCs w:val="24"/>
          </w:rPr>
          <w:t>公房</w:t>
        </w:r>
      </w:hyperlink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转租须经产权单位同意并加盖公章；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3、乙方办理营业执照所需的其他相关证明材料。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4、甲方提供的相关证件应真实合法，以保证出租房的真是合法。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5、</w:t>
      </w:r>
      <w:hyperlink r:id="rId11" w:tgtFrame="https://www.66law.cn/topic2010/a1668/_blank" w:tooltip="商铺" w:history="1">
        <w:r>
          <w:rPr>
            <w:rFonts w:ascii="思源黑体 CN Light" w:eastAsia="思源黑体 CN Light" w:hAnsi="思源黑体 CN Light" w:cs="思源黑体 CN Light" w:hint="eastAsia"/>
            <w:sz w:val="24"/>
            <w:szCs w:val="24"/>
          </w:rPr>
          <w:t>商铺</w:t>
        </w:r>
      </w:hyperlink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的上下水管道、暖气、燃气、供电等设施，若自然损坏，甲方应及时进行修理，保证乙方的正常使用，所需费用由甲方承担。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6、甲方负责提供乙方办理营业执照的相关证明，协助乙方办理营业执照。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7、 合同履行期间单方提出</w:t>
      </w:r>
      <w:hyperlink r:id="rId12" w:tgtFrame="https://www.66law.cn/topic2010/a1668/_blank" w:tooltip="解除合同" w:history="1">
        <w:r>
          <w:rPr>
            <w:rFonts w:ascii="思源黑体 CN Light" w:eastAsia="思源黑体 CN Light" w:hAnsi="思源黑体 CN Light" w:cs="思源黑体 CN Light" w:hint="eastAsia"/>
            <w:sz w:val="24"/>
            <w:szCs w:val="24"/>
          </w:rPr>
          <w:t>解除合同</w:t>
        </w:r>
      </w:hyperlink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，应提前30日通知对方，并赔偿对方 个月租金作为补偿。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8、 如因甲方原因造成乙方不能或延迟办理营业执照，乙方可以单方解除合同，甲方应退还乙方所交的订金并赔偿乙方的损失。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9、 合同争议的解决办法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本合同履行期间发生争议，由双方协商解决，协商不成，依法向发生争议的房产所在地人民</w:t>
      </w:r>
      <w:hyperlink r:id="rId13" w:tgtFrame="https://www.66law.cn/topic2010/a1668/_blank" w:tooltip="法院" w:history="1">
        <w:r>
          <w:rPr>
            <w:rFonts w:ascii="思源黑体 CN Light" w:eastAsia="思源黑体 CN Light" w:hAnsi="思源黑体 CN Light" w:cs="思源黑体 CN Light" w:hint="eastAsia"/>
            <w:sz w:val="24"/>
            <w:szCs w:val="24"/>
          </w:rPr>
          <w:t>法院</w:t>
        </w:r>
      </w:hyperlink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提起民事诉讼。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10、 合同生效日期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本合同经甲方签字和乙方盖章生效，一式两份，甲乙双方各执一份，具有同等法律效力。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甲方（签字）</w:t>
      </w:r>
      <w:r>
        <w:rPr>
          <w:rFonts w:eastAsia="思源黑体 CN Light" w:cs="思源黑体 CN Light" w:hint="eastAsia"/>
          <w:sz w:val="24"/>
          <w:szCs w:val="24"/>
          <w:lang w:eastAsia="zh-CN"/>
        </w:rPr>
        <w:t>：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 </w:t>
      </w:r>
      <w:r>
        <w:rPr>
          <w:rFonts w:eastAsia="思源黑体 CN Light" w:cs="思源黑体 CN Light" w:hint="eastAsia"/>
          <w:sz w:val="24"/>
          <w:szCs w:val="24"/>
          <w:lang w:val="en-US" w:eastAsia="zh-CN"/>
        </w:rPr>
        <w:t xml:space="preserve">          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身份证号码：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营业执照号码：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现住址：</w:t>
      </w:r>
      <w:r>
        <w:rPr>
          <w:rFonts w:eastAsia="思源黑体 CN Light" w:cs="思源黑体 CN Light" w:hint="eastAsia"/>
          <w:sz w:val="24"/>
          <w:szCs w:val="24"/>
          <w:lang w:val="en-US" w:eastAsia="zh-CN"/>
        </w:rPr>
        <w:t xml:space="preserve">                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 </w:t>
      </w:r>
      <w:r>
        <w:rPr>
          <w:rFonts w:eastAsia="思源黑体 CN Light" w:cs="思源黑体 CN Light" w:hint="eastAsia"/>
          <w:sz w:val="24"/>
          <w:szCs w:val="24"/>
          <w:lang w:val="en-US" w:eastAsia="zh-CN"/>
        </w:rPr>
        <w:t xml:space="preserve">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080" w:firstLineChars="1700"/>
        <w:textAlignment w:val="auto"/>
        <w:rPr>
          <w:rFonts w:ascii="思源黑体 CN Light" w:eastAsia="思源黑体 CN Light" w:hAnsi="思源黑体 CN Light" w:cs="思源黑体 CN Light" w:hint="eastAsia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联系电话：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/>
        <w:ind w:firstLine="480" w:firstLineChars="200"/>
        <w:jc w:val="right"/>
        <w:textAlignment w:val="auto"/>
        <w:rPr>
          <w:rFonts w:ascii="思源黑体 CN Light" w:eastAsia="思源黑体 CN Light" w:hAnsi="思源黑体 CN Light" w:cs="思源黑体 CN Light" w:hint="default"/>
          <w:sz w:val="24"/>
          <w:szCs w:val="24"/>
          <w:lang w:val="en-US"/>
        </w:rPr>
      </w:pPr>
      <w:r>
        <w:rPr>
          <w:rFonts w:eastAsia="思源黑体 CN Light" w:cs="思源黑体 CN Light" w:hint="eastAsia"/>
          <w:sz w:val="24"/>
          <w:szCs w:val="24"/>
          <w:lang w:val="en-US" w:eastAsia="zh-CN"/>
        </w:rPr>
        <w:t xml:space="preserve">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年 </w:t>
      </w:r>
      <w:r>
        <w:rPr>
          <w:rFonts w:eastAsia="思源黑体 CN Light" w:cs="思源黑体 CN Light" w:hint="eastAsia"/>
          <w:sz w:val="24"/>
          <w:szCs w:val="24"/>
          <w:lang w:val="en-US" w:eastAsia="zh-CN"/>
        </w:rPr>
        <w:t xml:space="preserve">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月 </w:t>
      </w:r>
      <w:r>
        <w:rPr>
          <w:rFonts w:eastAsia="思源黑体 CN Light" w:cs="思源黑体 CN Light" w:hint="eastAsia"/>
          <w:sz w:val="24"/>
          <w:szCs w:val="24"/>
          <w:lang w:val="en-US" w:eastAsia="zh-CN"/>
        </w:rPr>
        <w:t xml:space="preserve">   </w:t>
      </w:r>
      <w:r>
        <w:rPr>
          <w:rFonts w:ascii="思源黑体 CN Light" w:eastAsia="思源黑体 CN Light" w:hAnsi="思源黑体 CN Light" w:cs="思源黑体 CN Light" w:hint="eastAsia"/>
          <w:sz w:val="24"/>
          <w:szCs w:val="24"/>
        </w:rPr>
        <w:t>日</w:t>
      </w:r>
      <w:r>
        <w:rPr>
          <w:rFonts w:eastAsia="思源黑体 CN Light" w:cs="思源黑体 CN Light" w:hint="eastAsia"/>
          <w:sz w:val="24"/>
          <w:szCs w:val="24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831B16"/>
    <w:rsid w:val="0D6D22AC"/>
    <w:rsid w:val="3A003A6C"/>
    <w:rsid w:val="43B30378"/>
    <w:rsid w:val="64831B16"/>
    <w:rsid w:val="6C40553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思源黑体 CN Light" w:eastAsia="思源宋体 CN" w:hAnsi="思源黑体 CN Light" w:cs="思源黑体 CN Light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66law.cn/special/gf/" TargetMode="External" /><Relationship Id="rId11" Type="http://schemas.openxmlformats.org/officeDocument/2006/relationships/hyperlink" Target="https://www.66law.cn/special/sp/" TargetMode="External" /><Relationship Id="rId12" Type="http://schemas.openxmlformats.org/officeDocument/2006/relationships/hyperlink" Target="https://www.66law.cn/laws/122846.aspx" TargetMode="External" /><Relationship Id="rId13" Type="http://schemas.openxmlformats.org/officeDocument/2006/relationships/hyperlink" Target="https://www.66law.cn/special/fayuan/" TargetMode="Externa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66law.cn/special/jmsfz/" TargetMode="External" /><Relationship Id="rId6" Type="http://schemas.openxmlformats.org/officeDocument/2006/relationships/hyperlink" Target="https://www.66law.cn/special/fwzljf/" TargetMode="External" /><Relationship Id="rId7" Type="http://schemas.openxmlformats.org/officeDocument/2006/relationships/hyperlink" Target="https://www.66law.cn/laws/232650.aspx" TargetMode="External" /><Relationship Id="rId8" Type="http://schemas.openxmlformats.org/officeDocument/2006/relationships/hyperlink" Target="https://www.66law.cn/special/yingyezhizhao/" TargetMode="External" /><Relationship Id="rId9" Type="http://schemas.openxmlformats.org/officeDocument/2006/relationships/hyperlink" Target="https://www.66law.cn/special/hkszd/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