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312" w:afterLines="100" w:afterAutospacing="0"/>
        <w:ind w:left="0" w:right="0" w:firstLine="0" w:firstLineChars="0"/>
        <w:jc w:val="center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ascii="思源黑体 CN Light" w:eastAsia="思源黑体 CN Light" w:hAnsi="思源黑体 CN Light" w:cs="思源黑体 CN Light" w:hint="eastAsia"/>
          <w:b/>
          <w:bCs/>
          <w:i w:val="0"/>
          <w:caps w:val="0"/>
          <w:color w:val="auto"/>
          <w:spacing w:val="0"/>
          <w:sz w:val="52"/>
          <w:szCs w:val="52"/>
          <w:u w:val="none"/>
          <w:bdr w:val="none" w:sz="0" w:space="0" w:color="auto"/>
        </w:rPr>
        <w:t>店铺转让协议书</w:t>
      </w:r>
      <w:r>
        <w:rPr>
          <w:rFonts w:eastAsia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  <w:lang w:val="en-US" w:eastAsia="zh-CN"/>
        </w:rPr>
        <w:t xml:space="preserve"> 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转让方(甲方)：</w:t>
      </w:r>
      <w:r>
        <w:rPr>
          <w:rFonts w:eastAsia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  <w:lang w:val="en-US" w:eastAsia="zh-CN"/>
        </w:rPr>
        <w:t xml:space="preserve">                 </w:t>
      </w:r>
      <w:hyperlink r:id="rId5" w:tgtFrame="https://www.66law.cn/topic2010/a1668/_blank" w:tooltip="身份证" w:history="1">
        <w:r>
          <w:rPr>
            <w:rStyle w:val="Hyperlink"/>
            <w:rFonts w:ascii="思源黑体 CN Light" w:eastAsia="思源黑体 CN Light" w:hAnsi="思源黑体 CN Light" w:cs="思源黑体 CN Light" w:hint="eastAsia"/>
            <w:i w:val="0"/>
            <w:caps w:val="0"/>
            <w:color w:val="auto"/>
            <w:spacing w:val="0"/>
            <w:sz w:val="24"/>
            <w:szCs w:val="24"/>
            <w:u w:val="none"/>
            <w:bdr w:val="none" w:sz="0" w:space="0" w:color="auto"/>
          </w:rPr>
          <w:t>身份证</w:t>
        </w:r>
      </w:hyperlink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号码: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顶让方(乙方)：</w:t>
      </w:r>
      <w:r>
        <w:rPr>
          <w:rFonts w:eastAsia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  <w:lang w:val="en-US" w:eastAsia="zh-CN"/>
        </w:rPr>
        <w:t xml:space="preserve">                 </w:t>
      </w: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身份证号码: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房东(丙方)：</w:t>
      </w:r>
      <w:r>
        <w:rPr>
          <w:rFonts w:eastAsia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  <w:lang w:val="en-US" w:eastAsia="zh-CN"/>
        </w:rPr>
        <w:t xml:space="preserve">                   </w:t>
      </w: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身份证号码: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甲、乙、丙三方经友好协商，就店铺转让事宜达成以下协议：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一、该店铺的所有权证号码为_________，产权人为丙。丙方同意甲方将自己位于街(路)号的店铺(原为：)转让给乙方使用，建筑面积为平方米;并保证乙方同等享有甲方在原有</w:t>
      </w:r>
      <w:hyperlink r:id="rId6" w:tgtFrame="https://www.66law.cn/topic2010/a1668/_blank" w:tooltip="房屋租赁" w:history="1">
        <w:r>
          <w:rPr>
            <w:rStyle w:val="Hyperlink"/>
            <w:rFonts w:ascii="思源黑体 CN Light" w:eastAsia="思源黑体 CN Light" w:hAnsi="思源黑体 CN Light" w:cs="思源黑体 CN Light" w:hint="eastAsia"/>
            <w:i w:val="0"/>
            <w:caps w:val="0"/>
            <w:color w:val="auto"/>
            <w:spacing w:val="0"/>
            <w:sz w:val="24"/>
            <w:szCs w:val="24"/>
            <w:u w:val="none"/>
            <w:bdr w:val="none" w:sz="0" w:space="0" w:color="auto"/>
          </w:rPr>
          <w:t>房屋租赁</w:t>
        </w:r>
      </w:hyperlink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合同中所享有的权利与义务。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二、丙方与甲方已签订了租赁合同，租期到年月日止，店铺转让给乙方后,经乙方与丙方的商议,同意延续合同期x年,年租金为元人民币(大写：)，租金为每年交付一次，并于约定日期提前一个月交至丙方。店铺转让给乙方后，乙方同意代替甲方向丙方履行原有店铺租赁合同中所规定的条款，并且每年定期交纳租金及该合同所约定的应由甲方交纳的</w:t>
      </w:r>
      <w:hyperlink r:id="rId7" w:tgtFrame="https://www.66law.cn/topic2010/a1668/_blank" w:tooltip="水电费" w:history="1">
        <w:r>
          <w:rPr>
            <w:rStyle w:val="Hyperlink"/>
            <w:rFonts w:ascii="思源黑体 CN Light" w:eastAsia="思源黑体 CN Light" w:hAnsi="思源黑体 CN Light" w:cs="思源黑体 CN Light" w:hint="eastAsia"/>
            <w:i w:val="0"/>
            <w:caps w:val="0"/>
            <w:color w:val="auto"/>
            <w:spacing w:val="0"/>
            <w:sz w:val="24"/>
            <w:szCs w:val="24"/>
            <w:u w:val="none"/>
            <w:bdr w:val="none" w:sz="0" w:space="0" w:color="auto"/>
          </w:rPr>
          <w:t>水电费</w:t>
        </w:r>
      </w:hyperlink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及其他各项费用.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四、转让后店铺现有的装修、装饰及其他所有设备全部归乙方所有，租赁期满后房屋装修等不动产(比如装修,门面等)归丙方所有，营业设备等动产归乙方(动产与不动产的划分按原有租赁合同执行)。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五、乙方在年月日一次性向甲方支付转让费共计人民币元，(大写：)，上述费用已包括第三条所述的装修、装饰、设备及其他相关费用，此外甲方不得再向乙方索取任何其他费用。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六、乙方接手前该店铺所有的一切债权、债务均由甲方负责;接手后的一切经营行为及产生的债权、债务由乙方负责。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七、如因自然灾害等不可抗因素导致乙方经营受损的与甲方无关，但遇政府规划，国家征用</w:t>
      </w:r>
      <w:hyperlink r:id="rId8" w:tgtFrame="https://www.66law.cn/topic2010/a1668/_blank" w:tooltip="拆迁" w:history="1">
        <w:r>
          <w:rPr>
            <w:rStyle w:val="Hyperlink"/>
            <w:rFonts w:ascii="思源黑体 CN Light" w:eastAsia="思源黑体 CN Light" w:hAnsi="思源黑体 CN Light" w:cs="思源黑体 CN Light" w:hint="eastAsia"/>
            <w:i w:val="0"/>
            <w:caps w:val="0"/>
            <w:color w:val="auto"/>
            <w:spacing w:val="0"/>
            <w:sz w:val="24"/>
            <w:szCs w:val="24"/>
            <w:u w:val="none"/>
            <w:bdr w:val="none" w:sz="0" w:space="0" w:color="auto"/>
          </w:rPr>
          <w:t>拆迁</w:t>
        </w:r>
      </w:hyperlink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店铺，其有关补偿归乙方.导致乙方难以经营,乙方有权</w:t>
      </w:r>
      <w:hyperlink r:id="rId9" w:tgtFrame="https://www.66law.cn/topic2010/a1668/_blank" w:tooltip="解除合同" w:history="1">
        <w:r>
          <w:rPr>
            <w:rStyle w:val="Hyperlink"/>
            <w:rFonts w:ascii="思源黑体 CN Light" w:eastAsia="思源黑体 CN Light" w:hAnsi="思源黑体 CN Light" w:cs="思源黑体 CN Light" w:hint="eastAsia"/>
            <w:i w:val="0"/>
            <w:caps w:val="0"/>
            <w:color w:val="auto"/>
            <w:spacing w:val="0"/>
            <w:sz w:val="24"/>
            <w:szCs w:val="24"/>
            <w:u w:val="none"/>
            <w:bdr w:val="none" w:sz="0" w:space="0" w:color="auto"/>
          </w:rPr>
          <w:t>解除合同</w:t>
        </w:r>
      </w:hyperlink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.此时,甲方必须将一年内未租用期间的预付租金全部退还给乙方,如果合同签订前政府已下令拆迁店铺，甲方退偿全部转让费，赔还装修损失_________元，并支付转让费的15的违约金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八、在合同期限内,丙方或甲方无权索回店铺经营权,且乙方拥有店铺转让权及</w:t>
      </w:r>
      <w:hyperlink r:id="rId10" w:tgtFrame="https://www.66law.cn/topic2010/a1668/_blank" w:tooltip="合同到期" w:history="1">
        <w:r>
          <w:rPr>
            <w:rStyle w:val="Hyperlink"/>
            <w:rFonts w:ascii="思源黑体 CN Light" w:eastAsia="思源黑体 CN Light" w:hAnsi="思源黑体 CN Light" w:cs="思源黑体 CN Light" w:hint="eastAsia"/>
            <w:i w:val="0"/>
            <w:caps w:val="0"/>
            <w:color w:val="auto"/>
            <w:spacing w:val="0"/>
            <w:sz w:val="24"/>
            <w:szCs w:val="24"/>
            <w:u w:val="none"/>
            <w:bdr w:val="none" w:sz="0" w:space="0" w:color="auto"/>
          </w:rPr>
          <w:t>合同到期</w:t>
        </w:r>
      </w:hyperlink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之后优先租用权.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eastAsia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  <w:lang w:val="en-US" w:eastAsia="zh-CN"/>
        </w:rPr>
        <w:t xml:space="preserve"> </w:t>
      </w:r>
      <w:bookmarkStart w:id="0" w:name="_GoBack"/>
      <w:bookmarkEnd w:id="0"/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甲方签字：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日期：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乙方签字：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日期：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丙方签字：</w:t>
      </w:r>
    </w:p>
    <w:p>
      <w:pPr>
        <w:pStyle w:val="NormalWeb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beforeAutospacing="0" w:after="156" w:afterLines="50" w:afterAutospacing="0"/>
        <w:ind w:left="0" w:right="0"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</w:rPr>
      </w:pPr>
      <w:r>
        <w:rPr>
          <w:rFonts w:ascii="思源黑体 CN Light" w:eastAsia="思源黑体 CN Light" w:hAnsi="思源黑体 CN Light" w:cs="思源黑体 CN Light" w:hint="eastAsia"/>
          <w:i w:val="0"/>
          <w:caps w:val="0"/>
          <w:color w:val="auto"/>
          <w:spacing w:val="0"/>
          <w:sz w:val="24"/>
          <w:szCs w:val="24"/>
          <w:bdr w:val="none" w:sz="0" w:space="0" w:color="auto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" w:after="156" w:afterLines="50"/>
        <w:ind w:firstLine="480" w:firstLineChars="200"/>
        <w:jc w:val="left"/>
        <w:textAlignment w:val="auto"/>
        <w:rPr>
          <w:rFonts w:ascii="思源黑体 CN Light" w:eastAsia="思源黑体 CN Light" w:hAnsi="思源黑体 CN Light" w:cs="思源黑体 CN Light" w:hint="eastAsia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宋体 CN">
    <w:panose1 w:val="02020400000000000000"/>
    <w:charset w:val="86"/>
    <w:family w:val="auto"/>
    <w:pitch w:val="default"/>
    <w:sig w:usb0="20000083" w:usb1="2ADF3C10" w:usb2="00000016" w:usb3="00000000" w:csb0="60060107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186513"/>
    <w:rsid w:val="0D6D22AC"/>
    <w:rsid w:val="3A003A6C"/>
    <w:rsid w:val="43B30378"/>
    <w:rsid w:val="6C405539"/>
    <w:rsid w:val="7B18651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思源黑体 CN Light" w:eastAsia="思源宋体 CN" w:hAnsi="思源黑体 CN Light" w:cs="思源黑体 CN Light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66law.cn/question/2538961.asp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66law.cn/special/jmsfz/" TargetMode="External" /><Relationship Id="rId6" Type="http://schemas.openxmlformats.org/officeDocument/2006/relationships/hyperlink" Target="https://www.66law.cn/special/fwzljf/" TargetMode="External" /><Relationship Id="rId7" Type="http://schemas.openxmlformats.org/officeDocument/2006/relationships/hyperlink" Target="https://www.66law.cn/laws/510879.aspx" TargetMode="External" /><Relationship Id="rId8" Type="http://schemas.openxmlformats.org/officeDocument/2006/relationships/hyperlink" Target="https://www.66law.cn/chaiqiananzhi/" TargetMode="External" /><Relationship Id="rId9" Type="http://schemas.openxmlformats.org/officeDocument/2006/relationships/hyperlink" Target="https://www.66law.cn/laws/122846.aspx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