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6"/>
          <w:rFonts w:hint="eastAsia" w:ascii="微软雅黑" w:hAnsi="微软雅黑" w:eastAsia="微软雅黑" w:cs="微软雅黑"/>
          <w:b/>
          <w:color w:val="2A2A2A"/>
          <w:sz w:val="60"/>
          <w:szCs w:val="60"/>
        </w:rPr>
      </w:pPr>
      <w:r>
        <w:rPr>
          <w:rStyle w:val="6"/>
          <w:rFonts w:hint="eastAsia" w:ascii="微软雅黑" w:hAnsi="微软雅黑" w:eastAsia="微软雅黑" w:cs="微软雅黑"/>
          <w:b/>
          <w:color w:val="2A2A2A"/>
          <w:sz w:val="60"/>
          <w:szCs w:val="60"/>
        </w:rPr>
        <w:t>保密协议范文</w:t>
      </w:r>
    </w:p>
    <w:p>
      <w:pPr>
        <w:spacing w:line="360" w:lineRule="auto"/>
        <w:jc w:val="center"/>
        <w:rPr>
          <w:rStyle w:val="6"/>
          <w:rFonts w:hint="eastAsia" w:ascii="微软雅黑" w:hAnsi="微软雅黑" w:eastAsia="微软雅黑" w:cs="微软雅黑"/>
          <w:b/>
          <w:color w:val="2A2A2A"/>
          <w:sz w:val="24"/>
          <w:szCs w:val="24"/>
        </w:rPr>
      </w:pPr>
    </w:p>
    <w:p>
      <w:pPr>
        <w:spacing w:line="360" w:lineRule="auto"/>
        <w:jc w:val="left"/>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签订时间：</w:t>
      </w:r>
      <w:r>
        <w:rPr>
          <w:rFonts w:hint="eastAsia" w:ascii="微软雅黑" w:hAnsi="微软雅黑" w:eastAsia="微软雅黑" w:cs="微软雅黑"/>
          <w:sz w:val="24"/>
          <w:szCs w:val="24"/>
          <w:u w:val="single"/>
        </w:rPr>
        <w:t xml:space="preserve">                              </w:t>
      </w:r>
    </w:p>
    <w:p>
      <w:pPr>
        <w:spacing w:line="360" w:lineRule="auto"/>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签订地点：</w:t>
      </w:r>
      <w:r>
        <w:rPr>
          <w:rFonts w:hint="eastAsia" w:ascii="微软雅黑" w:hAnsi="微软雅黑" w:eastAsia="微软雅黑" w:cs="微软雅黑"/>
          <w:sz w:val="24"/>
          <w:szCs w:val="24"/>
          <w:u w:val="single"/>
        </w:rPr>
        <w:t xml:space="preserve">                              </w:t>
      </w:r>
    </w:p>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w:t>
      </w:r>
    </w:p>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w:t>
      </w:r>
    </w:p>
    <w:p>
      <w:pPr>
        <w:spacing w:line="360" w:lineRule="auto"/>
        <w:rPr>
          <w:rStyle w:val="6"/>
          <w:rFonts w:hint="eastAsia" w:ascii="微软雅黑" w:hAnsi="微软雅黑" w:eastAsia="微软雅黑" w:cs="微软雅黑"/>
          <w:sz w:val="24"/>
          <w:szCs w:val="24"/>
        </w:rPr>
      </w:pPr>
    </w:p>
    <w:p>
      <w:pPr>
        <w:spacing w:line="360" w:lineRule="auto"/>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鉴于：</w:t>
      </w:r>
    </w:p>
    <w:p>
      <w:pPr>
        <w:spacing w:line="360" w:lineRule="auto"/>
        <w:ind w:firstLine="480" w:firstLineChars="200"/>
        <w:rPr>
          <w:rStyle w:val="6"/>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 xml:space="preserve">甲乙双方正在进行 </w:t>
      </w:r>
      <w:bookmarkStart w:id="0" w:name="_GoBack"/>
      <w:bookmarkEnd w:id="0"/>
      <w:r>
        <w:rPr>
          <w:rStyle w:val="6"/>
          <w:rFonts w:hint="eastAsia" w:ascii="微软雅黑" w:hAnsi="微软雅黑" w:eastAsia="微软雅黑" w:cs="微软雅黑"/>
          <w:sz w:val="24"/>
          <w:szCs w:val="24"/>
          <w:u w:val="single"/>
          <w:lang w:eastAsia="zh-CN"/>
        </w:rPr>
        <w:t>XXXX</w:t>
      </w:r>
      <w:r>
        <w:rPr>
          <w:rStyle w:val="6"/>
          <w:rFonts w:hint="eastAsia" w:ascii="微软雅黑" w:hAnsi="微软雅黑" w:eastAsia="微软雅黑" w:cs="微软雅黑"/>
          <w:sz w:val="24"/>
          <w:szCs w:val="24"/>
          <w:u w:val="single"/>
        </w:rPr>
        <w:t xml:space="preserve"> </w:t>
      </w:r>
      <w:r>
        <w:rPr>
          <w:rStyle w:val="6"/>
          <w:rFonts w:hint="eastAsia" w:ascii="微软雅黑" w:hAnsi="微软雅黑" w:eastAsia="微软雅黑" w:cs="微软雅黑"/>
          <w:sz w:val="24"/>
          <w:szCs w:val="24"/>
        </w:rPr>
        <w:t>项目（以下简称“项目”）；双方就该项目的实施以及合作过程中，向对方提供有关保密信息，且该保密信息属提供方合法所有；甲乙双方均希望对本协议所述保密信息予以有效保护，经双方协商，达成本协议。</w:t>
      </w:r>
    </w:p>
    <w:p>
      <w:pPr>
        <w:spacing w:line="360" w:lineRule="auto"/>
        <w:rPr>
          <w:rStyle w:val="6"/>
          <w:rFonts w:hint="eastAsia" w:ascii="微软雅黑" w:hAnsi="微软雅黑" w:eastAsia="微软雅黑" w:cs="微软雅黑"/>
          <w:sz w:val="24"/>
          <w:szCs w:val="24"/>
        </w:rPr>
      </w:pPr>
    </w:p>
    <w:p>
      <w:pPr>
        <w:spacing w:line="360" w:lineRule="auto"/>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一、    本协议所指保密信息是指：</w:t>
      </w:r>
    </w:p>
    <w:p>
      <w:pPr>
        <w:spacing w:line="360" w:lineRule="auto"/>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1、甲方向乙方提供：</w:t>
      </w:r>
      <w:r>
        <w:rPr>
          <w:rStyle w:val="7"/>
          <w:rFonts w:hint="eastAsia" w:ascii="微软雅黑" w:hAnsi="微软雅黑" w:eastAsia="微软雅黑" w:cs="微软雅黑"/>
          <w:sz w:val="24"/>
          <w:szCs w:val="24"/>
        </w:rPr>
        <w:t> </w:t>
      </w:r>
    </w:p>
    <w:p>
      <w:pPr>
        <w:spacing w:line="360" w:lineRule="auto"/>
        <w:ind w:firstLine="480" w:firstLineChars="20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在合作过程中，乙方从甲方（或子公司、关联公司）获得的与合作有关或因合作产生的任何商业、营销、技术、运营数据或其他性质的资料，无论以何种形式或载于何种载体，无论在披露时是否以口头、图像或以书面方式表明其具有保密性。</w:t>
      </w:r>
    </w:p>
    <w:p>
      <w:pPr>
        <w:spacing w:line="360" w:lineRule="auto"/>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2、乙方向甲方提供：</w:t>
      </w:r>
    </w:p>
    <w:p>
      <w:pPr>
        <w:spacing w:line="360" w:lineRule="auto"/>
        <w:ind w:firstLine="480" w:firstLineChars="20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在合作过程中，甲方从乙方（或其母公司、子公司、关联公司）获得的与合作有关或因合作产生的任何商业、营销、技术、运营数据或其他性质的资料，无论以何种形式或载于何种载体，无论在披露时是否以口头、图像或以书面方式表明其具有保密性。</w:t>
      </w:r>
    </w:p>
    <w:p>
      <w:pPr>
        <w:spacing w:line="360" w:lineRule="auto"/>
        <w:ind w:firstLine="480" w:firstLineChars="20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上述保密信息可以以数据、文字及记载上述内容的资料、光盘、软件、图书等有形媒介体现，也可通过口头等视听形式传递。</w:t>
      </w:r>
    </w:p>
    <w:p>
      <w:pPr>
        <w:spacing w:line="360" w:lineRule="auto"/>
        <w:rPr>
          <w:rStyle w:val="6"/>
          <w:rFonts w:hint="eastAsia" w:ascii="微软雅黑" w:hAnsi="微软雅黑" w:eastAsia="微软雅黑" w:cs="微软雅黑"/>
          <w:sz w:val="24"/>
          <w:szCs w:val="24"/>
        </w:rPr>
      </w:pPr>
    </w:p>
    <w:p>
      <w:pPr>
        <w:spacing w:line="360" w:lineRule="auto"/>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二、双方权利与义务</w:t>
      </w:r>
    </w:p>
    <w:p>
      <w:pPr>
        <w:spacing w:line="360" w:lineRule="auto"/>
        <w:ind w:firstLine="480" w:firstLineChars="20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1.双方保证该保密信息仅用于与合作有关的用途或目的。</w:t>
      </w:r>
    </w:p>
    <w:p>
      <w:pPr>
        <w:spacing w:line="360" w:lineRule="auto"/>
        <w:ind w:firstLine="480" w:firstLineChars="20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2.双方各自保证对对方所提供的保密信息予以妥善保存。</w:t>
      </w:r>
    </w:p>
    <w:p>
      <w:pPr>
        <w:spacing w:line="360" w:lineRule="auto"/>
        <w:ind w:firstLine="480" w:firstLineChars="20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3.双方各自保证对对方所提供的保密信息按本协议约定予以保密，并至少采取适用于对自己的保密信息同样的保护措施和审慎程度进行保密。</w:t>
      </w:r>
    </w:p>
    <w:p>
      <w:pPr>
        <w:spacing w:line="360" w:lineRule="auto"/>
        <w:ind w:firstLine="480" w:firstLineChars="200"/>
        <w:rPr>
          <w:rStyle w:val="6"/>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4.任何一方在提供保密信息时，如以书面形式提供，应注明“保密”等相关字样；如以口头或可视形式透露，应在透露前告知接受方为保密信息，并在告知后5日内以书面形式确认，该确认应包含有所透露的信息为保密信息的内容。　</w:t>
      </w:r>
    </w:p>
    <w:p>
      <w:pPr>
        <w:spacing w:line="360" w:lineRule="auto"/>
        <w:ind w:firstLine="480" w:firstLineChars="200"/>
        <w:rPr>
          <w:rStyle w:val="6"/>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5.双方保证保密信息仅可在各自一方从事该项目研究的负责人和雇员范围内知悉。在双方上述人员知悉该保密信息前，应向其提示保密信息的保密性和应承担的义务，并保证上述人员以书面形式同意接受本协议条款的约束，确保上述人员承担保密责任的程度不低于本协议规定的程度。</w:t>
      </w:r>
    </w:p>
    <w:p>
      <w:pPr>
        <w:spacing w:line="360" w:lineRule="auto"/>
        <w:rPr>
          <w:rStyle w:val="6"/>
          <w:rFonts w:hint="eastAsia" w:ascii="微软雅黑" w:hAnsi="微软雅黑" w:eastAsia="微软雅黑" w:cs="微软雅黑"/>
          <w:sz w:val="24"/>
          <w:szCs w:val="24"/>
        </w:rPr>
      </w:pPr>
    </w:p>
    <w:p>
      <w:pPr>
        <w:spacing w:line="360" w:lineRule="auto"/>
        <w:rPr>
          <w:rStyle w:val="6"/>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三、违约与赔偿</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1、任何一方违反本协议的规定，应在第一时间采取一切必要措施防止保密信息的扩散，尽最大可能消除影响，并应承担违约责任，向守约方支付违约金，违约金的具体数额为双方合作项目金额的</w:t>
      </w:r>
      <w:r>
        <w:rPr>
          <w:rFonts w:hint="eastAsia" w:ascii="微软雅黑" w:hAnsi="微软雅黑" w:eastAsia="微软雅黑" w:cs="微软雅黑"/>
          <w:sz w:val="24"/>
          <w:szCs w:val="24"/>
          <w:u w:val="single"/>
        </w:rPr>
        <w:t xml:space="preserve"> 200  </w:t>
      </w:r>
      <w:r>
        <w:rPr>
          <w:rFonts w:hint="eastAsia" w:ascii="微软雅黑" w:hAnsi="微软雅黑" w:eastAsia="微软雅黑" w:cs="微软雅黑"/>
          <w:sz w:val="24"/>
          <w:szCs w:val="24"/>
        </w:rPr>
        <w:t>%（或由双方协商确定）。</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2、上述违约金数额并不影响受损害方向违约方要求损害赔偿。该等赔偿以受损害方实际遭受的损失为限。</w:t>
      </w:r>
    </w:p>
    <w:p>
      <w:pPr>
        <w:spacing w:line="360" w:lineRule="auto"/>
        <w:rPr>
          <w:rFonts w:hint="eastAsia" w:ascii="微软雅黑" w:hAnsi="微软雅黑" w:eastAsia="微软雅黑" w:cs="微软雅黑"/>
          <w:sz w:val="24"/>
          <w:szCs w:val="24"/>
        </w:rPr>
      </w:pPr>
    </w:p>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四、有效期：本协议自签订之日起生效，并持续有效，双方协商一致可终止协议。双方合作项目的终止并不影响和协议的效力。</w:t>
      </w:r>
    </w:p>
    <w:p>
      <w:pPr>
        <w:spacing w:line="360" w:lineRule="auto"/>
        <w:rPr>
          <w:rFonts w:hint="eastAsia" w:ascii="微软雅黑" w:hAnsi="微软雅黑" w:eastAsia="微软雅黑" w:cs="微软雅黑"/>
          <w:sz w:val="24"/>
          <w:szCs w:val="24"/>
        </w:rPr>
      </w:pPr>
    </w:p>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五、任何通过友好协商后不能解决的争议均应提交协议签订地人民法院诉讼解决。</w:t>
      </w:r>
    </w:p>
    <w:p>
      <w:pPr>
        <w:spacing w:line="360" w:lineRule="auto"/>
        <w:rPr>
          <w:rFonts w:hint="eastAsia" w:ascii="微软雅黑" w:hAnsi="微软雅黑" w:eastAsia="微软雅黑" w:cs="微软雅黑"/>
          <w:sz w:val="24"/>
          <w:szCs w:val="24"/>
        </w:rPr>
      </w:pPr>
    </w:p>
    <w:p>
      <w:pPr>
        <w:spacing w:line="360" w:lineRule="auto"/>
        <w:rPr>
          <w:rFonts w:hint="eastAsia" w:ascii="微软雅黑" w:hAnsi="微软雅黑" w:eastAsia="微软雅黑" w:cs="微软雅黑"/>
          <w:sz w:val="24"/>
          <w:szCs w:val="24"/>
        </w:rPr>
      </w:pPr>
    </w:p>
    <w:p>
      <w:pPr>
        <w:spacing w:line="360" w:lineRule="auto"/>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甲方：                                             乙方：</w:t>
      </w:r>
      <w:r>
        <w:rPr>
          <w:rStyle w:val="7"/>
          <w:rFonts w:hint="eastAsia" w:ascii="微软雅黑" w:hAnsi="微软雅黑" w:eastAsia="微软雅黑" w:cs="微软雅黑"/>
          <w:sz w:val="24"/>
          <w:szCs w:val="24"/>
        </w:rPr>
        <w:t> </w:t>
      </w:r>
    </w:p>
    <w:p>
      <w:pPr>
        <w:spacing w:line="360" w:lineRule="auto"/>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地址：                                             地址：</w:t>
      </w:r>
      <w:r>
        <w:rPr>
          <w:rStyle w:val="7"/>
          <w:rFonts w:hint="eastAsia" w:ascii="微软雅黑" w:hAnsi="微软雅黑" w:eastAsia="微软雅黑" w:cs="微软雅黑"/>
          <w:sz w:val="24"/>
          <w:szCs w:val="24"/>
        </w:rPr>
        <w:t> </w:t>
      </w:r>
    </w:p>
    <w:p>
      <w:pPr>
        <w:spacing w:line="360" w:lineRule="auto"/>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rPr>
        <w:t>法定代表人：                                       法定代表人：</w:t>
      </w:r>
    </w:p>
    <w:sectPr>
      <w:headerReference r:id="rId3" w:type="default"/>
      <w:pgSz w:w="11850" w:h="16783"/>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9D"/>
    <w:rsid w:val="000F2FAC"/>
    <w:rsid w:val="001A6FDB"/>
    <w:rsid w:val="002C34D9"/>
    <w:rsid w:val="00307D08"/>
    <w:rsid w:val="00373051"/>
    <w:rsid w:val="00494A56"/>
    <w:rsid w:val="004D762B"/>
    <w:rsid w:val="005620D7"/>
    <w:rsid w:val="00652EA5"/>
    <w:rsid w:val="00725429"/>
    <w:rsid w:val="00794067"/>
    <w:rsid w:val="007D2F11"/>
    <w:rsid w:val="00832843"/>
    <w:rsid w:val="008B15EF"/>
    <w:rsid w:val="008C75C3"/>
    <w:rsid w:val="008D622A"/>
    <w:rsid w:val="009706BE"/>
    <w:rsid w:val="009B4597"/>
    <w:rsid w:val="00A5699D"/>
    <w:rsid w:val="00AD2FB9"/>
    <w:rsid w:val="00AE062D"/>
    <w:rsid w:val="00B20162"/>
    <w:rsid w:val="00B43D13"/>
    <w:rsid w:val="00BA4187"/>
    <w:rsid w:val="00CB39EF"/>
    <w:rsid w:val="00CB669D"/>
    <w:rsid w:val="00CE4606"/>
    <w:rsid w:val="00D7351C"/>
    <w:rsid w:val="00DF5A46"/>
    <w:rsid w:val="00E74A4B"/>
    <w:rsid w:val="00E77880"/>
    <w:rsid w:val="00F4354A"/>
    <w:rsid w:val="00F72F6A"/>
    <w:rsid w:val="00F9359F"/>
    <w:rsid w:val="00FA3C5B"/>
    <w:rsid w:val="00FC1147"/>
    <w:rsid w:val="00FC29CF"/>
    <w:rsid w:val="00FE6822"/>
    <w:rsid w:val="4B033882"/>
    <w:rsid w:val="509B798F"/>
    <w:rsid w:val="6A9C5321"/>
    <w:rsid w:val="704C1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apple-style-span"/>
    <w:basedOn w:val="5"/>
    <w:qFormat/>
    <w:uiPriority w:val="0"/>
    <w:rPr>
      <w:rFonts w:cs="Times New Roman"/>
    </w:rPr>
  </w:style>
  <w:style w:type="character" w:customStyle="1" w:styleId="7">
    <w:name w:val="apple-converted-space"/>
    <w:basedOn w:val="5"/>
    <w:qFormat/>
    <w:uiPriority w:val="0"/>
    <w:rPr>
      <w:rFonts w:cs="Times New Roman"/>
    </w:rPr>
  </w:style>
  <w:style w:type="character" w:customStyle="1" w:styleId="8">
    <w:name w:val="页眉 字符"/>
    <w:basedOn w:val="5"/>
    <w:link w:val="3"/>
    <w:semiHidden/>
    <w:qFormat/>
    <w:locked/>
    <w:uiPriority w:val="0"/>
    <w:rPr>
      <w:rFonts w:cs="Times New Roman"/>
      <w:sz w:val="18"/>
      <w:szCs w:val="18"/>
    </w:rPr>
  </w:style>
  <w:style w:type="character" w:customStyle="1" w:styleId="9">
    <w:name w:val="页脚 字符"/>
    <w:basedOn w:val="5"/>
    <w:link w:val="2"/>
    <w:semiHidden/>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2020-08-13T01:29:40Z</dcterms:created>
  <dcterms:modified xsi:type="dcterms:W3CDTF">2020-08-13T01:30:30Z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