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916292819"/>
        <w:docPartObj>
          <w:docPartGallery w:val="AutoText"/>
        </w:docPartObj>
      </w:sdtPr>
      <w:sdtEndPr>
        <w:rPr>
          <w:rFonts w:ascii="黑体" w:hAnsi="黑体" w:eastAsia="黑体" w:cstheme="majorBidi"/>
          <w:b/>
          <w:bCs/>
          <w:sz w:val="32"/>
          <w:szCs w:val="32"/>
        </w:rPr>
      </w:sdtEndPr>
      <w:sdtContent>
        <w:p>
          <w: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587375</wp:posOffset>
                    </wp:positionV>
                    <wp:extent cx="6858000" cy="7315200"/>
                    <wp:effectExtent l="0" t="0" r="0" b="0"/>
                    <wp:wrapNone/>
                    <wp:docPr id="119" name="组 119"/>
                    <wp:cNvGraphicFramePr/>
                    <a:graphic xmlns:a="http://schemas.openxmlformats.org/drawingml/2006/main">
                      <a:graphicData uri="http://schemas.microsoft.com/office/word/2010/wordprocessingGroup">
                        <wpg:wgp>
                          <wpg:cNvGrpSpPr/>
                          <wpg:grpSpPr>
                            <a:xfrm>
                              <a:off x="0" y="0"/>
                              <a:ext cx="6858000" cy="7315200"/>
                              <a:chOff x="0" y="1562544"/>
                              <a:chExt cx="6858000" cy="7315200"/>
                            </a:xfrm>
                          </wpg:grpSpPr>
                          <wps:wsp>
                            <wps:cNvPr id="120" name="矩形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122" name="文本框 122"/>
                            <wps:cNvSpPr txBox="1"/>
                            <wps:spPr>
                              <a:xfrm>
                                <a:off x="0" y="1562544"/>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微软雅黑" w:hAnsi="微软雅黑" w:eastAsia="微软雅黑"/>
                                      <w:b/>
                                      <w:sz w:val="96"/>
                                      <w:szCs w:val="96"/>
                                    </w:rPr>
                                    <w:alias w:val="标题"/>
                                    <w:id w:val="792873855"/>
                                    <w15:dataBinding w:prefixMappings="xmlns:ns0='http://purl.org/dc/elements/1.1/' xmlns:ns1='http://schemas.openxmlformats.org/package/2006/metadata/core-properties' " w:xpath="/ns1:coreProperties[1]/ns0:title[1]" w:storeItemID="{6C3C8BC8-F283-45AE-878A-BAB7291924A1}"/>
                                    <w:text/>
                                  </w:sdtPr>
                                  <w:sdtEndPr>
                                    <w:rPr>
                                      <w:rFonts w:ascii="微软雅黑" w:hAnsi="微软雅黑" w:eastAsia="微软雅黑"/>
                                      <w:b/>
                                      <w:sz w:val="96"/>
                                      <w:szCs w:val="96"/>
                                    </w:rPr>
                                  </w:sdtEndPr>
                                  <w:sdtContent>
                                    <w:p>
                                      <w:pPr>
                                        <w:pStyle w:val="8"/>
                                        <w:pBdr>
                                          <w:bottom w:val="single" w:color="7E7E7E" w:themeColor="text1" w:themeTint="80" w:sz="6" w:space="4"/>
                                        </w:pBdr>
                                        <w:rPr>
                                          <w:rFonts w:asciiTheme="majorHAnsi" w:hAnsiTheme="majorHAnsi" w:eastAsiaTheme="majorEastAsia" w:cstheme="majorBidi"/>
                                          <w:color w:val="595959" w:themeColor="text1" w:themeTint="A6"/>
                                          <w:sz w:val="108"/>
                                          <w:szCs w:val="108"/>
                                          <w14:textFill>
                                            <w14:solidFill>
                                              <w14:schemeClr w14:val="tx1">
                                                <w14:lumMod w14:val="65000"/>
                                                <w14:lumOff w14:val="35000"/>
                                              </w14:schemeClr>
                                            </w14:solidFill>
                                          </w14:textFill>
                                        </w:rPr>
                                      </w:pPr>
                                      <w:r>
                                        <w:rPr>
                                          <w:rFonts w:ascii="微软雅黑" w:hAnsi="微软雅黑" w:eastAsia="微软雅黑"/>
                                          <w:b/>
                                          <w:sz w:val="96"/>
                                          <w:szCs w:val="96"/>
                                        </w:rPr>
                                        <w:t>商业保密协议</w:t>
                                      </w:r>
                                    </w:p>
                                  </w:sdtContent>
                                </w:sdt>
                                <w:sdt>
                                  <w:sdtPr>
                                    <w:rPr>
                                      <w:rFonts w:ascii="黑体" w:hAnsi="黑体" w:eastAsia="黑体"/>
                                      <w:b/>
                                      <w:color w:val="C00000"/>
                                      <w:sz w:val="96"/>
                                      <w:szCs w:val="96"/>
                                    </w:rPr>
                                    <w:alias w:val="副标题"/>
                                    <w:id w:val="-1868281172"/>
                                    <w15:dataBinding w:prefixMappings="xmlns:ns0='http://purl.org/dc/elements/1.1/' xmlns:ns1='http://schemas.openxmlformats.org/package/2006/metadata/core-properties' " w:xpath="/ns1:coreProperties[1]/ns0:subject[1]" w:storeItemID="{6C3C8BC8-F283-45AE-878A-BAB7291924A1}"/>
                                    <w:text/>
                                  </w:sdtPr>
                                  <w:sdtEndPr>
                                    <w:rPr>
                                      <w:rFonts w:ascii="黑体" w:hAnsi="黑体" w:eastAsia="黑体"/>
                                      <w:b/>
                                      <w:color w:val="C00000"/>
                                      <w:sz w:val="96"/>
                                      <w:szCs w:val="96"/>
                                    </w:rPr>
                                  </w:sdtEndPr>
                                  <w:sdtContent>
                                    <w:p>
                                      <w:pPr>
                                        <w:pStyle w:val="8"/>
                                        <w:spacing w:before="240"/>
                                        <w:rPr>
                                          <w:caps/>
                                          <w:color w:val="1F497D" w:themeColor="text2"/>
                                          <w:sz w:val="36"/>
                                          <w:szCs w:val="36"/>
                                          <w14:textFill>
                                            <w14:solidFill>
                                              <w14:schemeClr w14:val="tx2"/>
                                            </w14:solidFill>
                                          </w14:textFill>
                                        </w:rPr>
                                      </w:pPr>
                                      <w:r>
                                        <w:rPr>
                                          <w:rFonts w:hint="eastAsia" w:ascii="黑体" w:hAnsi="黑体" w:eastAsia="黑体"/>
                                          <w:b/>
                                          <w:color w:val="C00000"/>
                                          <w:sz w:val="96"/>
                                          <w:szCs w:val="96"/>
                                          <w:lang w:eastAsia="zh-CN"/>
                                        </w:rPr>
                                        <w:t>20XX版</w:t>
                                      </w:r>
                                    </w:p>
                                  </w:sdtContent>
                                </w:sdt>
                              </w:txbxContent>
                            </wps:txbx>
                            <wps:bodyPr rot="0" spcFirstLastPara="0" vertOverflow="overflow" horzOverflow="overflow" vert="horz" wrap="square" lIns="457200" tIns="457200" rIns="457200" bIns="457200" numCol="1" spcCol="0" rtlCol="0" fromWordArt="0" anchor="ctr" anchorCtr="0" forceAA="0" compatLnSpc="1"/>
                          </wps:wsp>
                        </wpg:wgp>
                      </a:graphicData>
                    </a:graphic>
                  </wp:anchor>
                </w:drawing>
              </mc:Choice>
              <mc:Fallback>
                <w:pict>
                  <v:group id="组 119" o:spid="_x0000_s1026" o:spt="203" style="position:absolute;left:0pt;margin-left:0pt;margin-top:46.25pt;height:576pt;width:540pt;mso-position-horizontal-relative:page;mso-position-vertical-relative:page;z-index:-251657216;mso-width-relative:page;mso-height-relative:page;" coordorigin="0,1562544" coordsize="6858000,7315200" o:gfxdata="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AfzcuLZAAAACQEAAA8AAAAA&#10;AAAAAQAgAAAAIgAAAGRycy9kb3ducmV2LnhtbFBLAQIUABQAAAAIAIdO4kDB1YAv9wIAAOcHAAAO&#10;AAAAAAAAAAEAIAAAACgBAABkcnMvZTJvRG9jLnhtbFBLBQYAAAAABgAGAFkBAACRBgAAAAA=&#10;">
                    <o:lock v:ext="edit" aspectratio="f"/>
                    <v:rect id="_x0000_s1026" o:spid="_x0000_s1026" o:spt="1" style="position:absolute;left:0;top:7315200;height:143182;width:6858000;v-text-anchor:middle;" fillcolor="#4F81BD [3204]" filled="t" stroked="f" coordsize="21600,21600" o:gfxdata="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5NNL4A&#10;AADcAAAADwAAAAAAAAABACAAAAAiAAAAZHJzL2Rvd25yZXYueG1sUEsBAhQAFAAAAAgAh07iQDMv&#10;BZ47AAAAOQAAABAAAAAAAAAAAQAgAAAADQEAAGRycy9zaGFwZXhtbC54bWxQSwUGAAAAAAYABgBb&#10;AQAAtwMAAAAA&#10;">
                      <v:fill on="t" focussize="0,0"/>
                      <v:stroke on="f" weight="2pt"/>
                      <v:imagedata o:title=""/>
                      <o:lock v:ext="edit" aspectratio="f"/>
                    </v:rect>
                    <v:shape id="_x0000_s1026" o:spid="_x0000_s1026" o:spt="202" type="#_x0000_t202" style="position:absolute;left:0;top:1562544;height:7315200;width:6858000;v-text-anchor:middle;" filled="f" stroked="f" coordsize="21600,21600" o:gfxdata="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0HGi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12.7mm,12.7mm,12.7mm,12.7mm">
                        <w:txbxContent>
                          <w:sdt>
                            <w:sdtPr>
                              <w:rPr>
                                <w:rFonts w:ascii="微软雅黑" w:hAnsi="微软雅黑" w:eastAsia="微软雅黑"/>
                                <w:b/>
                                <w:sz w:val="96"/>
                                <w:szCs w:val="96"/>
                              </w:rPr>
                              <w:alias w:val="标题"/>
                              <w:id w:val="792873855"/>
                              <w15:dataBinding w:prefixMappings="xmlns:ns0='http://purl.org/dc/elements/1.1/' xmlns:ns1='http://schemas.openxmlformats.org/package/2006/metadata/core-properties' " w:xpath="/ns1:coreProperties[1]/ns0:title[1]" w:storeItemID="{6C3C8BC8-F283-45AE-878A-BAB7291924A1}"/>
                              <w:text/>
                            </w:sdtPr>
                            <w:sdtEndPr>
                              <w:rPr>
                                <w:rFonts w:ascii="微软雅黑" w:hAnsi="微软雅黑" w:eastAsia="微软雅黑"/>
                                <w:b/>
                                <w:sz w:val="96"/>
                                <w:szCs w:val="96"/>
                              </w:rPr>
                            </w:sdtEndPr>
                            <w:sdtContent>
                              <w:p>
                                <w:pPr>
                                  <w:pStyle w:val="8"/>
                                  <w:pBdr>
                                    <w:bottom w:val="single" w:color="7E7E7E" w:themeColor="text1" w:themeTint="80" w:sz="6" w:space="4"/>
                                  </w:pBdr>
                                  <w:rPr>
                                    <w:rFonts w:asciiTheme="majorHAnsi" w:hAnsiTheme="majorHAnsi" w:eastAsiaTheme="majorEastAsia" w:cstheme="majorBidi"/>
                                    <w:color w:val="595959" w:themeColor="text1" w:themeTint="A6"/>
                                    <w:sz w:val="108"/>
                                    <w:szCs w:val="108"/>
                                    <w14:textFill>
                                      <w14:solidFill>
                                        <w14:schemeClr w14:val="tx1">
                                          <w14:lumMod w14:val="65000"/>
                                          <w14:lumOff w14:val="35000"/>
                                        </w14:schemeClr>
                                      </w14:solidFill>
                                    </w14:textFill>
                                  </w:rPr>
                                </w:pPr>
                                <w:r>
                                  <w:rPr>
                                    <w:rFonts w:ascii="微软雅黑" w:hAnsi="微软雅黑" w:eastAsia="微软雅黑"/>
                                    <w:b/>
                                    <w:sz w:val="96"/>
                                    <w:szCs w:val="96"/>
                                  </w:rPr>
                                  <w:t>商业保密协议</w:t>
                                </w:r>
                              </w:p>
                            </w:sdtContent>
                          </w:sdt>
                          <w:sdt>
                            <w:sdtPr>
                              <w:rPr>
                                <w:rFonts w:ascii="黑体" w:hAnsi="黑体" w:eastAsia="黑体"/>
                                <w:b/>
                                <w:color w:val="C00000"/>
                                <w:sz w:val="96"/>
                                <w:szCs w:val="96"/>
                              </w:rPr>
                              <w:alias w:val="副标题"/>
                              <w:id w:val="-1868281172"/>
                              <w15:dataBinding w:prefixMappings="xmlns:ns0='http://purl.org/dc/elements/1.1/' xmlns:ns1='http://schemas.openxmlformats.org/package/2006/metadata/core-properties' " w:xpath="/ns1:coreProperties[1]/ns0:subject[1]" w:storeItemID="{6C3C8BC8-F283-45AE-878A-BAB7291924A1}"/>
                              <w:text/>
                            </w:sdtPr>
                            <w:sdtEndPr>
                              <w:rPr>
                                <w:rFonts w:ascii="黑体" w:hAnsi="黑体" w:eastAsia="黑体"/>
                                <w:b/>
                                <w:color w:val="C00000"/>
                                <w:sz w:val="96"/>
                                <w:szCs w:val="96"/>
                              </w:rPr>
                            </w:sdtEndPr>
                            <w:sdtContent>
                              <w:p>
                                <w:pPr>
                                  <w:pStyle w:val="8"/>
                                  <w:spacing w:before="240"/>
                                  <w:rPr>
                                    <w:caps/>
                                    <w:color w:val="1F497D" w:themeColor="text2"/>
                                    <w:sz w:val="36"/>
                                    <w:szCs w:val="36"/>
                                    <w14:textFill>
                                      <w14:solidFill>
                                        <w14:schemeClr w14:val="tx2"/>
                                      </w14:solidFill>
                                    </w14:textFill>
                                  </w:rPr>
                                </w:pPr>
                                <w:r>
                                  <w:rPr>
                                    <w:rFonts w:hint="eastAsia" w:ascii="黑体" w:hAnsi="黑体" w:eastAsia="黑体"/>
                                    <w:b/>
                                    <w:color w:val="C00000"/>
                                    <w:sz w:val="96"/>
                                    <w:szCs w:val="96"/>
                                    <w:lang w:eastAsia="zh-CN"/>
                                  </w:rPr>
                                  <w:t>20XX版</w:t>
                                </w:r>
                              </w:p>
                            </w:sdtContent>
                          </w:sdt>
                        </w:txbxContent>
                      </v:textbox>
                    </v:shape>
                  </v:group>
                </w:pict>
              </mc:Fallback>
            </mc:AlternateContent>
          </w:r>
        </w:p>
        <w:p>
          <w:pPr>
            <w:widowControl/>
            <w:jc w:val="left"/>
            <w:rPr>
              <w:rFonts w:ascii="黑体" w:hAnsi="黑体" w:eastAsia="黑体" w:cstheme="majorBidi"/>
              <w:b/>
              <w:bCs/>
              <w:sz w:val="32"/>
              <w:szCs w:val="32"/>
            </w:rPr>
          </w:pPr>
          <w:r>
            <w:rPr>
              <w:rFonts w:ascii="黑体" w:hAnsi="黑体" w:eastAsia="黑体"/>
            </w:rPr>
            <w:drawing>
              <wp:anchor distT="0" distB="0" distL="114300" distR="114300" simplePos="0" relativeHeight="251658240" behindDoc="1" locked="0" layoutInCell="1" allowOverlap="1">
                <wp:simplePos x="0" y="0"/>
                <wp:positionH relativeFrom="column">
                  <wp:posOffset>-1113790</wp:posOffset>
                </wp:positionH>
                <wp:positionV relativeFrom="paragraph">
                  <wp:posOffset>5351780</wp:posOffset>
                </wp:positionV>
                <wp:extent cx="7547610" cy="4201795"/>
                <wp:effectExtent l="0" t="0" r="0"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7547674" cy="4201639"/>
                        </a:xfrm>
                        <a:prstGeom prst="rect">
                          <a:avLst/>
                        </a:prstGeom>
                      </pic:spPr>
                    </pic:pic>
                  </a:graphicData>
                </a:graphic>
              </wp:anchor>
            </w:drawing>
          </w:r>
          <w:r>
            <w:rPr>
              <w:rFonts w:ascii="黑体" w:hAnsi="黑体" w:eastAsia="黑体" w:cstheme="majorBidi"/>
              <w:b/>
              <w:bCs/>
              <w:sz w:val="32"/>
              <w:szCs w:val="32"/>
            </w:rPr>
            <w:br w:type="page"/>
          </w:r>
        </w:p>
      </w:sdtContent>
    </w:sdt>
    <w:p/>
    <w:p>
      <w:pPr>
        <w:pStyle w:val="3"/>
        <w:rPr>
          <w:rFonts w:ascii="黑体" w:hAnsi="黑体" w:eastAsia="黑体"/>
        </w:rPr>
      </w:pPr>
      <w:r>
        <w:rPr>
          <w:rFonts w:hint="eastAsia" w:ascii="黑体" w:hAnsi="黑体" w:eastAsia="黑体"/>
        </w:rPr>
        <w:t>商业保密</w:t>
      </w:r>
      <w:r>
        <w:rPr>
          <w:rFonts w:ascii="黑体" w:hAnsi="黑体" w:eastAsia="黑体"/>
        </w:rPr>
        <w:t>协议</w:t>
      </w:r>
    </w:p>
    <w:p>
      <w:pPr>
        <w:pStyle w:val="2"/>
        <w:spacing w:line="360" w:lineRule="auto"/>
        <w:jc w:val="left"/>
        <w:rPr>
          <w:rFonts w:ascii="黑体" w:hAnsi="黑体" w:eastAsia="黑体" w:cs="宋体"/>
          <w:sz w:val="24"/>
          <w:szCs w:val="24"/>
        </w:rPr>
      </w:pP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甲方：</w:t>
      </w:r>
      <w:r>
        <w:rPr>
          <w:rFonts w:ascii="黑体" w:hAnsi="黑体" w:eastAsia="黑体" w:cs="宋体"/>
          <w:sz w:val="24"/>
          <w:szCs w:val="24"/>
        </w:rPr>
        <w:t xml:space="preserve">  </w:t>
      </w:r>
      <w:r>
        <w:rPr>
          <w:rFonts w:ascii="黑体" w:hAnsi="黑体" w:eastAsia="黑体"/>
          <w:sz w:val="24"/>
          <w:szCs w:val="24"/>
        </w:rPr>
        <w:t>XXXXXX</w:t>
      </w:r>
      <w:r>
        <w:rPr>
          <w:rFonts w:hint="eastAsia" w:ascii="黑体" w:hAnsi="黑体" w:eastAsia="黑体"/>
          <w:sz w:val="24"/>
          <w:szCs w:val="24"/>
        </w:rPr>
        <w:t>有限公司</w:t>
      </w:r>
      <w:r>
        <w:rPr>
          <w:rFonts w:ascii="黑体" w:hAnsi="黑体" w:eastAsia="黑体" w:cs="宋体"/>
          <w:sz w:val="24"/>
          <w:szCs w:val="24"/>
        </w:rPr>
        <w:t xml:space="preserve">        </w:t>
      </w:r>
      <w:r>
        <w:rPr>
          <w:rFonts w:ascii="黑体" w:hAnsi="黑体" w:eastAsia="黑体" w:cs="宋体"/>
          <w:sz w:val="24"/>
          <w:szCs w:val="24"/>
        </w:rPr>
        <w:tab/>
      </w:r>
      <w:r>
        <w:rPr>
          <w:rFonts w:hint="eastAsia" w:ascii="黑体" w:hAnsi="黑体" w:eastAsia="黑体" w:cs="宋体"/>
          <w:sz w:val="24"/>
          <w:szCs w:val="24"/>
        </w:rPr>
        <w:t>（以下称甲方）</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乙方：</w:t>
      </w:r>
      <w:r>
        <w:rPr>
          <w:rFonts w:ascii="黑体" w:hAnsi="黑体" w:eastAsia="黑体" w:cs="宋体"/>
          <w:sz w:val="24"/>
          <w:szCs w:val="24"/>
        </w:rPr>
        <w:t xml:space="preserve">  YYYYYY</w:t>
      </w:r>
      <w:r>
        <w:rPr>
          <w:rFonts w:hint="eastAsia" w:ascii="黑体" w:hAnsi="黑体" w:eastAsia="黑体" w:cs="宋体"/>
          <w:sz w:val="24"/>
          <w:szCs w:val="24"/>
        </w:rPr>
        <w:t>有限公司</w:t>
      </w:r>
      <w:r>
        <w:rPr>
          <w:rFonts w:ascii="黑体" w:hAnsi="黑体" w:eastAsia="黑体" w:cs="宋体"/>
          <w:sz w:val="24"/>
          <w:szCs w:val="24"/>
        </w:rPr>
        <w:t xml:space="preserve">        </w:t>
      </w:r>
      <w:r>
        <w:rPr>
          <w:rFonts w:hint="eastAsia" w:ascii="黑体" w:hAnsi="黑体" w:eastAsia="黑体" w:cs="宋体"/>
          <w:sz w:val="24"/>
          <w:szCs w:val="24"/>
        </w:rPr>
        <w:t>（以下称乙方）</w:t>
      </w:r>
    </w:p>
    <w:p>
      <w:pPr>
        <w:pStyle w:val="2"/>
        <w:spacing w:line="360" w:lineRule="auto"/>
        <w:jc w:val="left"/>
        <w:rPr>
          <w:rFonts w:ascii="黑体" w:hAnsi="黑体" w:eastAsia="黑体" w:cs="宋体"/>
          <w:sz w:val="24"/>
          <w:szCs w:val="24"/>
        </w:rPr>
      </w:pP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鉴于</w:t>
      </w:r>
      <w:r>
        <w:rPr>
          <w:rFonts w:hint="eastAsia" w:ascii="黑体" w:hAnsi="黑体" w:eastAsia="黑体"/>
          <w:sz w:val="24"/>
          <w:szCs w:val="24"/>
        </w:rPr>
        <w:t>甲、乙双方为进行业务合作计划</w:t>
      </w:r>
      <w:r>
        <w:rPr>
          <w:rFonts w:hint="eastAsia" w:ascii="黑体" w:hAnsi="黑体" w:eastAsia="黑体" w:cs="宋体"/>
          <w:sz w:val="24"/>
          <w:szCs w:val="24"/>
        </w:rPr>
        <w:t>（“本计划”），双方可能将相关机密信息揭露或提供予对方。为保护双方机密信息之秘密性、确保该等机密信息仅供评估或执行本计划之使用，经双方商议后同意订立条款如下：</w:t>
      </w:r>
    </w:p>
    <w:p>
      <w:pPr>
        <w:pStyle w:val="2"/>
        <w:spacing w:line="360" w:lineRule="auto"/>
        <w:jc w:val="left"/>
        <w:rPr>
          <w:rFonts w:ascii="黑体" w:hAnsi="黑体" w:eastAsia="黑体" w:cs="宋体"/>
          <w:sz w:val="24"/>
          <w:szCs w:val="24"/>
        </w:rPr>
      </w:pP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一、</w:t>
      </w:r>
      <w:r>
        <w:rPr>
          <w:rFonts w:hint="eastAsia" w:ascii="黑体" w:hAnsi="黑体" w:eastAsia="黑体" w:cs="宋体"/>
          <w:b/>
          <w:sz w:val="24"/>
          <w:szCs w:val="24"/>
        </w:rPr>
        <w:t>定义：</w:t>
      </w:r>
    </w:p>
    <w:p>
      <w:pPr>
        <w:pStyle w:val="2"/>
        <w:spacing w:line="360" w:lineRule="auto"/>
        <w:jc w:val="left"/>
        <w:rPr>
          <w:rFonts w:ascii="黑体" w:hAnsi="黑体" w:eastAsia="黑体" w:cs="宋体"/>
          <w:sz w:val="24"/>
          <w:szCs w:val="24"/>
        </w:rPr>
      </w:pPr>
      <w:r>
        <w:rPr>
          <w:rFonts w:ascii="黑体" w:hAnsi="黑体" w:eastAsia="黑体" w:cs="宋体"/>
          <w:sz w:val="24"/>
          <w:szCs w:val="24"/>
        </w:rPr>
        <w:t>(</w:t>
      </w:r>
      <w:r>
        <w:rPr>
          <w:rFonts w:hint="eastAsia" w:ascii="黑体" w:hAnsi="黑体" w:eastAsia="黑体" w:cs="宋体"/>
          <w:sz w:val="24"/>
          <w:szCs w:val="24"/>
        </w:rPr>
        <w:t>一</w:t>
      </w:r>
      <w:r>
        <w:rPr>
          <w:rFonts w:ascii="黑体" w:hAnsi="黑体" w:eastAsia="黑体" w:cs="宋体"/>
          <w:sz w:val="24"/>
          <w:szCs w:val="24"/>
        </w:rPr>
        <w:t>)</w:t>
      </w:r>
      <w:r>
        <w:rPr>
          <w:rFonts w:hint="eastAsia" w:ascii="黑体" w:hAnsi="黑体" w:eastAsia="黑体" w:cs="宋体"/>
          <w:sz w:val="24"/>
          <w:szCs w:val="24"/>
        </w:rPr>
        <w:t>机密信息</w:t>
      </w:r>
      <w:r>
        <w:rPr>
          <w:rFonts w:ascii="黑体" w:hAnsi="黑体" w:eastAsia="黑体" w:cs="宋体"/>
          <w:sz w:val="24"/>
          <w:szCs w:val="24"/>
        </w:rPr>
        <w:t>:</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本同意书所称“机密信息</w:t>
      </w:r>
      <w:bookmarkStart w:id="0" w:name="_GoBack"/>
      <w:bookmarkEnd w:id="0"/>
      <w:r>
        <w:rPr>
          <w:rFonts w:hint="eastAsia" w:ascii="黑体" w:hAnsi="黑体" w:eastAsia="黑体" w:cs="宋体"/>
          <w:sz w:val="24"/>
          <w:szCs w:val="24"/>
        </w:rPr>
        <w:t>”系指：</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1</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甲、乙双方于合作、合力期间，包括双方初始洽商及其后之各阶段（下称”合作期间”）所产出的任何成果；及</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2</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合作期间任一方当事人因合作业务上之需要，要求他方所提供与他方有关之任何形式信息，包括技术图面﹑报告﹑窗体﹑程序、记录﹑函件、内部讯息，以书面或电子媒体</w:t>
      </w:r>
      <w:r>
        <w:rPr>
          <w:rFonts w:ascii="黑体" w:hAnsi="黑体" w:eastAsia="黑体" w:cs="宋体"/>
          <w:sz w:val="24"/>
          <w:szCs w:val="24"/>
        </w:rPr>
        <w:t>(</w:t>
      </w:r>
      <w:r>
        <w:rPr>
          <w:rFonts w:hint="eastAsia" w:ascii="黑体" w:hAnsi="黑体" w:eastAsia="黑体" w:cs="宋体"/>
          <w:sz w:val="24"/>
          <w:szCs w:val="24"/>
        </w:rPr>
        <w:t>如软硬盘﹑电子邮件﹑因特网</w:t>
      </w:r>
      <w:r>
        <w:rPr>
          <w:rFonts w:ascii="黑体" w:hAnsi="黑体" w:eastAsia="黑体" w:cs="宋体"/>
          <w:sz w:val="24"/>
          <w:szCs w:val="24"/>
        </w:rPr>
        <w:t>)</w:t>
      </w:r>
      <w:r>
        <w:rPr>
          <w:rFonts w:hint="eastAsia" w:ascii="黑体" w:hAnsi="黑体" w:eastAsia="黑体" w:cs="宋体"/>
          <w:sz w:val="24"/>
          <w:szCs w:val="24"/>
        </w:rPr>
        <w:t>或任何其它与他方有关具有机密性意义之意思表达等形式之文件数据或信息；及</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3</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任一方当事人所研究或开发之信息，或任一方当事人于本合作期间因与他方之合作关系所创作、开发、收集、取得、知悉他方或他方关系企业所有之一切商业上、技术上或生产上尚未公开之秘密，而不论其是否为（</w:t>
      </w:r>
      <w:r>
        <w:rPr>
          <w:rFonts w:ascii="黑体" w:hAnsi="黑体" w:eastAsia="黑体" w:cs="宋体"/>
          <w:sz w:val="24"/>
          <w:szCs w:val="24"/>
        </w:rPr>
        <w:t>1</w:t>
      </w:r>
      <w:r>
        <w:rPr>
          <w:rFonts w:hint="eastAsia" w:ascii="黑体" w:hAnsi="黑体" w:eastAsia="黑体" w:cs="宋体"/>
          <w:sz w:val="24"/>
          <w:szCs w:val="24"/>
        </w:rPr>
        <w:t>）他方或其关系企业所自行开发、（</w:t>
      </w:r>
      <w:r>
        <w:rPr>
          <w:rFonts w:ascii="黑体" w:hAnsi="黑体" w:eastAsia="黑体" w:cs="宋体"/>
          <w:sz w:val="24"/>
          <w:szCs w:val="24"/>
        </w:rPr>
        <w:t>2</w:t>
      </w:r>
      <w:r>
        <w:rPr>
          <w:rFonts w:hint="eastAsia" w:ascii="黑体" w:hAnsi="黑体" w:eastAsia="黑体" w:cs="宋体"/>
          <w:sz w:val="24"/>
          <w:szCs w:val="24"/>
        </w:rPr>
        <w:t>）以书面为之、（</w:t>
      </w:r>
      <w:r>
        <w:rPr>
          <w:rFonts w:ascii="黑体" w:hAnsi="黑体" w:eastAsia="黑体" w:cs="宋体"/>
          <w:sz w:val="24"/>
          <w:szCs w:val="24"/>
        </w:rPr>
        <w:t>3</w:t>
      </w:r>
      <w:r>
        <w:rPr>
          <w:rFonts w:hint="eastAsia" w:ascii="黑体" w:hAnsi="黑体" w:eastAsia="黑体" w:cs="宋体"/>
          <w:sz w:val="24"/>
          <w:szCs w:val="24"/>
        </w:rPr>
        <w:t>）已完成或需要再修改、（</w:t>
      </w:r>
      <w:r>
        <w:rPr>
          <w:rFonts w:ascii="黑体" w:hAnsi="黑体" w:eastAsia="黑体" w:cs="宋体"/>
          <w:sz w:val="24"/>
          <w:szCs w:val="24"/>
        </w:rPr>
        <w:t>4</w:t>
      </w:r>
      <w:r>
        <w:rPr>
          <w:rFonts w:hint="eastAsia" w:ascii="黑体" w:hAnsi="黑体" w:eastAsia="黑体" w:cs="宋体"/>
          <w:sz w:val="24"/>
          <w:szCs w:val="24"/>
        </w:rPr>
        <w:t>）可申请专利、商标、著作权或电路布局权等智能财产权。</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前开机密信息包括但不限于下列项目</w:t>
      </w:r>
      <w:r>
        <w:rPr>
          <w:rFonts w:ascii="黑体" w:hAnsi="黑体" w:eastAsia="黑体" w:cs="宋体"/>
          <w:sz w:val="24"/>
          <w:szCs w:val="24"/>
        </w:rPr>
        <w:t>:</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1</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经营计划、产销计划、采购计划、新产品开发计划、产品定价计划、市场分析与竞争对手分析、模具图式、开发中产品、作业蓝图、工程设计图、制造程序、制造方法、产品配方、产品规格、契约内容、不符专利要件之发明或创作、申请专利前之发明或创作、专门技术、人事薪资资料、未对外公开之财务报表等。</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2</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生产方法、行销技巧、采购数据、成本数据程序、财务数据、顾客数据、供货商或经销商之数据，及其它与公司营业活动、方式有关之数据。</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3</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计算机程序、数据库、各发展阶段之计算机软件及所有相关文件。</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4</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发现、概念、构想、产品规格、流程图、制程、流程、模型、模具、半导体芯片及专门技术。</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5</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任一方当事人依约或依法令对第三人负有保密责任之第三人的机密信息。</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6</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其它经任一方当事人标示秘密、限阅或其它同义字样之信息。</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但下列任一信息非属本保密同意书所规定之机密信息：</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1</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一方能以书面文件或记录证明在双方开始洽商本计划前，即已为该方所知悉或成为公开信息者；</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2</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非因一方之泄密而成为相关大众所周知者；</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3</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经机密信息所有方之书面同意而揭露之机密信息；</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4</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在未违反本协议书之情形下，一方能以书面文件或记录证明未使用对方企业之机密信息而独自开发取得之信息。</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w:t>
      </w:r>
      <w:r>
        <w:rPr>
          <w:rFonts w:ascii="黑体" w:hAnsi="黑体" w:eastAsia="黑体" w:cs="宋体"/>
          <w:sz w:val="24"/>
          <w:szCs w:val="24"/>
        </w:rPr>
        <w:t>5</w:t>
      </w:r>
      <w:r>
        <w:rPr>
          <w:rFonts w:hint="eastAsia" w:ascii="黑体" w:hAnsi="黑体" w:eastAsia="黑体" w:cs="宋体"/>
          <w:sz w:val="24"/>
          <w:szCs w:val="24"/>
        </w:rPr>
        <w:t>）</w:t>
      </w:r>
      <w:r>
        <w:rPr>
          <w:rFonts w:ascii="黑体" w:hAnsi="黑体" w:eastAsia="黑体" w:cs="宋体"/>
          <w:sz w:val="24"/>
          <w:szCs w:val="24"/>
        </w:rPr>
        <w:tab/>
      </w:r>
      <w:r>
        <w:rPr>
          <w:rFonts w:hint="eastAsia" w:ascii="黑体" w:hAnsi="黑体" w:eastAsia="黑体" w:cs="宋体"/>
          <w:sz w:val="24"/>
          <w:szCs w:val="24"/>
        </w:rPr>
        <w:t>依法律之规定或法院之命令或要求，而必要揭露者。惟接受上开命令或要求之当事人应在法令所许可之范围内，事先通知他方，并采取必要之保护措施。</w:t>
      </w:r>
    </w:p>
    <w:p>
      <w:pPr>
        <w:pStyle w:val="2"/>
        <w:spacing w:line="360" w:lineRule="auto"/>
        <w:jc w:val="left"/>
        <w:rPr>
          <w:rFonts w:ascii="黑体" w:hAnsi="黑体" w:eastAsia="黑体" w:cs="宋体"/>
          <w:sz w:val="24"/>
          <w:szCs w:val="24"/>
        </w:rPr>
      </w:pPr>
      <w:r>
        <w:rPr>
          <w:rFonts w:ascii="黑体" w:hAnsi="黑体" w:eastAsia="黑体" w:cs="宋体"/>
          <w:sz w:val="24"/>
          <w:szCs w:val="24"/>
        </w:rPr>
        <w:t>(</w:t>
      </w:r>
      <w:r>
        <w:rPr>
          <w:rFonts w:hint="eastAsia" w:ascii="黑体" w:hAnsi="黑体" w:eastAsia="黑体" w:cs="宋体"/>
          <w:sz w:val="24"/>
          <w:szCs w:val="24"/>
        </w:rPr>
        <w:t>二</w:t>
      </w:r>
      <w:r>
        <w:rPr>
          <w:rFonts w:ascii="黑体" w:hAnsi="黑体" w:eastAsia="黑体" w:cs="宋体"/>
          <w:sz w:val="24"/>
          <w:szCs w:val="24"/>
        </w:rPr>
        <w:t>)</w:t>
      </w:r>
      <w:r>
        <w:rPr>
          <w:rFonts w:hint="eastAsia" w:ascii="黑体" w:hAnsi="黑体" w:eastAsia="黑体" w:cs="宋体"/>
          <w:sz w:val="24"/>
          <w:szCs w:val="24"/>
        </w:rPr>
        <w:t>保密期限</w:t>
      </w:r>
      <w:r>
        <w:rPr>
          <w:rFonts w:ascii="黑体" w:hAnsi="黑体" w:eastAsia="黑体" w:cs="宋体"/>
          <w:sz w:val="24"/>
          <w:szCs w:val="24"/>
        </w:rPr>
        <w:t>:</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本同意书所称“保密期限”系指合作期间，包括自初始洽商、计划、至执行合作之任务（无论完成与否），迄该机密信息丧失其机密性或收到机密信息所有方书面通知解密其中较早发生之日止。</w:t>
      </w:r>
    </w:p>
    <w:p>
      <w:pPr>
        <w:pStyle w:val="2"/>
        <w:spacing w:line="360" w:lineRule="auto"/>
        <w:jc w:val="left"/>
        <w:rPr>
          <w:rFonts w:ascii="黑体" w:hAnsi="黑体" w:eastAsia="黑体" w:cs="宋体"/>
          <w:b/>
          <w:sz w:val="24"/>
          <w:szCs w:val="24"/>
        </w:rPr>
      </w:pPr>
      <w:r>
        <w:rPr>
          <w:rFonts w:hint="eastAsia" w:ascii="黑体" w:hAnsi="黑体" w:eastAsia="黑体" w:cs="宋体"/>
          <w:b/>
          <w:sz w:val="24"/>
          <w:szCs w:val="24"/>
        </w:rPr>
        <w:t>二、</w:t>
      </w:r>
      <w:r>
        <w:rPr>
          <w:rFonts w:ascii="黑体" w:hAnsi="黑体" w:eastAsia="黑体" w:cs="宋体"/>
          <w:b/>
          <w:sz w:val="24"/>
          <w:szCs w:val="24"/>
        </w:rPr>
        <w:t xml:space="preserve"> </w:t>
      </w:r>
      <w:r>
        <w:rPr>
          <w:rFonts w:hint="eastAsia" w:ascii="黑体" w:hAnsi="黑体" w:eastAsia="黑体" w:cs="宋体"/>
          <w:b/>
          <w:sz w:val="24"/>
          <w:szCs w:val="24"/>
        </w:rPr>
        <w:t>所有权归属</w:t>
      </w:r>
      <w:r>
        <w:rPr>
          <w:rFonts w:ascii="黑体" w:hAnsi="黑体" w:eastAsia="黑体" w:cs="宋体"/>
          <w:b/>
          <w:sz w:val="24"/>
          <w:szCs w:val="24"/>
        </w:rPr>
        <w:t>:</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甲、乙双方同意，于双方合作期间，各阶段形成或产出之机密信息，包括但不限于：因与双方之合作关系所产生或创作之构想、概念、发现、发明、改良、公式、程序、制造技术、著作、或机密信息等，无论有无取得专利权、商标专用权、著作权或光罩权、集成电路布局权等智慧财产权，其相关权利与利益均归创作或开发之一方所有。于合作关系结束时，任一方当事人应将他方所提供之所有数据、信息及已未完成之产出交还他方；且于保密期限内，除为执行双方合作之任务之目的外，任一方当事人于任何场合不得对第三者引用或使用属于他方之相同或类似之成果。</w:t>
      </w:r>
    </w:p>
    <w:p>
      <w:pPr>
        <w:pStyle w:val="2"/>
        <w:spacing w:line="360" w:lineRule="auto"/>
        <w:jc w:val="left"/>
        <w:rPr>
          <w:rFonts w:ascii="黑体" w:hAnsi="黑体" w:eastAsia="黑体" w:cs="宋体"/>
          <w:b/>
          <w:sz w:val="24"/>
          <w:szCs w:val="24"/>
        </w:rPr>
      </w:pPr>
      <w:r>
        <w:rPr>
          <w:rFonts w:hint="eastAsia" w:ascii="黑体" w:hAnsi="黑体" w:eastAsia="黑体" w:cs="宋体"/>
          <w:b/>
          <w:sz w:val="24"/>
          <w:szCs w:val="24"/>
        </w:rPr>
        <w:t>三、</w:t>
      </w:r>
      <w:r>
        <w:rPr>
          <w:rFonts w:ascii="黑体" w:hAnsi="黑体" w:eastAsia="黑体" w:cs="宋体"/>
          <w:b/>
          <w:sz w:val="24"/>
          <w:szCs w:val="24"/>
        </w:rPr>
        <w:t xml:space="preserve"> </w:t>
      </w:r>
      <w:r>
        <w:rPr>
          <w:rFonts w:hint="eastAsia" w:ascii="黑体" w:hAnsi="黑体" w:eastAsia="黑体" w:cs="宋体"/>
          <w:b/>
          <w:sz w:val="24"/>
          <w:szCs w:val="24"/>
        </w:rPr>
        <w:t>保密义务</w:t>
      </w:r>
      <w:r>
        <w:rPr>
          <w:rFonts w:ascii="黑体" w:hAnsi="黑体" w:eastAsia="黑体" w:cs="宋体"/>
          <w:b/>
          <w:sz w:val="24"/>
          <w:szCs w:val="24"/>
        </w:rPr>
        <w:t>:</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（一）任一方当事人同意如因他方之要求或指示必需至他方处所进行任何工作，应遵守他方所有行为规范及任何管制规定。</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（二）双方当事人同意对他方相关之机密信息按以下列两种注意义务之较高标准，采取必要且适当之措施，维护其秘密性：</w:t>
      </w:r>
    </w:p>
    <w:p>
      <w:pPr>
        <w:pStyle w:val="2"/>
        <w:spacing w:line="360" w:lineRule="auto"/>
        <w:jc w:val="left"/>
        <w:rPr>
          <w:rFonts w:ascii="黑体" w:hAnsi="黑体" w:eastAsia="黑体" w:cs="宋体"/>
          <w:sz w:val="24"/>
          <w:szCs w:val="24"/>
        </w:rPr>
      </w:pPr>
      <w:r>
        <w:rPr>
          <w:rFonts w:ascii="黑体" w:hAnsi="黑体" w:eastAsia="黑体" w:cs="宋体"/>
          <w:sz w:val="24"/>
          <w:szCs w:val="24"/>
        </w:rPr>
        <w:t xml:space="preserve"> (1)</w:t>
      </w:r>
      <w:r>
        <w:rPr>
          <w:rFonts w:hint="eastAsia" w:ascii="黑体" w:hAnsi="黑体" w:eastAsia="黑体" w:cs="宋体"/>
          <w:sz w:val="24"/>
          <w:szCs w:val="24"/>
        </w:rPr>
        <w:t>用以保护其珍贵资料或财产之注意义务；或</w:t>
      </w:r>
    </w:p>
    <w:p>
      <w:pPr>
        <w:pStyle w:val="2"/>
        <w:spacing w:line="360" w:lineRule="auto"/>
        <w:jc w:val="left"/>
        <w:rPr>
          <w:rFonts w:ascii="黑体" w:hAnsi="黑体" w:eastAsia="黑体" w:cs="宋体"/>
          <w:sz w:val="24"/>
          <w:szCs w:val="24"/>
        </w:rPr>
      </w:pPr>
      <w:r>
        <w:rPr>
          <w:rFonts w:ascii="黑体" w:hAnsi="黑体" w:eastAsia="黑体" w:cs="宋体"/>
          <w:sz w:val="24"/>
          <w:szCs w:val="24"/>
        </w:rPr>
        <w:t>(2)</w:t>
      </w:r>
      <w:r>
        <w:rPr>
          <w:rFonts w:hint="eastAsia" w:ascii="黑体" w:hAnsi="黑体" w:eastAsia="黑体" w:cs="宋体"/>
          <w:sz w:val="24"/>
          <w:szCs w:val="24"/>
        </w:rPr>
        <w:t>本地同类业务厂商或公司用以保护其机密信息一般采用之合理注意义务。</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三）双方当事人同意对因执行本计划而知悉或取得之他方机密信息均仅得为评估或将来执行本计划之目的而使用。除为本计划之目的外，一方不得为自己或第三人之利益，供作其它目的或用途之使用，亦不得以任何方式揭露或提供予任何第三人。但一方之在职员工、代表人、代理人或使用人，如事先已与该当事方签订足以保护本机密信息机密性且保密义务及责任不低于本协议书之合约，且其在职务上或业务上有知悉机密信息之必要者，不在此限。</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四）一方依前项约定将机密信息提供或揭露予其员工、代表人、代理人等参与本计划之必要人员时，应担保该等人员均将同样遵守该方依本协议书所应负之义务，对于该等人员违反本协议书之行为，视为该方自己之行为而负其责任。</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（五）除为履行双方合作之任务外，任一方当事人亦不得为自己或第三人之利益，而使用该机密信息。</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（六）任一方当事人应将他方之机密信息与其它数据区隔存放以免混淆。</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（七）任一方当事人未事先取得他方之书面同意，不得逆向解析</w:t>
      </w:r>
      <w:r>
        <w:rPr>
          <w:rFonts w:ascii="黑体" w:hAnsi="黑体" w:eastAsia="黑体" w:cs="宋体"/>
          <w:sz w:val="24"/>
          <w:szCs w:val="24"/>
        </w:rPr>
        <w:t xml:space="preserve">( reverse engineer </w:t>
      </w:r>
      <w:r>
        <w:rPr>
          <w:rFonts w:hint="eastAsia" w:ascii="黑体" w:hAnsi="黑体" w:eastAsia="黑体" w:cs="宋体"/>
          <w:sz w:val="24"/>
          <w:szCs w:val="24"/>
        </w:rPr>
        <w:t>、</w:t>
      </w:r>
      <w:r>
        <w:rPr>
          <w:rFonts w:ascii="黑体" w:hAnsi="黑体" w:eastAsia="黑体" w:cs="宋体"/>
          <w:sz w:val="24"/>
          <w:szCs w:val="24"/>
        </w:rPr>
        <w:t xml:space="preserve">reverse assemble </w:t>
      </w:r>
      <w:r>
        <w:rPr>
          <w:rFonts w:hint="eastAsia" w:ascii="黑体" w:hAnsi="黑体" w:eastAsia="黑体" w:cs="宋体"/>
          <w:sz w:val="24"/>
          <w:szCs w:val="24"/>
        </w:rPr>
        <w:t>或</w:t>
      </w:r>
      <w:r>
        <w:rPr>
          <w:rFonts w:ascii="黑体" w:hAnsi="黑体" w:eastAsia="黑体" w:cs="宋体"/>
          <w:sz w:val="24"/>
          <w:szCs w:val="24"/>
        </w:rPr>
        <w:t xml:space="preserve"> de-compile )</w:t>
      </w:r>
      <w:r>
        <w:rPr>
          <w:rFonts w:hint="eastAsia" w:ascii="黑体" w:hAnsi="黑体" w:eastAsia="黑体" w:cs="宋体"/>
          <w:sz w:val="24"/>
          <w:szCs w:val="24"/>
        </w:rPr>
        <w:t>他方之机密信息。</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（八）任一方当事人了解他方之机密信息亦受著作权法暨相关法令保护，并同意在不违反双方合作之目的下，依各该相关法规规定使用之。</w:t>
      </w:r>
    </w:p>
    <w:p>
      <w:pPr>
        <w:pStyle w:val="2"/>
        <w:spacing w:line="360" w:lineRule="auto"/>
        <w:jc w:val="left"/>
        <w:rPr>
          <w:rFonts w:ascii="黑体" w:hAnsi="黑体" w:eastAsia="黑体" w:cs="宋体"/>
          <w:b/>
          <w:sz w:val="24"/>
          <w:szCs w:val="24"/>
        </w:rPr>
      </w:pPr>
      <w:r>
        <w:rPr>
          <w:rFonts w:hint="eastAsia" w:ascii="黑体" w:hAnsi="黑体" w:eastAsia="黑体" w:cs="宋体"/>
          <w:b/>
          <w:sz w:val="24"/>
          <w:szCs w:val="24"/>
        </w:rPr>
        <w:t>四、</w:t>
      </w:r>
      <w:r>
        <w:rPr>
          <w:rFonts w:ascii="黑体" w:hAnsi="黑体" w:eastAsia="黑体" w:cs="宋体"/>
          <w:b/>
          <w:sz w:val="24"/>
          <w:szCs w:val="24"/>
        </w:rPr>
        <w:t xml:space="preserve"> </w:t>
      </w:r>
      <w:r>
        <w:rPr>
          <w:rFonts w:hint="eastAsia" w:ascii="黑体" w:hAnsi="黑体" w:eastAsia="黑体" w:cs="宋体"/>
          <w:b/>
          <w:sz w:val="24"/>
          <w:szCs w:val="24"/>
        </w:rPr>
        <w:t>他人机密信息</w:t>
      </w:r>
      <w:r>
        <w:rPr>
          <w:rFonts w:ascii="黑体" w:hAnsi="黑体" w:eastAsia="黑体" w:cs="宋体"/>
          <w:b/>
          <w:sz w:val="24"/>
          <w:szCs w:val="24"/>
        </w:rPr>
        <w:t>:</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甲、乙双方于合作期间，决不非法引用或使用任何其它公司所拥有之机密信息。甲、乙双方并分别保证不将他人未合法授权之智财权或机密信息揭露予他方，或唆使他方使用；他方当事人于不知情之情形下使用上述由任一方当事人所提供他人之非法机密信息，如有任何争议或诉讼发生，提供非法机密信息者应负完全责任。</w:t>
      </w:r>
    </w:p>
    <w:p>
      <w:pPr>
        <w:pStyle w:val="2"/>
        <w:spacing w:line="360" w:lineRule="auto"/>
        <w:jc w:val="left"/>
        <w:rPr>
          <w:rFonts w:ascii="黑体" w:hAnsi="黑体" w:eastAsia="黑体" w:cs="宋体"/>
          <w:b/>
          <w:sz w:val="24"/>
          <w:szCs w:val="24"/>
        </w:rPr>
      </w:pPr>
      <w:r>
        <w:rPr>
          <w:rFonts w:hint="eastAsia" w:ascii="黑体" w:hAnsi="黑体" w:eastAsia="黑体" w:cs="宋体"/>
          <w:b/>
          <w:sz w:val="24"/>
          <w:szCs w:val="24"/>
        </w:rPr>
        <w:t>五、文件所有权：</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（一）所有记载或含有机密信息之文件、数据、图表或其它媒体之所有权皆归提供或揭露之一方当事人所有。</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（二）</w:t>
      </w:r>
      <w:r>
        <w:rPr>
          <w:rFonts w:ascii="黑体" w:hAnsi="黑体" w:eastAsia="黑体" w:cs="宋体"/>
          <w:sz w:val="24"/>
          <w:szCs w:val="24"/>
        </w:rPr>
        <w:t xml:space="preserve"> </w:t>
      </w:r>
      <w:r>
        <w:rPr>
          <w:rFonts w:hint="eastAsia" w:ascii="黑体" w:hAnsi="黑体" w:eastAsia="黑体" w:cs="宋体"/>
          <w:sz w:val="24"/>
          <w:szCs w:val="24"/>
        </w:rPr>
        <w:t>任一方当事人于本保密期限届满时，除私人用品外，应将其所有记载或含有他方相关机密信息的笔记、数据或图表等各种文件全部返还予他方，不得保留任何正本、复印件、副本或抄本，并应彻底销毁该等机密信息之电子文件，不得留有任何形式之备份。其经他方请求返还时，亦同。</w:t>
      </w:r>
    </w:p>
    <w:p>
      <w:pPr>
        <w:pStyle w:val="2"/>
        <w:spacing w:line="360" w:lineRule="auto"/>
        <w:jc w:val="left"/>
        <w:rPr>
          <w:rFonts w:ascii="黑体" w:hAnsi="黑体" w:eastAsia="黑体" w:cs="宋体"/>
          <w:b/>
          <w:sz w:val="24"/>
          <w:szCs w:val="24"/>
        </w:rPr>
      </w:pPr>
      <w:r>
        <w:rPr>
          <w:rFonts w:hint="eastAsia" w:ascii="黑体" w:hAnsi="黑体" w:eastAsia="黑体" w:cs="宋体"/>
          <w:b/>
          <w:sz w:val="24"/>
          <w:szCs w:val="24"/>
        </w:rPr>
        <w:t>六、违约</w:t>
      </w:r>
      <w:r>
        <w:rPr>
          <w:rFonts w:ascii="黑体" w:hAnsi="黑体" w:eastAsia="黑体" w:cs="宋体"/>
          <w:b/>
          <w:sz w:val="24"/>
          <w:szCs w:val="24"/>
        </w:rPr>
        <w:t>:</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任一方当事人如违反本同意书之各项规定，他方除得据以终止本同意书及／或双方于合作期间之合作关系外，尚得请求违约之一方赔偿他方因此所受之一切损失。</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七、</w:t>
      </w:r>
      <w:r>
        <w:rPr>
          <w:rFonts w:hint="eastAsia" w:ascii="黑体" w:hAnsi="黑体" w:eastAsia="黑体" w:cs="宋体"/>
          <w:sz w:val="24"/>
          <w:szCs w:val="24"/>
        </w:rPr>
        <w:t>任一方当事人并不因本同意书之签订而将其专有之相关专利权、著作权、商标权、光罩</w:t>
      </w:r>
      <w:r>
        <w:rPr>
          <w:rFonts w:ascii="黑体" w:hAnsi="黑体" w:eastAsia="黑体" w:cs="宋体"/>
          <w:sz w:val="24"/>
          <w:szCs w:val="24"/>
        </w:rPr>
        <w:t>(</w:t>
      </w:r>
      <w:r>
        <w:rPr>
          <w:rFonts w:hint="eastAsia" w:ascii="黑体" w:hAnsi="黑体" w:eastAsia="黑体" w:cs="宋体"/>
          <w:sz w:val="24"/>
          <w:szCs w:val="24"/>
        </w:rPr>
        <w:t>电路布局</w:t>
      </w:r>
      <w:r>
        <w:rPr>
          <w:rFonts w:ascii="黑体" w:hAnsi="黑体" w:eastAsia="黑体" w:cs="宋体"/>
          <w:sz w:val="24"/>
          <w:szCs w:val="24"/>
        </w:rPr>
        <w:t>)</w:t>
      </w:r>
      <w:r>
        <w:rPr>
          <w:rFonts w:hint="eastAsia" w:ascii="黑体" w:hAnsi="黑体" w:eastAsia="黑体" w:cs="宋体"/>
          <w:sz w:val="24"/>
          <w:szCs w:val="24"/>
        </w:rPr>
        <w:t>权或其它智能财产权授权予他方。本同意书之签订并未在甲乙双方之间创设诸如代理、聘雇或合伙之关系；同时亦不表示当事人之间承诺开始进行或于未来从事任何技术上或商务上之合作、计划或交易。</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八、</w:t>
      </w:r>
      <w:r>
        <w:rPr>
          <w:rFonts w:ascii="黑体" w:hAnsi="黑体" w:eastAsia="黑体" w:cs="宋体"/>
          <w:sz w:val="24"/>
          <w:szCs w:val="24"/>
        </w:rPr>
        <w:t xml:space="preserve"> </w:t>
      </w:r>
      <w:r>
        <w:rPr>
          <w:rFonts w:hint="eastAsia" w:ascii="黑体" w:hAnsi="黑体" w:eastAsia="黑体" w:cs="宋体"/>
          <w:sz w:val="24"/>
          <w:szCs w:val="24"/>
        </w:rPr>
        <w:t>如任一方当事人发现任何人不当使用他方之机密信息时，应即通知他方并与他方充分合作以利他方阻止及／或防止不当使用之情形，及／或取回遭不当使用之机密信息。</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九、</w:t>
      </w:r>
      <w:r>
        <w:rPr>
          <w:rFonts w:ascii="黑体" w:hAnsi="黑体" w:eastAsia="黑体" w:cs="宋体"/>
          <w:sz w:val="24"/>
          <w:szCs w:val="24"/>
        </w:rPr>
        <w:t xml:space="preserve"> </w:t>
      </w:r>
      <w:r>
        <w:rPr>
          <w:rFonts w:hint="eastAsia" w:ascii="黑体" w:hAnsi="黑体" w:eastAsia="黑体" w:cs="宋体"/>
          <w:sz w:val="24"/>
          <w:szCs w:val="24"/>
        </w:rPr>
        <w:t>任一方当事人，非经他方事前之书面同意，不得将本同意书下之权利及／或义务之全部或一部转让予任何第三人；本同意书亦拘束任一方当事人之继受人或财产管理人。</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十、</w:t>
      </w:r>
      <w:r>
        <w:rPr>
          <w:rFonts w:ascii="黑体" w:hAnsi="黑体" w:eastAsia="黑体" w:cs="宋体"/>
          <w:sz w:val="24"/>
          <w:szCs w:val="24"/>
        </w:rPr>
        <w:t xml:space="preserve"> </w:t>
      </w:r>
      <w:r>
        <w:rPr>
          <w:rFonts w:hint="eastAsia" w:ascii="黑体" w:hAnsi="黑体" w:eastAsia="黑体" w:cs="宋体"/>
          <w:sz w:val="24"/>
          <w:szCs w:val="24"/>
        </w:rPr>
        <w:t>本同意书所规定之机密信息系专属于揭露之一方所有，该揭露方得随时要求他方返还之。于前述情况，他方应自费将该机密信息之原本、复印件或复制本如数送交揭露方之主营业所或其指定之其它处所，或依揭露方之指示自行将该机密信息销毁，并于销毁完成后立即出具切结书声明且保证其完成销毁情事。</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十一、</w:t>
      </w:r>
      <w:r>
        <w:rPr>
          <w:rFonts w:hint="eastAsia" w:ascii="黑体" w:hAnsi="黑体" w:eastAsia="黑体" w:cs="宋体"/>
          <w:sz w:val="24"/>
          <w:szCs w:val="24"/>
        </w:rPr>
        <w:t>任一方当事人应赔偿其因违反本同意书而致他方所遭受之一切损失。任一方同意因其违约将造成他方不可回复之损害，且系属日后有不能强制执行或有甚难执行之虞，他方得声请假扣押、假处分或其它保全程序以维护其权益。</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十二、</w:t>
      </w:r>
      <w:r>
        <w:rPr>
          <w:rFonts w:hint="eastAsia" w:ascii="黑体" w:hAnsi="黑体" w:eastAsia="黑体" w:cs="宋体"/>
          <w:sz w:val="24"/>
          <w:szCs w:val="24"/>
        </w:rPr>
        <w:t>本同意书于保密期限之规定内，不因甲乙双方之委任契约或合作关系终止、撤销、解除或无效而失其效力。</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十三、</w:t>
      </w:r>
      <w:r>
        <w:rPr>
          <w:rFonts w:hint="eastAsia" w:ascii="黑体" w:hAnsi="黑体" w:eastAsia="黑体" w:cs="宋体"/>
          <w:sz w:val="24"/>
          <w:szCs w:val="24"/>
        </w:rPr>
        <w:t>本同意书部份条款无效或无法执行者，不影响其它条款之效力。</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十四、</w:t>
      </w:r>
      <w:r>
        <w:rPr>
          <w:rFonts w:hint="eastAsia" w:ascii="黑体" w:hAnsi="黑体" w:eastAsia="黑体" w:cs="宋体"/>
          <w:sz w:val="24"/>
          <w:szCs w:val="24"/>
        </w:rPr>
        <w:t>本同意书以中华人民共和国国内法（冲突法除外）为准据法，关于本同意书或因本同意书而引起之纠纷，甲乙双方应依诚信原则协商解决；如协商不成，双方同意提交中国国际经济贸易仲裁委员会上海分会按照案件提交时其最新的仲裁规则仲裁解决。所有仲裁费用由败诉方承担。</w:t>
      </w:r>
      <w:r>
        <w:rPr>
          <w:rFonts w:ascii="黑体" w:hAnsi="黑体" w:eastAsia="黑体" w:cs="宋体"/>
          <w:sz w:val="24"/>
          <w:szCs w:val="24"/>
        </w:rPr>
        <w:t xml:space="preserve"> </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十五、</w:t>
      </w:r>
      <w:r>
        <w:rPr>
          <w:rFonts w:hint="eastAsia" w:ascii="黑体" w:hAnsi="黑体" w:eastAsia="黑体" w:cs="宋体"/>
          <w:sz w:val="24"/>
          <w:szCs w:val="24"/>
        </w:rPr>
        <w:t>本同意书构成当事人间之完整合意，并取代双方关于本同意书中所规定之机密信息所有存在于签约前之书面或口头讨论、通讯、保证或说明。本同意书之修改须经甲乙双方书面同意始得为之。</w:t>
      </w:r>
    </w:p>
    <w:p>
      <w:pPr>
        <w:pStyle w:val="2"/>
        <w:spacing w:line="360" w:lineRule="auto"/>
        <w:jc w:val="left"/>
        <w:rPr>
          <w:rFonts w:ascii="黑体" w:hAnsi="黑体" w:eastAsia="黑体" w:cs="宋体"/>
          <w:sz w:val="24"/>
          <w:szCs w:val="24"/>
        </w:rPr>
      </w:pPr>
      <w:r>
        <w:rPr>
          <w:rFonts w:hint="eastAsia" w:ascii="黑体" w:hAnsi="黑体" w:eastAsia="黑体" w:cs="宋体"/>
          <w:b/>
          <w:sz w:val="24"/>
          <w:szCs w:val="24"/>
        </w:rPr>
        <w:t>十六、</w:t>
      </w:r>
      <w:r>
        <w:rPr>
          <w:rFonts w:hint="eastAsia" w:ascii="黑体" w:hAnsi="黑体" w:eastAsia="黑体" w:cs="宋体"/>
          <w:sz w:val="24"/>
          <w:szCs w:val="24"/>
        </w:rPr>
        <w:t>本同意书一式两份，双方各执一份为凭。</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【以下无其它条款】</w:t>
      </w:r>
    </w:p>
    <w:p>
      <w:pPr>
        <w:pStyle w:val="2"/>
        <w:spacing w:line="360" w:lineRule="auto"/>
        <w:jc w:val="left"/>
        <w:rPr>
          <w:rFonts w:ascii="黑体" w:hAnsi="黑体" w:eastAsia="黑体" w:cs="宋体"/>
          <w:sz w:val="24"/>
          <w:szCs w:val="24"/>
        </w:rPr>
      </w:pPr>
    </w:p>
    <w:p>
      <w:pPr>
        <w:pStyle w:val="2"/>
        <w:spacing w:line="360" w:lineRule="auto"/>
        <w:jc w:val="left"/>
        <w:rPr>
          <w:rFonts w:ascii="黑体" w:hAnsi="黑体" w:eastAsia="黑体" w:cs="宋体"/>
          <w:sz w:val="24"/>
          <w:szCs w:val="24"/>
        </w:rPr>
      </w:pPr>
    </w:p>
    <w:p>
      <w:pPr>
        <w:pStyle w:val="2"/>
        <w:spacing w:line="360" w:lineRule="auto"/>
        <w:jc w:val="left"/>
        <w:rPr>
          <w:rFonts w:ascii="黑体" w:hAnsi="黑体" w:eastAsia="黑体" w:cs="宋体"/>
          <w:b/>
          <w:sz w:val="24"/>
          <w:szCs w:val="24"/>
        </w:rPr>
      </w:pPr>
      <w:r>
        <w:rPr>
          <w:rFonts w:hint="eastAsia" w:ascii="黑体" w:hAnsi="黑体" w:eastAsia="黑体" w:cs="宋体"/>
          <w:b/>
          <w:sz w:val="24"/>
          <w:szCs w:val="24"/>
        </w:rPr>
        <w:t>签约方：</w:t>
      </w:r>
    </w:p>
    <w:p>
      <w:pPr>
        <w:pStyle w:val="2"/>
        <w:spacing w:line="360" w:lineRule="auto"/>
        <w:jc w:val="left"/>
        <w:rPr>
          <w:rFonts w:ascii="黑体" w:hAnsi="黑体" w:eastAsia="黑体" w:cs="宋体"/>
          <w:sz w:val="24"/>
          <w:szCs w:val="24"/>
        </w:rPr>
      </w:pPr>
      <w:r>
        <w:rPr>
          <w:rFonts w:hint="eastAsia" w:ascii="黑体" w:hAnsi="黑体" w:eastAsia="黑体" w:cs="宋体"/>
          <w:sz w:val="24"/>
          <w:szCs w:val="24"/>
        </w:rPr>
        <w:t>甲方</w:t>
      </w:r>
      <w:r>
        <w:rPr>
          <w:rFonts w:ascii="黑体" w:hAnsi="黑体" w:eastAsia="黑体"/>
          <w:sz w:val="24"/>
          <w:szCs w:val="24"/>
        </w:rPr>
        <w:t>xxxxxx</w:t>
      </w:r>
      <w:r>
        <w:rPr>
          <w:rFonts w:hint="eastAsia" w:ascii="黑体" w:hAnsi="黑体" w:eastAsia="黑体"/>
          <w:sz w:val="24"/>
          <w:szCs w:val="24"/>
        </w:rPr>
        <w:t>有限公司</w:t>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 xml:space="preserve">    </w:t>
      </w:r>
      <w:r>
        <w:rPr>
          <w:rFonts w:hint="eastAsia" w:ascii="黑体" w:hAnsi="黑体" w:eastAsia="黑体" w:cs="宋体"/>
          <w:sz w:val="24"/>
          <w:szCs w:val="24"/>
        </w:rPr>
        <w:t>乙方</w:t>
      </w:r>
      <w:r>
        <w:rPr>
          <w:rFonts w:ascii="黑体" w:hAnsi="黑体" w:eastAsia="黑体" w:cs="宋体"/>
          <w:sz w:val="24"/>
          <w:szCs w:val="24"/>
        </w:rPr>
        <w:t xml:space="preserve"> yyyyyy</w:t>
      </w:r>
      <w:r>
        <w:rPr>
          <w:rFonts w:hint="eastAsia" w:ascii="黑体" w:hAnsi="黑体" w:eastAsia="黑体" w:cs="宋体"/>
          <w:sz w:val="24"/>
          <w:szCs w:val="24"/>
        </w:rPr>
        <w:t>有限公司</w:t>
      </w:r>
    </w:p>
    <w:p>
      <w:pPr>
        <w:pStyle w:val="2"/>
        <w:spacing w:line="360" w:lineRule="auto"/>
        <w:jc w:val="left"/>
        <w:rPr>
          <w:rFonts w:ascii="黑体" w:hAnsi="黑体" w:eastAsia="黑体" w:cs="宋体"/>
          <w:sz w:val="24"/>
          <w:szCs w:val="24"/>
        </w:rPr>
      </w:pPr>
    </w:p>
    <w:p>
      <w:pPr>
        <w:pStyle w:val="2"/>
        <w:spacing w:line="360" w:lineRule="auto"/>
        <w:jc w:val="left"/>
        <w:rPr>
          <w:rFonts w:ascii="黑体" w:hAnsi="黑体" w:eastAsia="黑体" w:cs="宋体"/>
          <w:sz w:val="24"/>
          <w:szCs w:val="24"/>
          <w:u w:val="single"/>
        </w:rPr>
      </w:pPr>
      <w:r>
        <w:rPr>
          <w:rFonts w:hint="eastAsia" w:ascii="黑体" w:hAnsi="黑体" w:eastAsia="黑体" w:cs="宋体"/>
          <w:sz w:val="24"/>
          <w:szCs w:val="24"/>
        </w:rPr>
        <w:t>签名：</w:t>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hint="eastAsia" w:ascii="黑体" w:hAnsi="黑体" w:eastAsia="黑体" w:cs="宋体"/>
          <w:sz w:val="24"/>
          <w:szCs w:val="24"/>
        </w:rPr>
        <w:t>签名：</w:t>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p>
    <w:p>
      <w:pPr>
        <w:pStyle w:val="2"/>
        <w:spacing w:line="360" w:lineRule="auto"/>
        <w:jc w:val="left"/>
        <w:rPr>
          <w:rFonts w:ascii="黑体" w:hAnsi="黑体" w:eastAsia="黑体" w:cs="宋体"/>
          <w:sz w:val="24"/>
          <w:szCs w:val="24"/>
          <w:u w:val="single"/>
        </w:rPr>
      </w:pPr>
    </w:p>
    <w:p>
      <w:pPr>
        <w:pStyle w:val="2"/>
        <w:spacing w:line="360" w:lineRule="auto"/>
        <w:jc w:val="left"/>
        <w:rPr>
          <w:rFonts w:ascii="黑体" w:hAnsi="黑体" w:eastAsia="黑体" w:cs="宋体"/>
          <w:sz w:val="24"/>
          <w:szCs w:val="24"/>
          <w:u w:val="single"/>
        </w:rPr>
      </w:pPr>
    </w:p>
    <w:p>
      <w:pPr>
        <w:pStyle w:val="2"/>
        <w:spacing w:line="360" w:lineRule="auto"/>
        <w:jc w:val="left"/>
        <w:rPr>
          <w:rFonts w:ascii="黑体" w:hAnsi="黑体" w:eastAsia="黑体" w:cs="宋体"/>
          <w:sz w:val="24"/>
          <w:szCs w:val="24"/>
          <w:u w:val="single"/>
        </w:rPr>
      </w:pPr>
      <w:r>
        <w:rPr>
          <w:rFonts w:hint="eastAsia" w:ascii="黑体" w:hAnsi="黑体" w:eastAsia="黑体" w:cs="宋体"/>
          <w:sz w:val="24"/>
          <w:szCs w:val="24"/>
        </w:rPr>
        <w:t>盖章：</w:t>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hint="eastAsia" w:ascii="黑体" w:hAnsi="黑体" w:eastAsia="黑体" w:cs="宋体"/>
          <w:sz w:val="24"/>
          <w:szCs w:val="24"/>
        </w:rPr>
        <w:t>盖章：</w:t>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p>
    <w:p>
      <w:pPr>
        <w:pStyle w:val="2"/>
        <w:spacing w:line="360" w:lineRule="auto"/>
        <w:jc w:val="left"/>
        <w:rPr>
          <w:rFonts w:ascii="黑体" w:hAnsi="黑体" w:eastAsia="黑体" w:cs="宋体"/>
          <w:sz w:val="24"/>
          <w:szCs w:val="24"/>
          <w:u w:val="single"/>
        </w:rPr>
      </w:pPr>
    </w:p>
    <w:p>
      <w:pPr>
        <w:pStyle w:val="2"/>
        <w:spacing w:line="360" w:lineRule="auto"/>
        <w:jc w:val="left"/>
        <w:rPr>
          <w:rFonts w:ascii="黑体" w:hAnsi="黑体" w:eastAsia="黑体" w:cs="宋体"/>
          <w:sz w:val="24"/>
          <w:szCs w:val="24"/>
        </w:rPr>
      </w:pPr>
    </w:p>
    <w:p>
      <w:pPr>
        <w:pStyle w:val="2"/>
        <w:spacing w:line="360" w:lineRule="auto"/>
        <w:jc w:val="left"/>
        <w:rPr>
          <w:rFonts w:ascii="黑体" w:hAnsi="黑体" w:eastAsia="黑体" w:cs="宋体"/>
          <w:sz w:val="24"/>
          <w:szCs w:val="24"/>
          <w:u w:val="single"/>
        </w:rPr>
      </w:pPr>
      <w:r>
        <w:rPr>
          <w:rFonts w:hint="eastAsia" w:ascii="黑体" w:hAnsi="黑体" w:eastAsia="黑体" w:cs="宋体"/>
          <w:sz w:val="24"/>
          <w:szCs w:val="24"/>
        </w:rPr>
        <w:t>日期：</w:t>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ascii="黑体" w:hAnsi="黑体" w:eastAsia="黑体" w:cs="宋体"/>
          <w:sz w:val="24"/>
          <w:szCs w:val="24"/>
        </w:rPr>
        <w:tab/>
      </w:r>
      <w:r>
        <w:rPr>
          <w:rFonts w:hint="eastAsia" w:ascii="黑体" w:hAnsi="黑体" w:eastAsia="黑体" w:cs="宋体"/>
          <w:sz w:val="24"/>
          <w:szCs w:val="24"/>
        </w:rPr>
        <w:t>日期：</w:t>
      </w:r>
      <w:r>
        <w:rPr>
          <w:rFonts w:ascii="黑体" w:hAnsi="黑体" w:eastAsia="黑体" w:cs="宋体"/>
          <w:sz w:val="24"/>
          <w:szCs w:val="24"/>
          <w:u w:val="single"/>
        </w:rPr>
        <w:t xml:space="preserve"> </w:t>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r>
        <w:rPr>
          <w:rFonts w:ascii="黑体" w:hAnsi="黑体" w:eastAsia="黑体" w:cs="宋体"/>
          <w:sz w:val="24"/>
          <w:szCs w:val="24"/>
          <w:u w:val="single"/>
        </w:rPr>
        <w:tab/>
      </w:r>
    </w:p>
    <w:p>
      <w:r>
        <w:br w:type="page"/>
      </w:r>
    </w:p>
    <w:p>
      <w:pPr>
        <w:pStyle w:val="2"/>
        <w:spacing w:line="360" w:lineRule="auto"/>
        <w:jc w:val="left"/>
        <w:rPr>
          <w:rFonts w:ascii="黑体" w:hAnsi="黑体" w:eastAsia="黑体" w:cs="宋体"/>
          <w:sz w:val="24"/>
          <w:szCs w:val="24"/>
          <w:u w:val="single"/>
        </w:rPr>
      </w:pPr>
      <w:r>
        <w:rPr>
          <w:rFonts w:ascii="黑体" w:hAnsi="黑体" w:eastAsia="黑体"/>
        </w:rPr>
        <mc:AlternateContent>
          <mc:Choice Requires="wps">
            <w:drawing>
              <wp:anchor distT="0" distB="0" distL="114300" distR="114300" simplePos="0" relativeHeight="251664384" behindDoc="0" locked="0" layoutInCell="1" allowOverlap="1">
                <wp:simplePos x="0" y="0"/>
                <wp:positionH relativeFrom="column">
                  <wp:posOffset>-1120775</wp:posOffset>
                </wp:positionH>
                <wp:positionV relativeFrom="paragraph">
                  <wp:posOffset>5292090</wp:posOffset>
                </wp:positionV>
                <wp:extent cx="6873875" cy="244475"/>
                <wp:effectExtent l="0" t="0" r="3810" b="3810"/>
                <wp:wrapNone/>
                <wp:docPr id="11" name="文本框 11"/>
                <wp:cNvGraphicFramePr/>
                <a:graphic xmlns:a="http://schemas.openxmlformats.org/drawingml/2006/main">
                  <a:graphicData uri="http://schemas.microsoft.com/office/word/2010/wordprocessingShape">
                    <wps:wsp>
                      <wps:cNvSpPr txBox="1"/>
                      <wps:spPr>
                        <a:xfrm>
                          <a:off x="0" y="0"/>
                          <a:ext cx="6873766" cy="244365"/>
                        </a:xfrm>
                        <a:prstGeom prst="rect">
                          <a:avLst/>
                        </a:prstGeom>
                        <a:solidFill>
                          <a:srgbClr val="4F81BD"/>
                        </a:solidFill>
                        <a:ln w="6350">
                          <a:noFill/>
                        </a:ln>
                      </wps:spPr>
                      <wps:txbx>
                        <w:txbxContent>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88.25pt;margin-top:416.7pt;height:19.25pt;width:541.25pt;z-index:251664384;mso-width-relative:page;mso-height-relative:page;" fillcolor="#4F81BD" filled="t" stroked="f" coordsize="21600,21600" o:gfxdata="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4F5F9kAAAAMAQAADwAAAAAA&#10;AAABACAAAAAiAAAAZHJzL2Rvd25yZXYueG1sUEsBAhQAFAAAAAgAh07iQJSSkiQSAgAA9QMAAA4A&#10;AAAAAAAAAQAgAAAAKAEAAGRycy9lMm9Eb2MueG1sUEsFBgAAAAAGAAYAWQEAAKwFAAAAAA==&#10;">
                <v:fill on="t" focussize="0,0"/>
                <v:stroke on="f" weight="0.5pt"/>
                <v:imagedata o:title=""/>
                <o:lock v:ext="edit" aspectratio="f"/>
                <v:textbox>
                  <w:txbxContent>
                    <w:p/>
                  </w:txbxContent>
                </v:textbox>
              </v:shape>
            </w:pict>
          </mc:Fallback>
        </mc:AlternateContent>
      </w:r>
      <w:r>
        <w:rPr>
          <w:rFonts w:ascii="黑体" w:hAnsi="黑体" w:eastAsia="黑体"/>
        </w:rPr>
        <mc:AlternateContent>
          <mc:Choice Requires="wps">
            <w:drawing>
              <wp:anchor distT="0" distB="0" distL="114300" distR="114300" simplePos="0" relativeHeight="251662336" behindDoc="0" locked="0" layoutInCell="1" allowOverlap="1">
                <wp:simplePos x="0" y="0"/>
                <wp:positionH relativeFrom="column">
                  <wp:posOffset>302895</wp:posOffset>
                </wp:positionH>
                <wp:positionV relativeFrom="paragraph">
                  <wp:posOffset>2599690</wp:posOffset>
                </wp:positionV>
                <wp:extent cx="5306695" cy="2240915"/>
                <wp:effectExtent l="0" t="0" r="0" b="6985"/>
                <wp:wrapNone/>
                <wp:docPr id="10" name="文本框 10"/>
                <wp:cNvGraphicFramePr/>
                <a:graphic xmlns:a="http://schemas.openxmlformats.org/drawingml/2006/main">
                  <a:graphicData uri="http://schemas.microsoft.com/office/word/2010/wordprocessingShape">
                    <wps:wsp>
                      <wps:cNvSpPr txBox="1"/>
                      <wps:spPr>
                        <a:xfrm>
                          <a:off x="0" y="0"/>
                          <a:ext cx="5306769" cy="2241177"/>
                        </a:xfrm>
                        <a:prstGeom prst="rect">
                          <a:avLst/>
                        </a:prstGeom>
                        <a:noFill/>
                        <a:ln w="6350">
                          <a:noFill/>
                        </a:ln>
                      </wps:spPr>
                      <wps:txbx>
                        <w:txbxContent>
                          <w:p>
                            <w:pPr>
                              <w:rPr>
                                <w:rFonts w:ascii="微软雅黑" w:hAnsi="微软雅黑" w:eastAsia="微软雅黑"/>
                                <w:color w:val="C00000"/>
                                <w:sz w:val="120"/>
                                <w:szCs w:val="120"/>
                              </w:rPr>
                            </w:pPr>
                            <w:r>
                              <w:rPr>
                                <w:rFonts w:hint="eastAsia" w:ascii="微软雅黑" w:hAnsi="微软雅黑" w:eastAsia="微软雅黑"/>
                                <w:color w:val="C00000"/>
                                <w:sz w:val="120"/>
                                <w:szCs w:val="120"/>
                              </w:rPr>
                              <w:t>感谢你的阅读</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3.85pt;margin-top:204.7pt;height:176.45pt;width:417.85pt;z-index:251662336;mso-width-relative:page;mso-height-relative:page;" filled="f" stroked="f" coordsize="21600,21600" o:gfxdata="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aMRiNsAAAAKAQAADwAAAAAAAAABACAAAAAiAAAAZHJzL2Rv&#10;d25yZXYueG1sUEsBAhQAFAAAAAgAh07iQAJbXJ7+AQAAzQMAAA4AAAAAAAAAAQAgAAAAKgEAAGRy&#10;cy9lMm9Eb2MueG1sUEsFBgAAAAAGAAYAWQEAAJoFAAAAAA==&#10;">
                <v:fill on="f" focussize="0,0"/>
                <v:stroke on="f" weight="0.5pt"/>
                <v:imagedata o:title=""/>
                <o:lock v:ext="edit" aspectratio="f"/>
                <v:textbox>
                  <w:txbxContent>
                    <w:p>
                      <w:pPr>
                        <w:rPr>
                          <w:rFonts w:ascii="微软雅黑" w:hAnsi="微软雅黑" w:eastAsia="微软雅黑"/>
                          <w:color w:val="C00000"/>
                          <w:sz w:val="120"/>
                          <w:szCs w:val="120"/>
                        </w:rPr>
                      </w:pPr>
                      <w:r>
                        <w:rPr>
                          <w:rFonts w:hint="eastAsia" w:ascii="微软雅黑" w:hAnsi="微软雅黑" w:eastAsia="微软雅黑"/>
                          <w:color w:val="C00000"/>
                          <w:sz w:val="120"/>
                          <w:szCs w:val="120"/>
                        </w:rPr>
                        <w:t>感谢你的阅读</w:t>
                      </w:r>
                    </w:p>
                  </w:txbxContent>
                </v:textbox>
              </v:shape>
            </w:pict>
          </mc:Fallback>
        </mc:AlternateContent>
      </w:r>
      <w:r>
        <w:rPr>
          <w:rFonts w:ascii="黑体" w:hAnsi="黑体" w:eastAsia="黑体"/>
        </w:rPr>
        <w:drawing>
          <wp:anchor distT="0" distB="0" distL="114300" distR="114300" simplePos="0" relativeHeight="251661312" behindDoc="1" locked="0" layoutInCell="1" allowOverlap="1">
            <wp:simplePos x="0" y="0"/>
            <wp:positionH relativeFrom="column">
              <wp:posOffset>-1123950</wp:posOffset>
            </wp:positionH>
            <wp:positionV relativeFrom="paragraph">
              <wp:posOffset>5535295</wp:posOffset>
            </wp:positionV>
            <wp:extent cx="7547610" cy="4201795"/>
            <wp:effectExtent l="0" t="0" r="0" b="889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7547674" cy="4201639"/>
                    </a:xfrm>
                    <a:prstGeom prst="rect">
                      <a:avLst/>
                    </a:prstGeom>
                  </pic:spPr>
                </pic:pic>
              </a:graphicData>
            </a:graphic>
          </wp:anchor>
        </w:drawing>
      </w:r>
    </w:p>
    <w:sectPr>
      <w:pgSz w:w="11906" w:h="16838"/>
      <w:pgMar w:top="1440" w:right="1753" w:bottom="1440" w:left="1753"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DA0"/>
    <w:rsid w:val="00255CDD"/>
    <w:rsid w:val="003273A4"/>
    <w:rsid w:val="00333952"/>
    <w:rsid w:val="00401470"/>
    <w:rsid w:val="0047352C"/>
    <w:rsid w:val="00480BD1"/>
    <w:rsid w:val="004A5B48"/>
    <w:rsid w:val="004B1354"/>
    <w:rsid w:val="004B2E61"/>
    <w:rsid w:val="00543509"/>
    <w:rsid w:val="00544433"/>
    <w:rsid w:val="0072348B"/>
    <w:rsid w:val="007F6861"/>
    <w:rsid w:val="008E1F0E"/>
    <w:rsid w:val="008F51C1"/>
    <w:rsid w:val="009A074D"/>
    <w:rsid w:val="00BC1BC5"/>
    <w:rsid w:val="00C15C1E"/>
    <w:rsid w:val="00C16F45"/>
    <w:rsid w:val="00DB6C49"/>
    <w:rsid w:val="00DF5A6F"/>
    <w:rsid w:val="00E1613E"/>
    <w:rsid w:val="00E3403B"/>
    <w:rsid w:val="00F25DA0"/>
    <w:rsid w:val="00F271F0"/>
    <w:rsid w:val="1CBF7F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Plain Text"/>
    <w:basedOn w:val="1"/>
    <w:link w:val="6"/>
    <w:uiPriority w:val="99"/>
    <w:rPr>
      <w:rFonts w:ascii="宋体" w:hAnsi="Courier New" w:cs="Courier New"/>
      <w:szCs w:val="21"/>
    </w:rPr>
  </w:style>
  <w:style w:type="paragraph" w:styleId="3">
    <w:name w:val="Title"/>
    <w:basedOn w:val="1"/>
    <w:next w:val="1"/>
    <w:link w:val="7"/>
    <w:qFormat/>
    <w:locked/>
    <w:uiPriority w:val="0"/>
    <w:pPr>
      <w:spacing w:before="240" w:after="60"/>
      <w:jc w:val="center"/>
      <w:outlineLvl w:val="0"/>
    </w:pPr>
    <w:rPr>
      <w:rFonts w:asciiTheme="majorHAnsi" w:hAnsiTheme="majorHAnsi" w:cstheme="majorBidi"/>
      <w:b/>
      <w:bCs/>
      <w:sz w:val="32"/>
      <w:szCs w:val="32"/>
    </w:rPr>
  </w:style>
  <w:style w:type="character" w:customStyle="1" w:styleId="6">
    <w:name w:val="纯文本 字符"/>
    <w:basedOn w:val="5"/>
    <w:link w:val="2"/>
    <w:semiHidden/>
    <w:locked/>
    <w:uiPriority w:val="99"/>
    <w:rPr>
      <w:rFonts w:ascii="宋体" w:hAnsi="Courier New" w:cs="Courier New"/>
      <w:sz w:val="21"/>
      <w:szCs w:val="21"/>
    </w:rPr>
  </w:style>
  <w:style w:type="character" w:customStyle="1" w:styleId="7">
    <w:name w:val="标题 字符"/>
    <w:basedOn w:val="5"/>
    <w:link w:val="3"/>
    <w:uiPriority w:val="0"/>
    <w:rPr>
      <w:rFonts w:asciiTheme="majorHAnsi" w:hAnsiTheme="majorHAnsi" w:cstheme="majorBidi"/>
      <w:b/>
      <w:bCs/>
      <w:sz w:val="32"/>
      <w:szCs w:val="32"/>
    </w:rPr>
  </w:style>
  <w:style w:type="paragraph" w:styleId="8">
    <w:name w:val="No Spacing"/>
    <w:link w:val="9"/>
    <w:qFormat/>
    <w:uiPriority w:val="1"/>
    <w:rPr>
      <w:rFonts w:asciiTheme="minorHAnsi" w:hAnsiTheme="minorHAnsi" w:eastAsiaTheme="minorEastAsia" w:cstheme="minorBidi"/>
      <w:kern w:val="0"/>
      <w:sz w:val="22"/>
      <w:szCs w:val="22"/>
      <w:lang w:val="en-US" w:eastAsia="zh-CN" w:bidi="ar-SA"/>
    </w:rPr>
  </w:style>
  <w:style w:type="character" w:customStyle="1" w:styleId="9">
    <w:name w:val="无间隔 字符"/>
    <w:basedOn w:val="5"/>
    <w:link w:val="8"/>
    <w:uiPriority w:val="1"/>
    <w:rPr>
      <w:rFonts w:asciiTheme="minorHAnsi" w:hAnsiTheme="minorHAnsi" w:eastAsiaTheme="minorEastAsia" w:cstheme="minorBidi"/>
      <w:kern w:val="0"/>
      <w:sz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2020-08-13T01:39:33Z</dcterms:created>
  <dc:creator>computer</dc:creator>
  <cp:lastModifiedBy>XXX</cp:lastModifiedBy>
  <dcterms:modified xsi:type="dcterms:W3CDTF">2020-08-13T01:39:46Z</dcterms:modified>
  <dc:subject>20XX版</dc:subject>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