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spacing w:line="460" w:lineRule="auto"/>
        <w:jc w:val="center"/>
        <w:rPr>
          <w:rFonts w:ascii="微软雅黑" w:eastAsia="微软雅黑" w:hAnsi="微软雅黑" w:cs="微软雅黑" w:hint="eastAsia"/>
          <w:b/>
          <w:sz w:val="72"/>
          <w:szCs w:val="72"/>
        </w:rPr>
      </w:pPr>
      <w:bookmarkStart w:id="0" w:name="_GoBack"/>
      <w:r>
        <w:rPr>
          <w:rFonts w:ascii="微软雅黑" w:eastAsia="微软雅黑" w:hAnsi="微软雅黑" w:cs="微软雅黑" w:hint="eastAsia"/>
          <w:b/>
          <w:sz w:val="72"/>
          <w:szCs w:val="72"/>
        </w:rPr>
        <w:t>实习生保密协议</w:t>
      </w:r>
    </w:p>
    <w:bookmarkEnd w:id="0"/>
    <w:p>
      <w:pPr>
        <w:spacing w:line="360" w:lineRule="auto"/>
        <w:rPr>
          <w:rFonts w:ascii="微软雅黑" w:eastAsia="微软雅黑" w:hAnsi="微软雅黑" w:cs="微软雅黑" w:hint="eastAsia"/>
          <w:sz w:val="28"/>
          <w:szCs w:val="28"/>
        </w:rPr>
      </w:pP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甲方：X</w:t>
      </w:r>
      <w:r>
        <w:rPr>
          <w:rFonts w:ascii="微软雅黑" w:eastAsia="微软雅黑" w:hAnsi="微软雅黑" w:cs="微软雅黑" w:hint="eastAsia"/>
          <w:sz w:val="28"/>
          <w:szCs w:val="28"/>
        </w:rPr>
        <w:t>XXX</w:t>
      </w:r>
      <w:r>
        <w:rPr>
          <w:rFonts w:ascii="微软雅黑" w:eastAsia="微软雅黑" w:hAnsi="微软雅黑" w:cs="微软雅黑" w:hint="eastAsia"/>
          <w:sz w:val="28"/>
          <w:szCs w:val="28"/>
        </w:rPr>
        <w:t>有限公司</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乙方：</w:t>
      </w:r>
    </w:p>
    <w:p>
      <w:pPr>
        <w:spacing w:line="360" w:lineRule="auto"/>
        <w:rPr>
          <w:rFonts w:ascii="微软雅黑" w:eastAsia="微软雅黑" w:hAnsi="微软雅黑" w:cs="微软雅黑" w:hint="eastAsia"/>
          <w:sz w:val="28"/>
          <w:szCs w:val="28"/>
        </w:rPr>
      </w:pP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甲、乙双方根据《中华人民共和国反不正当竞争法》及国家、政府有关规定和公司规章制度，在遵循平等自愿、协商一致的原则下，就乙方实习期间及实习后保守甲方商业秘密的有关事项，达成如下协议：</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一、保密内容</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．甲方的交易秘密，包括商品产、供、销渠道，客户资料、业务资料，买卖、服务等合作意向，报价或商谈的价格，商品性能、质量、数量、交货日期、；</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．甲方的经营秘密，包括经营方针，决策意向，产品服务定价，市场分析，广告策略；</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3</w:t>
      </w:r>
      <w:r>
        <w:rPr>
          <w:rFonts w:ascii="微软雅黑" w:eastAsia="微软雅黑" w:hAnsi="微软雅黑" w:cs="微软雅黑" w:hint="eastAsia"/>
          <w:sz w:val="28"/>
          <w:szCs w:val="28"/>
        </w:rPr>
        <w:t>．甲方的</w:t>
      </w:r>
      <w:hyperlink r:id="rId5" w:history="1">
        <w:r>
          <w:rPr>
            <w:rStyle w:val="Hyperlink"/>
            <w:rFonts w:ascii="微软雅黑" w:eastAsia="微软雅黑" w:hAnsi="微软雅黑" w:cs="微软雅黑" w:hint="eastAsia"/>
            <w:color w:val="000000"/>
            <w:sz w:val="28"/>
            <w:szCs w:val="28"/>
            <w:u w:val="none"/>
          </w:rPr>
          <w:t>管理</w:t>
        </w:r>
      </w:hyperlink>
      <w:r>
        <w:rPr>
          <w:rFonts w:ascii="微软雅黑" w:eastAsia="微软雅黑" w:hAnsi="微软雅黑" w:cs="微软雅黑" w:hint="eastAsia"/>
          <w:sz w:val="28"/>
          <w:szCs w:val="28"/>
        </w:rPr>
        <w:t>秘密，包括财务资料、人事资料、工资薪酬资料、物流资料、业务资料；</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4</w:t>
      </w:r>
      <w:r>
        <w:rPr>
          <w:rFonts w:ascii="微软雅黑" w:eastAsia="微软雅黑" w:hAnsi="微软雅黑" w:cs="微软雅黑" w:hint="eastAsia"/>
          <w:sz w:val="28"/>
          <w:szCs w:val="28"/>
        </w:rPr>
        <w:t>．甲方的技术秘密，包括但不限于技术方案、项目设计制作成果、创意成果、图纸、计算机软件和程序、技术数据、数据库、专利技术、研究开发记录、操作手册、技术文档、经营活动相关的往来邮件等。</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二、保密范围</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1．乙方在实习期内的职务发明、工作成果、科研成果和专利技术及乙方工作所涉及或知晓的秘密资料；</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2．在乙方实习期开始前甲方已有交易秘密、经营秘密、管理秘密和技术秘密等；</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3．在乙方实习期间甲方所拥有的交易秘密、经营秘密、管理秘密和技术秘密等。</w:t>
      </w:r>
    </w:p>
    <w:p>
      <w:pPr>
        <w:spacing w:line="360" w:lineRule="auto"/>
        <w:ind w:firstLine="140" w:firstLineChars="50"/>
        <w:rPr>
          <w:rFonts w:ascii="微软雅黑" w:eastAsia="微软雅黑" w:hAnsi="微软雅黑" w:cs="微软雅黑" w:hint="eastAsia"/>
          <w:sz w:val="28"/>
          <w:szCs w:val="28"/>
        </w:rPr>
      </w:pPr>
      <w:r>
        <w:rPr>
          <w:rFonts w:ascii="微软雅黑" w:eastAsia="微软雅黑" w:hAnsi="微软雅黑" w:cs="微软雅黑" w:hint="eastAsia"/>
          <w:sz w:val="28"/>
          <w:szCs w:val="28"/>
        </w:rPr>
        <w:t>三、双方的权利和义务</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1．在实习期内，乙方必须按甲方的要求从事经营、业务项目的操作、设计、制作、研究和开发，并将业务经营、设计制作的成果与研究开发的所有资料交甲方保存，甲方拥有所有权和处置权；</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2．未经甲方书面同意，乙方不得利用甲方的商业秘密进行生产、经营或谋取私利，亦不得自行向第三方转让或公布。</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4</w:t>
      </w:r>
      <w:r>
        <w:rPr>
          <w:rFonts w:ascii="微软雅黑" w:eastAsia="微软雅黑" w:hAnsi="微软雅黑" w:cs="微软雅黑" w:hint="eastAsia"/>
          <w:sz w:val="28"/>
          <w:szCs w:val="28"/>
        </w:rPr>
        <w:t>、乙方必须严格遵守甲方规定的任何成文不成文的保密制度，履行相应的保密职责。甲方的保密制度没有规定或规定不明确之处，乙方应本着谨慎、诚实的态度，维护其于实习期间知悉或持有的任何属于甲方或虽属于第三方但甲方承诺有保密义务的技术秘密或其他商业秘密信息，以保证其机密性。</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5</w:t>
      </w:r>
      <w:r>
        <w:rPr>
          <w:rFonts w:ascii="微软雅黑" w:eastAsia="微软雅黑" w:hAnsi="微软雅黑" w:cs="微软雅黑" w:hint="eastAsia"/>
          <w:sz w:val="28"/>
          <w:szCs w:val="28"/>
        </w:rPr>
        <w:t>．除了实习工作的需要之外，乙方不得泄露、公布、发布、出版、传授、转让或者其他任何方式使任何第三方知悉属于甲方或者虽属于第三方但甲方承诺有保密义务的技术秘密或其他商业秘密信息，也不得在实习工作之外使用这些秘密信息。</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6</w:t>
      </w:r>
      <w:r>
        <w:rPr>
          <w:rFonts w:ascii="微软雅黑" w:eastAsia="微软雅黑" w:hAnsi="微软雅黑" w:cs="微软雅黑" w:hint="eastAsia"/>
          <w:sz w:val="28"/>
          <w:szCs w:val="28"/>
        </w:rPr>
        <w:t>．乙方承诺，实习期间不擅自使用任何属于他人的技术秘密或其他商业秘密，亦不得擅自实施可能侵犯他人知识产权的行为；如因违反本承诺而导致甲方遭受第三方的侵权指控时，乙方应当承担甲方为应诉而支付的一切费用；甲方因此承担侵权赔偿责任的，有权向乙方追偿。</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7</w:t>
      </w:r>
      <w:r>
        <w:rPr>
          <w:rFonts w:ascii="微软雅黑" w:eastAsia="微软雅黑" w:hAnsi="微软雅黑" w:cs="微软雅黑" w:hint="eastAsia"/>
          <w:sz w:val="28"/>
          <w:szCs w:val="28"/>
        </w:rPr>
        <w:t>．双方解除或终止实习协议后，乙方不得向第三方公开甲方所拥有的未被公众知悉的商业秘密；</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8</w:t>
      </w:r>
      <w:r>
        <w:rPr>
          <w:rFonts w:ascii="微软雅黑" w:eastAsia="微软雅黑" w:hAnsi="微软雅黑" w:cs="微软雅黑" w:hint="eastAsia"/>
          <w:sz w:val="28"/>
          <w:szCs w:val="28"/>
        </w:rPr>
        <w:t>．乙方在实习期间，非经甲方同意，不得在与甲方提供同类服务的其他企业、事业单位、社会团体内担任任何职务。</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9</w:t>
      </w:r>
      <w:r>
        <w:rPr>
          <w:rFonts w:ascii="微软雅黑" w:eastAsia="微软雅黑" w:hAnsi="微软雅黑" w:cs="微软雅黑" w:hint="eastAsia"/>
          <w:sz w:val="28"/>
          <w:szCs w:val="28"/>
        </w:rPr>
        <w:t>、乙方应于实习结束时，移交其原来管理或使用的属于甲方的一切财物，包括记载甲方商业秘密信息的一切载体。</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四、保密期限</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．实习协议期内；</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2</w:t>
      </w:r>
      <w:r>
        <w:rPr>
          <w:rFonts w:ascii="微软雅黑" w:eastAsia="微软雅黑" w:hAnsi="微软雅黑" w:cs="微软雅黑" w:hint="eastAsia"/>
          <w:sz w:val="28"/>
          <w:szCs w:val="28"/>
        </w:rPr>
        <w:t>．甲方的专利技术或创意设计成果未被公众知悉期内；</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五、违约责任</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w:t>
      </w:r>
      <w:r>
        <w:rPr>
          <w:rFonts w:ascii="微软雅黑" w:eastAsia="微软雅黑" w:hAnsi="微软雅黑" w:cs="微软雅黑" w:hint="eastAsia"/>
          <w:sz w:val="28"/>
          <w:szCs w:val="28"/>
        </w:rPr>
        <w:t>．在实习期内，乙方违反此协议，虽未造成甲方经济损失，但给甲方正常生产经营活动带来干扰的，甲方立即解除实习协议。如造成甲方重大经济损失的，甲方将按照</w:t>
      </w:r>
      <w:r>
        <w:rPr>
          <w:rFonts w:ascii="微软雅黑" w:eastAsia="微软雅黑" w:hAnsi="微软雅黑" w:cs="微软雅黑" w:hint="eastAsia"/>
          <w:sz w:val="28"/>
          <w:szCs w:val="28"/>
        </w:rPr>
        <w:t>《反不正当竞争法》第二十条的规定向乙方</w:t>
      </w:r>
      <w:r>
        <w:rPr>
          <w:rFonts w:ascii="微软雅黑" w:eastAsia="微软雅黑" w:hAnsi="微软雅黑" w:cs="微软雅黑" w:hint="eastAsia"/>
          <w:sz w:val="28"/>
          <w:szCs w:val="28"/>
        </w:rPr>
        <w:t>追加经济损失赔偿；构成犯罪的，依法追究乙方刑事责任；</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3．甲、方双方因履行本协议发生争议和违约责任的执行超过法律、法规、赋予双方权限的，可向当地仲裁机构申请仲裁或向人民法院提出上诉；</w:t>
      </w:r>
    </w:p>
    <w:p>
      <w:pPr>
        <w:spacing w:line="360" w:lineRule="auto"/>
        <w:rPr>
          <w:rFonts w:ascii="微软雅黑" w:eastAsia="微软雅黑" w:hAnsi="微软雅黑" w:cs="微软雅黑" w:hint="eastAsia"/>
          <w:sz w:val="28"/>
          <w:szCs w:val="28"/>
        </w:rPr>
      </w:pPr>
      <w:r>
        <w:rPr>
          <w:rFonts w:ascii="微软雅黑" w:eastAsia="微软雅黑" w:hAnsi="微软雅黑" w:cs="微软雅黑" w:hint="eastAsia"/>
          <w:sz w:val="28"/>
          <w:szCs w:val="28"/>
        </w:rPr>
        <w:t>八、其他事项</w:t>
      </w: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1．本协议一式两份，甲、乙双方各执一份，自甲、乙双方签字盖章之日起生效。</w:t>
      </w:r>
    </w:p>
    <w:p>
      <w:pPr>
        <w:spacing w:line="360" w:lineRule="auto"/>
        <w:ind w:firstLine="560" w:firstLineChars="200"/>
        <w:rPr>
          <w:rFonts w:ascii="微软雅黑" w:eastAsia="微软雅黑" w:hAnsi="微软雅黑" w:cs="微软雅黑" w:hint="eastAsia"/>
          <w:sz w:val="28"/>
          <w:szCs w:val="28"/>
        </w:rPr>
      </w:pPr>
    </w:p>
    <w:p>
      <w:pPr>
        <w:spacing w:line="360" w:lineRule="auto"/>
        <w:ind w:firstLine="560" w:firstLineChars="200"/>
        <w:rPr>
          <w:rFonts w:ascii="微软雅黑" w:eastAsia="微软雅黑" w:hAnsi="微软雅黑" w:cs="微软雅黑" w:hint="eastAsia"/>
          <w:sz w:val="28"/>
          <w:szCs w:val="28"/>
        </w:rPr>
      </w:pP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甲方</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盖章</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乙方</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签字</w:t>
      </w:r>
      <w:r>
        <w:rPr>
          <w:rFonts w:ascii="微软雅黑" w:eastAsia="微软雅黑" w:hAnsi="微软雅黑" w:cs="微软雅黑" w:hint="eastAsia"/>
          <w:sz w:val="28"/>
          <w:szCs w:val="28"/>
        </w:rPr>
        <w:t>)</w:t>
      </w:r>
    </w:p>
    <w:p>
      <w:pPr>
        <w:spacing w:line="360" w:lineRule="auto"/>
        <w:ind w:firstLine="560" w:firstLineChars="200"/>
        <w:rPr>
          <w:rFonts w:ascii="微软雅黑" w:eastAsia="微软雅黑" w:hAnsi="微软雅黑" w:cs="微软雅黑" w:hint="eastAsia"/>
          <w:sz w:val="28"/>
          <w:szCs w:val="28"/>
        </w:rPr>
      </w:pPr>
    </w:p>
    <w:p>
      <w:pPr>
        <w:spacing w:line="360" w:lineRule="auto"/>
        <w:ind w:firstLine="560" w:firstLineChars="200"/>
        <w:rPr>
          <w:rFonts w:ascii="微软雅黑" w:eastAsia="微软雅黑" w:hAnsi="微软雅黑" w:cs="微软雅黑" w:hint="eastAsia"/>
          <w:sz w:val="28"/>
          <w:szCs w:val="28"/>
        </w:rPr>
      </w:pPr>
      <w:r>
        <w:rPr>
          <w:rFonts w:ascii="微软雅黑" w:eastAsia="微软雅黑" w:hAnsi="微软雅黑" w:cs="微软雅黑" w:hint="eastAsia"/>
          <w:sz w:val="28"/>
          <w:szCs w:val="28"/>
        </w:rPr>
        <w:t>法定代表人</w:t>
      </w:r>
      <w:r>
        <w:rPr>
          <w:rFonts w:ascii="微软雅黑" w:eastAsia="微软雅黑" w:hAnsi="微软雅黑" w:cs="微软雅黑" w:hint="eastAsia"/>
          <w:sz w:val="28"/>
          <w:szCs w:val="28"/>
        </w:rPr>
        <w:t>(</w:t>
      </w:r>
      <w:r>
        <w:rPr>
          <w:rFonts w:ascii="微软雅黑" w:eastAsia="微软雅黑" w:hAnsi="微软雅黑" w:cs="微软雅黑" w:hint="eastAsia"/>
          <w:sz w:val="28"/>
          <w:szCs w:val="28"/>
        </w:rPr>
        <w:t>签章</w:t>
      </w:r>
      <w:r>
        <w:rPr>
          <w:rFonts w:ascii="微软雅黑" w:eastAsia="微软雅黑" w:hAnsi="微软雅黑" w:cs="微软雅黑" w:hint="eastAsia"/>
          <w:sz w:val="28"/>
          <w:szCs w:val="28"/>
        </w:rPr>
        <w:t>)</w:t>
      </w:r>
    </w:p>
    <w:p>
      <w:pPr>
        <w:spacing w:line="360" w:lineRule="auto"/>
        <w:ind w:firstLine="1120" w:firstLineChars="400"/>
        <w:rPr>
          <w:rFonts w:ascii="微软雅黑" w:eastAsia="微软雅黑" w:hAnsi="微软雅黑" w:cs="微软雅黑" w:hint="eastAsia"/>
          <w:sz w:val="28"/>
          <w:szCs w:val="28"/>
        </w:rPr>
      </w:pPr>
    </w:p>
    <w:p>
      <w:pPr>
        <w:spacing w:line="360" w:lineRule="auto"/>
        <w:ind w:firstLine="1120" w:firstLineChars="400"/>
        <w:rPr>
          <w:rFonts w:ascii="微软雅黑" w:eastAsia="微软雅黑" w:hAnsi="微软雅黑" w:cs="微软雅黑" w:hint="eastAsia"/>
          <w:sz w:val="28"/>
          <w:szCs w:val="28"/>
        </w:rPr>
      </w:pP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日</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年</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rPr>
        <w:t xml:space="preserve">    </w:t>
      </w:r>
      <w:r>
        <w:rPr>
          <w:rFonts w:ascii="微软雅黑" w:eastAsia="微软雅黑" w:hAnsi="微软雅黑" w:cs="微软雅黑" w:hint="eastAsia"/>
          <w:sz w:val="28"/>
          <w:szCs w:val="28"/>
        </w:rPr>
        <w:t>日</w:t>
      </w:r>
    </w:p>
    <w:sectPr>
      <w:pgSz w:w="11906" w:h="16838"/>
      <w:pgMar w:top="1134" w:right="1797" w:bottom="1134" w:left="1797"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removePersonalInformation/>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E8"/>
    <w:rsid w:val="000012BF"/>
    <w:rsid w:val="000208E8"/>
    <w:rsid w:val="00024DAD"/>
    <w:rsid w:val="000259FE"/>
    <w:rsid w:val="00031C33"/>
    <w:rsid w:val="00033E19"/>
    <w:rsid w:val="00035A04"/>
    <w:rsid w:val="00041AF7"/>
    <w:rsid w:val="00042C6D"/>
    <w:rsid w:val="00044884"/>
    <w:rsid w:val="00053F7E"/>
    <w:rsid w:val="00064993"/>
    <w:rsid w:val="000653C8"/>
    <w:rsid w:val="00066F39"/>
    <w:rsid w:val="00067C85"/>
    <w:rsid w:val="00067DE4"/>
    <w:rsid w:val="00072E3A"/>
    <w:rsid w:val="000808F2"/>
    <w:rsid w:val="00093D9F"/>
    <w:rsid w:val="0009563D"/>
    <w:rsid w:val="000A3B78"/>
    <w:rsid w:val="000A4007"/>
    <w:rsid w:val="000B713C"/>
    <w:rsid w:val="000C0A7D"/>
    <w:rsid w:val="000C0FA6"/>
    <w:rsid w:val="000C346F"/>
    <w:rsid w:val="000C6162"/>
    <w:rsid w:val="000C64B3"/>
    <w:rsid w:val="000C6EFF"/>
    <w:rsid w:val="000D2361"/>
    <w:rsid w:val="000E2D64"/>
    <w:rsid w:val="000E4365"/>
    <w:rsid w:val="000E5E50"/>
    <w:rsid w:val="000E7619"/>
    <w:rsid w:val="000F6988"/>
    <w:rsid w:val="000F7762"/>
    <w:rsid w:val="00101C8F"/>
    <w:rsid w:val="00101F3B"/>
    <w:rsid w:val="001025FF"/>
    <w:rsid w:val="00110CD3"/>
    <w:rsid w:val="001169FA"/>
    <w:rsid w:val="00116A68"/>
    <w:rsid w:val="00124D28"/>
    <w:rsid w:val="00134B53"/>
    <w:rsid w:val="001436BB"/>
    <w:rsid w:val="001450C4"/>
    <w:rsid w:val="001479D1"/>
    <w:rsid w:val="001550C2"/>
    <w:rsid w:val="00156F5B"/>
    <w:rsid w:val="001573F7"/>
    <w:rsid w:val="00157A63"/>
    <w:rsid w:val="00164AD7"/>
    <w:rsid w:val="00171C3D"/>
    <w:rsid w:val="00174050"/>
    <w:rsid w:val="001742C7"/>
    <w:rsid w:val="00176B75"/>
    <w:rsid w:val="00180C77"/>
    <w:rsid w:val="00180D96"/>
    <w:rsid w:val="00181C28"/>
    <w:rsid w:val="00185DB6"/>
    <w:rsid w:val="00190BE8"/>
    <w:rsid w:val="0019120C"/>
    <w:rsid w:val="001973B0"/>
    <w:rsid w:val="001A3ACB"/>
    <w:rsid w:val="001B412B"/>
    <w:rsid w:val="001B7F30"/>
    <w:rsid w:val="001D7CD2"/>
    <w:rsid w:val="001E02F3"/>
    <w:rsid w:val="001E1885"/>
    <w:rsid w:val="001E486D"/>
    <w:rsid w:val="001F04BE"/>
    <w:rsid w:val="001F3BC5"/>
    <w:rsid w:val="00211D8A"/>
    <w:rsid w:val="00216BAB"/>
    <w:rsid w:val="00233156"/>
    <w:rsid w:val="00234712"/>
    <w:rsid w:val="002350B9"/>
    <w:rsid w:val="00237E4C"/>
    <w:rsid w:val="00240273"/>
    <w:rsid w:val="00241BEA"/>
    <w:rsid w:val="00242B69"/>
    <w:rsid w:val="00245818"/>
    <w:rsid w:val="00245C73"/>
    <w:rsid w:val="00250085"/>
    <w:rsid w:val="00255B34"/>
    <w:rsid w:val="00255D4C"/>
    <w:rsid w:val="00264163"/>
    <w:rsid w:val="00272383"/>
    <w:rsid w:val="00281CDC"/>
    <w:rsid w:val="00281D6B"/>
    <w:rsid w:val="00281D94"/>
    <w:rsid w:val="002838E8"/>
    <w:rsid w:val="0028461D"/>
    <w:rsid w:val="00286732"/>
    <w:rsid w:val="00293917"/>
    <w:rsid w:val="00293CDC"/>
    <w:rsid w:val="002A1F40"/>
    <w:rsid w:val="002B2361"/>
    <w:rsid w:val="002B2710"/>
    <w:rsid w:val="002C2FC0"/>
    <w:rsid w:val="002D0CAA"/>
    <w:rsid w:val="002D0CB3"/>
    <w:rsid w:val="002D2DE6"/>
    <w:rsid w:val="002D47F2"/>
    <w:rsid w:val="002F7C16"/>
    <w:rsid w:val="00302804"/>
    <w:rsid w:val="003043C1"/>
    <w:rsid w:val="00313A03"/>
    <w:rsid w:val="00315F9A"/>
    <w:rsid w:val="003162F4"/>
    <w:rsid w:val="00322B7D"/>
    <w:rsid w:val="00324FE6"/>
    <w:rsid w:val="0032567D"/>
    <w:rsid w:val="00327CCF"/>
    <w:rsid w:val="003369A3"/>
    <w:rsid w:val="0034153D"/>
    <w:rsid w:val="00342CB0"/>
    <w:rsid w:val="00354C37"/>
    <w:rsid w:val="003556AC"/>
    <w:rsid w:val="00356543"/>
    <w:rsid w:val="00366AA9"/>
    <w:rsid w:val="00377A94"/>
    <w:rsid w:val="00383A43"/>
    <w:rsid w:val="00383BF9"/>
    <w:rsid w:val="003859BD"/>
    <w:rsid w:val="00393EB3"/>
    <w:rsid w:val="003B3977"/>
    <w:rsid w:val="003C1323"/>
    <w:rsid w:val="003C6D1D"/>
    <w:rsid w:val="003D1266"/>
    <w:rsid w:val="003D2C4B"/>
    <w:rsid w:val="003E3A65"/>
    <w:rsid w:val="003E3E18"/>
    <w:rsid w:val="003F1813"/>
    <w:rsid w:val="003F3825"/>
    <w:rsid w:val="003F3E95"/>
    <w:rsid w:val="003F5642"/>
    <w:rsid w:val="003F647B"/>
    <w:rsid w:val="003F6B98"/>
    <w:rsid w:val="00403E8C"/>
    <w:rsid w:val="00403EDD"/>
    <w:rsid w:val="004149A7"/>
    <w:rsid w:val="00421C5D"/>
    <w:rsid w:val="0042774A"/>
    <w:rsid w:val="004422E5"/>
    <w:rsid w:val="00452774"/>
    <w:rsid w:val="00453053"/>
    <w:rsid w:val="00455C82"/>
    <w:rsid w:val="0047374B"/>
    <w:rsid w:val="00482616"/>
    <w:rsid w:val="00496D35"/>
    <w:rsid w:val="004A36C0"/>
    <w:rsid w:val="004B5FC2"/>
    <w:rsid w:val="004C44BC"/>
    <w:rsid w:val="004C4C40"/>
    <w:rsid w:val="004D0F06"/>
    <w:rsid w:val="004D3D64"/>
    <w:rsid w:val="004D552C"/>
    <w:rsid w:val="004E5E41"/>
    <w:rsid w:val="004E6634"/>
    <w:rsid w:val="00503E37"/>
    <w:rsid w:val="00504088"/>
    <w:rsid w:val="005054A3"/>
    <w:rsid w:val="00510CA3"/>
    <w:rsid w:val="005143F8"/>
    <w:rsid w:val="005156B3"/>
    <w:rsid w:val="00527F3E"/>
    <w:rsid w:val="00531493"/>
    <w:rsid w:val="00532DAF"/>
    <w:rsid w:val="00535C9A"/>
    <w:rsid w:val="005401C4"/>
    <w:rsid w:val="00552022"/>
    <w:rsid w:val="005554C9"/>
    <w:rsid w:val="005558E3"/>
    <w:rsid w:val="00555B8A"/>
    <w:rsid w:val="00556DEB"/>
    <w:rsid w:val="00561B32"/>
    <w:rsid w:val="00562330"/>
    <w:rsid w:val="00570808"/>
    <w:rsid w:val="00575A24"/>
    <w:rsid w:val="00582D02"/>
    <w:rsid w:val="005A2481"/>
    <w:rsid w:val="005A78E3"/>
    <w:rsid w:val="005B39E0"/>
    <w:rsid w:val="005C2545"/>
    <w:rsid w:val="005C4F6A"/>
    <w:rsid w:val="005D65F2"/>
    <w:rsid w:val="005E0180"/>
    <w:rsid w:val="005F5A44"/>
    <w:rsid w:val="006040A9"/>
    <w:rsid w:val="00611245"/>
    <w:rsid w:val="0062496A"/>
    <w:rsid w:val="00626CAE"/>
    <w:rsid w:val="0063088E"/>
    <w:rsid w:val="0064288D"/>
    <w:rsid w:val="006746CA"/>
    <w:rsid w:val="0068043F"/>
    <w:rsid w:val="0068425F"/>
    <w:rsid w:val="006900DB"/>
    <w:rsid w:val="006A5643"/>
    <w:rsid w:val="006B6F80"/>
    <w:rsid w:val="006C4009"/>
    <w:rsid w:val="006D4C26"/>
    <w:rsid w:val="00707312"/>
    <w:rsid w:val="007223B2"/>
    <w:rsid w:val="007319E0"/>
    <w:rsid w:val="00732387"/>
    <w:rsid w:val="00732899"/>
    <w:rsid w:val="00736741"/>
    <w:rsid w:val="00737F83"/>
    <w:rsid w:val="007402BA"/>
    <w:rsid w:val="0074441C"/>
    <w:rsid w:val="00744553"/>
    <w:rsid w:val="007639E9"/>
    <w:rsid w:val="00772F46"/>
    <w:rsid w:val="00774588"/>
    <w:rsid w:val="007842C9"/>
    <w:rsid w:val="007924E6"/>
    <w:rsid w:val="00797BB0"/>
    <w:rsid w:val="007B12E9"/>
    <w:rsid w:val="007C18AC"/>
    <w:rsid w:val="007D3DF8"/>
    <w:rsid w:val="007E4CBF"/>
    <w:rsid w:val="007F00C8"/>
    <w:rsid w:val="00804F6A"/>
    <w:rsid w:val="00814E3F"/>
    <w:rsid w:val="008153A1"/>
    <w:rsid w:val="008306EE"/>
    <w:rsid w:val="008364EE"/>
    <w:rsid w:val="00841795"/>
    <w:rsid w:val="008478D6"/>
    <w:rsid w:val="00847A2E"/>
    <w:rsid w:val="00851953"/>
    <w:rsid w:val="0086496D"/>
    <w:rsid w:val="00866AE2"/>
    <w:rsid w:val="008701E9"/>
    <w:rsid w:val="00877511"/>
    <w:rsid w:val="00877EC5"/>
    <w:rsid w:val="008806B3"/>
    <w:rsid w:val="008831EA"/>
    <w:rsid w:val="00884061"/>
    <w:rsid w:val="008A07A7"/>
    <w:rsid w:val="008A1386"/>
    <w:rsid w:val="008A18A0"/>
    <w:rsid w:val="008B6013"/>
    <w:rsid w:val="008B6105"/>
    <w:rsid w:val="008B7639"/>
    <w:rsid w:val="008D208A"/>
    <w:rsid w:val="008E3236"/>
    <w:rsid w:val="008F0969"/>
    <w:rsid w:val="008F24D5"/>
    <w:rsid w:val="009002D1"/>
    <w:rsid w:val="00903F7D"/>
    <w:rsid w:val="0091444F"/>
    <w:rsid w:val="009172BB"/>
    <w:rsid w:val="0093395C"/>
    <w:rsid w:val="00935038"/>
    <w:rsid w:val="00942809"/>
    <w:rsid w:val="00945EF2"/>
    <w:rsid w:val="00954F6F"/>
    <w:rsid w:val="009611DB"/>
    <w:rsid w:val="009612E9"/>
    <w:rsid w:val="00961754"/>
    <w:rsid w:val="009634C1"/>
    <w:rsid w:val="00986EEB"/>
    <w:rsid w:val="009878B0"/>
    <w:rsid w:val="009943C8"/>
    <w:rsid w:val="009C182F"/>
    <w:rsid w:val="009C5938"/>
    <w:rsid w:val="009D0804"/>
    <w:rsid w:val="009D16E5"/>
    <w:rsid w:val="009D47E3"/>
    <w:rsid w:val="009E492D"/>
    <w:rsid w:val="009E581D"/>
    <w:rsid w:val="009F207E"/>
    <w:rsid w:val="009F47AB"/>
    <w:rsid w:val="009F6E48"/>
    <w:rsid w:val="009F7239"/>
    <w:rsid w:val="009F752F"/>
    <w:rsid w:val="00A0343A"/>
    <w:rsid w:val="00A14880"/>
    <w:rsid w:val="00A201AD"/>
    <w:rsid w:val="00A241D9"/>
    <w:rsid w:val="00A27C4B"/>
    <w:rsid w:val="00A317DB"/>
    <w:rsid w:val="00A436A6"/>
    <w:rsid w:val="00A46FEC"/>
    <w:rsid w:val="00A472D6"/>
    <w:rsid w:val="00A51964"/>
    <w:rsid w:val="00A60F4B"/>
    <w:rsid w:val="00A61BCF"/>
    <w:rsid w:val="00A66325"/>
    <w:rsid w:val="00A73FD2"/>
    <w:rsid w:val="00A744EB"/>
    <w:rsid w:val="00A80F26"/>
    <w:rsid w:val="00A829E2"/>
    <w:rsid w:val="00A82F84"/>
    <w:rsid w:val="00A848AE"/>
    <w:rsid w:val="00A906A3"/>
    <w:rsid w:val="00A93F00"/>
    <w:rsid w:val="00A9533D"/>
    <w:rsid w:val="00AA63A5"/>
    <w:rsid w:val="00AA6919"/>
    <w:rsid w:val="00AC3A8F"/>
    <w:rsid w:val="00AC41FB"/>
    <w:rsid w:val="00AD1517"/>
    <w:rsid w:val="00AD707C"/>
    <w:rsid w:val="00AE2718"/>
    <w:rsid w:val="00AE5815"/>
    <w:rsid w:val="00B006E1"/>
    <w:rsid w:val="00B04DF2"/>
    <w:rsid w:val="00B11CA4"/>
    <w:rsid w:val="00B20275"/>
    <w:rsid w:val="00B36982"/>
    <w:rsid w:val="00B45E81"/>
    <w:rsid w:val="00B52EDE"/>
    <w:rsid w:val="00B533F2"/>
    <w:rsid w:val="00B630E6"/>
    <w:rsid w:val="00B653B0"/>
    <w:rsid w:val="00B76392"/>
    <w:rsid w:val="00B804D1"/>
    <w:rsid w:val="00B81607"/>
    <w:rsid w:val="00B82660"/>
    <w:rsid w:val="00B87E5E"/>
    <w:rsid w:val="00B94F7B"/>
    <w:rsid w:val="00BA6F2C"/>
    <w:rsid w:val="00BB4154"/>
    <w:rsid w:val="00BB759A"/>
    <w:rsid w:val="00BC0EB8"/>
    <w:rsid w:val="00BC3D78"/>
    <w:rsid w:val="00BC43D5"/>
    <w:rsid w:val="00BC598C"/>
    <w:rsid w:val="00BC751C"/>
    <w:rsid w:val="00BD369B"/>
    <w:rsid w:val="00BF7382"/>
    <w:rsid w:val="00C16BB8"/>
    <w:rsid w:val="00C16E4D"/>
    <w:rsid w:val="00C222DB"/>
    <w:rsid w:val="00C22858"/>
    <w:rsid w:val="00C27C42"/>
    <w:rsid w:val="00C452D4"/>
    <w:rsid w:val="00C472F0"/>
    <w:rsid w:val="00C50766"/>
    <w:rsid w:val="00C67874"/>
    <w:rsid w:val="00C76A7C"/>
    <w:rsid w:val="00C76C5D"/>
    <w:rsid w:val="00C82137"/>
    <w:rsid w:val="00C84726"/>
    <w:rsid w:val="00C874CB"/>
    <w:rsid w:val="00C96101"/>
    <w:rsid w:val="00CA1600"/>
    <w:rsid w:val="00CA3AF8"/>
    <w:rsid w:val="00CA7E8A"/>
    <w:rsid w:val="00CB2476"/>
    <w:rsid w:val="00CC3BEB"/>
    <w:rsid w:val="00CD11F6"/>
    <w:rsid w:val="00CD1A03"/>
    <w:rsid w:val="00CE4DF9"/>
    <w:rsid w:val="00CE7073"/>
    <w:rsid w:val="00D0766E"/>
    <w:rsid w:val="00D10008"/>
    <w:rsid w:val="00D104DF"/>
    <w:rsid w:val="00D1657B"/>
    <w:rsid w:val="00D33B07"/>
    <w:rsid w:val="00D46721"/>
    <w:rsid w:val="00D50C1F"/>
    <w:rsid w:val="00D71935"/>
    <w:rsid w:val="00D74B82"/>
    <w:rsid w:val="00D81C9E"/>
    <w:rsid w:val="00D828F7"/>
    <w:rsid w:val="00D87785"/>
    <w:rsid w:val="00D92B32"/>
    <w:rsid w:val="00D92DD7"/>
    <w:rsid w:val="00D978B4"/>
    <w:rsid w:val="00DA032B"/>
    <w:rsid w:val="00DA1340"/>
    <w:rsid w:val="00DA249F"/>
    <w:rsid w:val="00DA3E01"/>
    <w:rsid w:val="00DA487C"/>
    <w:rsid w:val="00DB4242"/>
    <w:rsid w:val="00DB44D9"/>
    <w:rsid w:val="00DC54BF"/>
    <w:rsid w:val="00DE04B4"/>
    <w:rsid w:val="00DE3A6F"/>
    <w:rsid w:val="00DF24B3"/>
    <w:rsid w:val="00DF2978"/>
    <w:rsid w:val="00DF31CD"/>
    <w:rsid w:val="00DF5D29"/>
    <w:rsid w:val="00E01D8E"/>
    <w:rsid w:val="00E04C41"/>
    <w:rsid w:val="00E0524C"/>
    <w:rsid w:val="00E07496"/>
    <w:rsid w:val="00E101EB"/>
    <w:rsid w:val="00E20073"/>
    <w:rsid w:val="00E329E9"/>
    <w:rsid w:val="00E373C5"/>
    <w:rsid w:val="00E40351"/>
    <w:rsid w:val="00E42ED0"/>
    <w:rsid w:val="00E52AA6"/>
    <w:rsid w:val="00E542C3"/>
    <w:rsid w:val="00E632FB"/>
    <w:rsid w:val="00E75206"/>
    <w:rsid w:val="00E82C30"/>
    <w:rsid w:val="00E859B3"/>
    <w:rsid w:val="00E86D9E"/>
    <w:rsid w:val="00E9054E"/>
    <w:rsid w:val="00E9515D"/>
    <w:rsid w:val="00E96171"/>
    <w:rsid w:val="00EB0B9A"/>
    <w:rsid w:val="00EB0E49"/>
    <w:rsid w:val="00EB51A1"/>
    <w:rsid w:val="00EC2F9F"/>
    <w:rsid w:val="00EC45AD"/>
    <w:rsid w:val="00ED1FAF"/>
    <w:rsid w:val="00EE4CF4"/>
    <w:rsid w:val="00F00A6C"/>
    <w:rsid w:val="00F10F22"/>
    <w:rsid w:val="00F14638"/>
    <w:rsid w:val="00F168D8"/>
    <w:rsid w:val="00F30FE5"/>
    <w:rsid w:val="00F3120C"/>
    <w:rsid w:val="00F3348F"/>
    <w:rsid w:val="00F36263"/>
    <w:rsid w:val="00F408D5"/>
    <w:rsid w:val="00F5121E"/>
    <w:rsid w:val="00F52DF8"/>
    <w:rsid w:val="00F532B7"/>
    <w:rsid w:val="00F54076"/>
    <w:rsid w:val="00F57DE6"/>
    <w:rsid w:val="00F624BC"/>
    <w:rsid w:val="00F7174A"/>
    <w:rsid w:val="00F71D99"/>
    <w:rsid w:val="00F723C1"/>
    <w:rsid w:val="00F723DA"/>
    <w:rsid w:val="00F82887"/>
    <w:rsid w:val="00F86172"/>
    <w:rsid w:val="00FA4451"/>
    <w:rsid w:val="00FA48BC"/>
    <w:rsid w:val="00FB1581"/>
    <w:rsid w:val="00FB29D3"/>
    <w:rsid w:val="00FB696C"/>
    <w:rsid w:val="00FC374F"/>
    <w:rsid w:val="00FC4689"/>
    <w:rsid w:val="00FF1117"/>
    <w:rsid w:val="00FF7AA8"/>
    <w:rsid w:val="513174E2"/>
  </w:rsids>
  <m:mathPr>
    <m:mathFont m:val="Cambria Math"/>
    <m:wrapRight/>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宋体" w:eastAsia="宋体" w:hAnsi="宋体" w:cs="宋体"/>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management.bosslink.com/keysearch.jsp?key=%B9%DC%C0%ED"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