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收养老人协议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  <w:sz w:val="24"/>
          <w:szCs w:val="24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甲方：_________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乙方：_________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br w:type="textWrapping"/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根据“_________”发展慈善公益事业，救助社会弱势群体的宗旨，在对于社会中的弱势人群提供援助和救济，具体实施“安老”计划的工作中。就老人入院</w:t>
      </w:r>
      <w:r>
        <w:rPr>
          <w:rFonts w:ascii="Tahoma" w:hAnsi="Tahoma" w:cs="Tahoma"/>
          <w:color w:val="auto"/>
          <w:u w:val="none"/>
        </w:rPr>
        <w:t>收养</w:t>
      </w:r>
      <w:r>
        <w:rPr>
          <w:rFonts w:ascii="Tahoma" w:hAnsi="Tahoma" w:cs="Tahoma"/>
          <w:color w:val="auto"/>
        </w:rPr>
        <w:t>、养老事宜，经充分协商，达成协议：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br w:type="textWrapping"/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一、甲方同意接收乙方老人入院收养。按规定范围提供生活、医疗、护理、</w:t>
      </w:r>
      <w:bookmarkStart w:id="0" w:name="_GoBack"/>
      <w:bookmarkEnd w:id="0"/>
      <w:r>
        <w:rPr>
          <w:rFonts w:ascii="Tahoma" w:hAnsi="Tahoma" w:cs="Tahoma"/>
          <w:color w:val="auto"/>
        </w:rPr>
        <w:t>康复、文体、娱乐等各项服务。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二、乙方同意甲方提出的收费标准和办法，按时交付各项费用；收费标准调整时，则按调整后的标准交付费用。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三、老人入院或出院以自愿原则办理，甲方有权根据老人的生活自理能力、健康状况，安排调整老人住房。如有生活、医疗和思想问题。乙方需派员协助解决。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四、为确保老人住院期间的安全特作如下规定：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1．老人住院期间需遵守院内一切规定，避免携带贵重物品，及大件不易存放物品。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2．老人院实行规范化管理，食堂供应三餐，收住期间老人不得私自使用电炉、电饭煲、电热水器等危险性电器，以防意外。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3．老人外出需按规定办理请假手续，未经请假私自离院发生走失及其它意外，由当事人负责。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4．住院期间，老人间如发生争执、吵闹，家属或送养单位及机构有责任配合我院对老人进行说服，若经劝说</w:t>
      </w:r>
      <w:r>
        <w:rPr>
          <w:rFonts w:ascii="Tahoma" w:hAnsi="Tahoma" w:cs="Tahoma"/>
          <w:color w:val="auto"/>
          <w:u w:val="none"/>
        </w:rPr>
        <w:t>教育</w:t>
      </w:r>
      <w:r>
        <w:rPr>
          <w:rFonts w:ascii="Tahoma" w:hAnsi="Tahoma" w:cs="Tahoma"/>
          <w:color w:val="auto"/>
        </w:rPr>
        <w:t>无效，或因突发难以预料的精神和心理障碍，而发生打架、伤害他人、寻短见等意外，责任由当事人负责。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老人因病情需要或乙方要求到外院就医，所需费用（包括陪人费、交通费）均由乙方负担（三无老人除外）。老人住院期间，住院费、护理费、门诊医药费需在下月15号之前交齐，不得借故拖延。超过30天未交，每天加收所欠款额1％的滞纳金。超过3个月不交费，甲方有权按乙方违约处理，除将老人送回乙方处外，保留起诉的权利。住院老人经请假离院，本院免收离院期间的护理费和伙食费（床位费照收）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六、入院后因精神、情绪、心理、性格、生活习惯等原因不适应或不适宜院内生活者，为维护院内其它老人的权益，甲方有权要求乙方办理退院，乙方不得拒绝。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七、住院期间，老人的一切财物由老人处理（三无老人见备注），如遇以下情况，可按以下规定办理。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1．亲属如要求领取老人财物，需经老人本人同意，并征得区内管理人员认可，方能有效；如遇老痴呆或神志不清时，一切财物由法定供养人酌情处理。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2．家属或老人单位代表接收痴呆、神志不清的老人财物时，须征得本区管理人员的同意。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3．老人后事按乙方后事留言办理，老人的遗物、遗款，乙方需在30天内办理认领物续，逾期甲方按捐助处理。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八、备注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1．老人在老人院养期间，若老人逝世，将遗体送：_________殡仪馆，防腐_________天，所有费用由_________负责。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2．老人生前一切财产及遗物，同意由全权处理。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九、乙方的有关人员的通讯地址及电话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姓名：_________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关系：_________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通讯地址及电话：_________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法定供养人（单位、送养机构）：_________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其它亲属：_________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乙方有关人员的通讯地址及电话若有变动，须及时通知甲方更正，否则由此产生的一切后果，由乙方承担。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本协议一式两份，由（甲方）_________市爱心之家志愿者协会，（乙方）_________老人送养机构、单位或家属各持一份，经双方签字后生效，并共同遵照执行。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本协议未尽事宜，由甲乙双方协商解决。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br w:type="textWrapping"/>
      </w:r>
      <w:r>
        <w:rPr>
          <w:rFonts w:ascii="Tahoma" w:hAnsi="Tahoma" w:cs="Tahoma"/>
          <w:color w:val="auto"/>
        </w:rPr>
        <w:br w:type="textWrapping"/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甲方（盖章）：_________ 乙方（盖章）：_________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负责人（签字）：_______　 负责人（签字）：_______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家属代表（签字）：_____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老人（签字）：_________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________年____月____日　 ________年____月____日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签订地点：____________　 签订地点：____________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05133"/>
    <w:rsid w:val="0000638A"/>
    <w:rsid w:val="00012336"/>
    <w:rsid w:val="000167E2"/>
    <w:rsid w:val="000237A5"/>
    <w:rsid w:val="000322D3"/>
    <w:rsid w:val="00033937"/>
    <w:rsid w:val="000361E8"/>
    <w:rsid w:val="000554D5"/>
    <w:rsid w:val="000562CE"/>
    <w:rsid w:val="00066248"/>
    <w:rsid w:val="000726DD"/>
    <w:rsid w:val="00072AED"/>
    <w:rsid w:val="00076146"/>
    <w:rsid w:val="00094E24"/>
    <w:rsid w:val="000A16DD"/>
    <w:rsid w:val="000A1BA6"/>
    <w:rsid w:val="000C3C57"/>
    <w:rsid w:val="000D0981"/>
    <w:rsid w:val="000D1B17"/>
    <w:rsid w:val="0010176C"/>
    <w:rsid w:val="001066F7"/>
    <w:rsid w:val="001326C4"/>
    <w:rsid w:val="001370A2"/>
    <w:rsid w:val="00140FA0"/>
    <w:rsid w:val="001455C9"/>
    <w:rsid w:val="00161BAF"/>
    <w:rsid w:val="001703DE"/>
    <w:rsid w:val="00170870"/>
    <w:rsid w:val="001715B7"/>
    <w:rsid w:val="00173A6D"/>
    <w:rsid w:val="00182875"/>
    <w:rsid w:val="00183D8D"/>
    <w:rsid w:val="001B1AFB"/>
    <w:rsid w:val="001B5969"/>
    <w:rsid w:val="001D4CAE"/>
    <w:rsid w:val="001F7B8F"/>
    <w:rsid w:val="00203AB4"/>
    <w:rsid w:val="00206476"/>
    <w:rsid w:val="00206DA1"/>
    <w:rsid w:val="002212C9"/>
    <w:rsid w:val="00226B49"/>
    <w:rsid w:val="0023058E"/>
    <w:rsid w:val="00230FB7"/>
    <w:rsid w:val="002409F6"/>
    <w:rsid w:val="00245116"/>
    <w:rsid w:val="00265B43"/>
    <w:rsid w:val="00277447"/>
    <w:rsid w:val="00283557"/>
    <w:rsid w:val="002914E3"/>
    <w:rsid w:val="002B05C6"/>
    <w:rsid w:val="002B65DE"/>
    <w:rsid w:val="002C0D25"/>
    <w:rsid w:val="002C6509"/>
    <w:rsid w:val="0030064C"/>
    <w:rsid w:val="0030752E"/>
    <w:rsid w:val="00372DD5"/>
    <w:rsid w:val="003741AD"/>
    <w:rsid w:val="003818D6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23B2B"/>
    <w:rsid w:val="0043441F"/>
    <w:rsid w:val="00434567"/>
    <w:rsid w:val="00446885"/>
    <w:rsid w:val="00450A58"/>
    <w:rsid w:val="004535B1"/>
    <w:rsid w:val="004659F4"/>
    <w:rsid w:val="004A76E3"/>
    <w:rsid w:val="004F3951"/>
    <w:rsid w:val="00504D3C"/>
    <w:rsid w:val="00523ECF"/>
    <w:rsid w:val="00555C76"/>
    <w:rsid w:val="00557C03"/>
    <w:rsid w:val="00567518"/>
    <w:rsid w:val="00576577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6B24"/>
    <w:rsid w:val="00647260"/>
    <w:rsid w:val="00671EAD"/>
    <w:rsid w:val="00677E03"/>
    <w:rsid w:val="0068472B"/>
    <w:rsid w:val="00686036"/>
    <w:rsid w:val="00696FEA"/>
    <w:rsid w:val="006D0360"/>
    <w:rsid w:val="006D438E"/>
    <w:rsid w:val="006E0B9F"/>
    <w:rsid w:val="006E49C2"/>
    <w:rsid w:val="006F0913"/>
    <w:rsid w:val="006F3331"/>
    <w:rsid w:val="006F5939"/>
    <w:rsid w:val="006F6AFB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8745F"/>
    <w:rsid w:val="00792E79"/>
    <w:rsid w:val="00794211"/>
    <w:rsid w:val="0079534F"/>
    <w:rsid w:val="00797ED0"/>
    <w:rsid w:val="007B3303"/>
    <w:rsid w:val="007C3277"/>
    <w:rsid w:val="007D56DE"/>
    <w:rsid w:val="007E3743"/>
    <w:rsid w:val="007F00FB"/>
    <w:rsid w:val="00807833"/>
    <w:rsid w:val="00817941"/>
    <w:rsid w:val="00821298"/>
    <w:rsid w:val="00840764"/>
    <w:rsid w:val="00846F58"/>
    <w:rsid w:val="00846FB7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C39AB"/>
    <w:rsid w:val="008D0F81"/>
    <w:rsid w:val="008D6EFB"/>
    <w:rsid w:val="008E710C"/>
    <w:rsid w:val="008E736A"/>
    <w:rsid w:val="008E7948"/>
    <w:rsid w:val="009048D3"/>
    <w:rsid w:val="00906283"/>
    <w:rsid w:val="00916F3A"/>
    <w:rsid w:val="00917EDB"/>
    <w:rsid w:val="00924689"/>
    <w:rsid w:val="0093027D"/>
    <w:rsid w:val="00932CBE"/>
    <w:rsid w:val="00961E0E"/>
    <w:rsid w:val="009636AE"/>
    <w:rsid w:val="009668C5"/>
    <w:rsid w:val="00967E7C"/>
    <w:rsid w:val="00980CA8"/>
    <w:rsid w:val="00991F8D"/>
    <w:rsid w:val="00995238"/>
    <w:rsid w:val="009E07D9"/>
    <w:rsid w:val="009E1650"/>
    <w:rsid w:val="009E6717"/>
    <w:rsid w:val="009F3343"/>
    <w:rsid w:val="00A0768F"/>
    <w:rsid w:val="00A123D7"/>
    <w:rsid w:val="00A302EC"/>
    <w:rsid w:val="00A403BA"/>
    <w:rsid w:val="00A65DB0"/>
    <w:rsid w:val="00A73F63"/>
    <w:rsid w:val="00A77783"/>
    <w:rsid w:val="00A83BDE"/>
    <w:rsid w:val="00A85071"/>
    <w:rsid w:val="00AA7631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2F21"/>
    <w:rsid w:val="00BC337D"/>
    <w:rsid w:val="00BC7DF6"/>
    <w:rsid w:val="00BD198F"/>
    <w:rsid w:val="00BD4A82"/>
    <w:rsid w:val="00BE1214"/>
    <w:rsid w:val="00BE1AA7"/>
    <w:rsid w:val="00BE5B7A"/>
    <w:rsid w:val="00BE7CDA"/>
    <w:rsid w:val="00BF36D1"/>
    <w:rsid w:val="00BF4BAF"/>
    <w:rsid w:val="00BF7C8E"/>
    <w:rsid w:val="00C42E89"/>
    <w:rsid w:val="00C64B3E"/>
    <w:rsid w:val="00C77217"/>
    <w:rsid w:val="00C81722"/>
    <w:rsid w:val="00C83A35"/>
    <w:rsid w:val="00C86A48"/>
    <w:rsid w:val="00C978A5"/>
    <w:rsid w:val="00CA5844"/>
    <w:rsid w:val="00CA5D3E"/>
    <w:rsid w:val="00CB7309"/>
    <w:rsid w:val="00CC4DEB"/>
    <w:rsid w:val="00CD3A46"/>
    <w:rsid w:val="00CE38CD"/>
    <w:rsid w:val="00CE6963"/>
    <w:rsid w:val="00D13E66"/>
    <w:rsid w:val="00D15CF4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C32F7"/>
    <w:rsid w:val="00DD1D03"/>
    <w:rsid w:val="00DF2C15"/>
    <w:rsid w:val="00E24539"/>
    <w:rsid w:val="00E34A3A"/>
    <w:rsid w:val="00E37541"/>
    <w:rsid w:val="00E4773A"/>
    <w:rsid w:val="00E50CCE"/>
    <w:rsid w:val="00E64304"/>
    <w:rsid w:val="00E90D69"/>
    <w:rsid w:val="00E9567B"/>
    <w:rsid w:val="00EB0F60"/>
    <w:rsid w:val="00EB4ADE"/>
    <w:rsid w:val="00EB5655"/>
    <w:rsid w:val="00EC65A6"/>
    <w:rsid w:val="00ED5B27"/>
    <w:rsid w:val="00EF5A33"/>
    <w:rsid w:val="00EF6253"/>
    <w:rsid w:val="00F156F2"/>
    <w:rsid w:val="00F415CC"/>
    <w:rsid w:val="00F54A55"/>
    <w:rsid w:val="00F6774D"/>
    <w:rsid w:val="00F70903"/>
    <w:rsid w:val="00F7793B"/>
    <w:rsid w:val="00FB3FDC"/>
    <w:rsid w:val="00FB7E0F"/>
    <w:rsid w:val="00FD6D7F"/>
    <w:rsid w:val="00FE0940"/>
    <w:rsid w:val="00FE1A9A"/>
    <w:rsid w:val="00FE50BB"/>
    <w:rsid w:val="00FF1D5E"/>
    <w:rsid w:val="00FF3919"/>
    <w:rsid w:val="4BF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g"/>
    <w:basedOn w:val="6"/>
    <w:uiPriority w:val="0"/>
  </w:style>
  <w:style w:type="paragraph" w:customStyle="1" w:styleId="11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ead-nu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"/>
    <w:basedOn w:val="6"/>
    <w:uiPriority w:val="0"/>
  </w:style>
  <w:style w:type="character" w:customStyle="1" w:styleId="14">
    <w:name w:val="icon-good"/>
    <w:basedOn w:val="6"/>
    <w:uiPriority w:val="0"/>
  </w:style>
  <w:style w:type="character" w:customStyle="1" w:styleId="15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2020-08-17T02:50:46Z</dcterms:created>
  <dc:creator>computer</dc:creator>
  <cp:lastModifiedBy>XXX</cp:lastModifiedBy>
  <dcterms:modified xsi:type="dcterms:W3CDTF">2020-08-17T02:53:39Z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