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val="0"/>
          <w:bCs w:val="0"/>
          <w:color w:val="auto"/>
          <w:sz w:val="42"/>
          <w:szCs w:val="42"/>
        </w:rPr>
      </w:pPr>
      <w:r>
        <w:rPr>
          <w:rFonts w:ascii="Tahoma" w:hAnsi="Tahoma" w:cs="Tahoma"/>
          <w:b w:val="0"/>
          <w:bCs w:val="0"/>
          <w:color w:val="auto"/>
          <w:sz w:val="42"/>
          <w:szCs w:val="42"/>
        </w:rPr>
        <w:t>知识产权相关的婚前财产协议</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甲方(女)姓名：</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u w:val="none"/>
        </w:rPr>
        <w:t>身份证</w:t>
      </w:r>
      <w:r>
        <w:rPr>
          <w:rFonts w:ascii="Tahoma" w:hAnsi="Tahoma" w:cs="Tahoma"/>
          <w:color w:val="auto"/>
        </w:rPr>
        <w:t>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地址：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乙方(男)姓名：</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身份证号：</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地址：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兹因双方情投意合，故订于__________年______月______日在__________举行婚礼仪式。为了能够营造一个互信、互敬、互爱、互谅、健康乐观、民主和谐的家庭氛围、美满婚姻的共识下，继续发扬恋爱时期相互欣赏、互为促进的恩爱精神，使婚后的家庭幸福美满。参照《中华人民共和国</w:t>
      </w:r>
      <w:r>
        <w:rPr>
          <w:rFonts w:ascii="Tahoma" w:hAnsi="Tahoma" w:cs="Tahoma"/>
          <w:color w:val="auto"/>
          <w:u w:val="none"/>
        </w:rPr>
        <w:t>民</w:t>
      </w:r>
      <w:bookmarkStart w:id="0" w:name="_GoBack"/>
      <w:bookmarkEnd w:id="0"/>
      <w:r>
        <w:rPr>
          <w:rFonts w:ascii="Tahoma" w:hAnsi="Tahoma" w:cs="Tahoma"/>
          <w:color w:val="auto"/>
          <w:u w:val="none"/>
        </w:rPr>
        <w:t>法通则</w:t>
      </w:r>
      <w:r>
        <w:rPr>
          <w:rFonts w:ascii="Tahoma" w:hAnsi="Tahoma" w:cs="Tahoma"/>
          <w:color w:val="auto"/>
        </w:rPr>
        <w:t>》、《</w:t>
      </w:r>
      <w:r>
        <w:rPr>
          <w:rFonts w:ascii="Tahoma" w:hAnsi="Tahoma" w:cs="Tahoma"/>
          <w:color w:val="auto"/>
          <w:u w:val="none"/>
        </w:rPr>
        <w:t>婚姻法</w:t>
      </w:r>
      <w:r>
        <w:rPr>
          <w:rFonts w:ascii="Tahoma" w:hAnsi="Tahoma" w:cs="Tahoma"/>
          <w:color w:val="auto"/>
        </w:rPr>
        <w:t>》中有关规定，双方基于平等自愿的情况下协商，共同遵守以下条款：</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(一)房产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1、甲方拥有座落于__________房产一处，面积__________平方米，为__________权房，由__________方式取得。(已付__________元，</w:t>
      </w:r>
      <w:r>
        <w:rPr>
          <w:rFonts w:ascii="Tahoma" w:hAnsi="Tahoma" w:cs="Tahoma"/>
          <w:color w:val="auto"/>
          <w:u w:val="none"/>
        </w:rPr>
        <w:t>贷款</w:t>
      </w:r>
      <w:r>
        <w:rPr>
          <w:rFonts w:ascii="Tahoma" w:hAnsi="Tahoma" w:cs="Tahoma"/>
          <w:color w:val="auto"/>
        </w:rPr>
        <w:t>__________元，月付__________元，__________年还清)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乙方拥有座落于__________房产一处，面积__________平方米，为__________权房，由__________方式取得。(已付__________元，贷款__________元，月付__________元，__________年还清)</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2、婚后若对该房产进行处置，重置财产中如包含该部份财产价值，仍属原产权人，不视作</w:t>
      </w:r>
      <w:r>
        <w:rPr>
          <w:rFonts w:ascii="Tahoma" w:hAnsi="Tahoma" w:cs="Tahoma"/>
          <w:color w:val="auto"/>
          <w:u w:val="none"/>
        </w:rPr>
        <w:t>夫妻共同财产</w:t>
      </w:r>
      <w:r>
        <w:rPr>
          <w:rFonts w:ascii="Tahoma" w:hAnsi="Tahoma" w:cs="Tahoma"/>
          <w:color w:val="auto"/>
        </w:rPr>
        <w:t>。婚后若对该房产另行添附，其增值部份视作夫妻共同财产。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(二)动产</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1、甲方拥有货币存款人民币__________元，外币__________元，股票市值__________元。乙方拥有货币存款人民币__________元，外币__________元，股票市值__________元。</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2、婚后，货币存款不因存单到期另行转存而视作共同财产，因存款取得的利息收益仍归原存款人所有。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3、购买的股票在婚后交易中的取得的收益或亏损均视作婚后夫妻共同财产，而不归原股票持有人，双方另有约定的除外。</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4、婚后因婚前取得的</w:t>
      </w:r>
      <w:r>
        <w:rPr>
          <w:rFonts w:ascii="Tahoma" w:hAnsi="Tahoma" w:cs="Tahoma"/>
          <w:color w:val="auto"/>
          <w:u w:val="none"/>
        </w:rPr>
        <w:t>知识产权</w:t>
      </w:r>
      <w:r>
        <w:rPr>
          <w:rFonts w:ascii="Tahoma" w:hAnsi="Tahoma" w:cs="Tahoma"/>
          <w:color w:val="auto"/>
        </w:rPr>
        <w:t>或</w:t>
      </w:r>
      <w:r>
        <w:rPr>
          <w:rFonts w:ascii="Tahoma" w:hAnsi="Tahoma" w:cs="Tahoma"/>
          <w:color w:val="auto"/>
          <w:u w:val="none"/>
        </w:rPr>
        <w:t>股权</w:t>
      </w:r>
      <w:r>
        <w:rPr>
          <w:rFonts w:ascii="Tahoma" w:hAnsi="Tahoma" w:cs="Tahoma"/>
          <w:color w:val="auto"/>
        </w:rPr>
        <w:t>而取得的收益归知识产权人或股权人所有。</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(三)贵重物品约定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甲方拥有____________________;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乙方拥有____________________;</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婚后若对该部分财产变现，现金归原所有人。</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(四)夫妻存续期间，除非</w:t>
      </w:r>
      <w:r>
        <w:rPr>
          <w:rFonts w:ascii="Tahoma" w:hAnsi="Tahoma" w:cs="Tahoma"/>
          <w:color w:val="auto"/>
          <w:u w:val="none"/>
        </w:rPr>
        <w:t>遗嘱</w:t>
      </w:r>
      <w:r>
        <w:rPr>
          <w:rFonts w:ascii="Tahoma" w:hAnsi="Tahoma" w:cs="Tahoma"/>
          <w:color w:val="auto"/>
        </w:rPr>
        <w:t>或赠与合同中确定只归夫或妻一方的财产，否则该遗产或者赠送的财产为夫妻双方共同财产，双方对其都有处分的权利，但一方给予变卖、抵押、租赁等行为，须经另一方同意。</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(五)家庭财务</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1、登记后，乙方须向甲方公开经济收入账目，不得少报、瞒报和漏报。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2、乙方方将工资卡、信用卡及现金等所有收入，交由甲方管理和支配。</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3、甲方承诺在管理家庭的经济账目中，财务公开。</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4、甲方保证家庭收支平衡，并有节余。</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5、在单项家庭消费1000元以上，须告知对方，并一起商定。</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(六)本协议自双方签字之日成立，自双方办理完毕</w:t>
      </w:r>
      <w:r>
        <w:rPr>
          <w:rFonts w:ascii="Tahoma" w:hAnsi="Tahoma" w:cs="Tahoma"/>
          <w:color w:val="auto"/>
          <w:u w:val="none"/>
        </w:rPr>
        <w:t>结婚登记</w:t>
      </w:r>
      <w:r>
        <w:rPr>
          <w:rFonts w:ascii="Tahoma" w:hAnsi="Tahoma" w:cs="Tahoma"/>
          <w:color w:val="auto"/>
        </w:rPr>
        <w:t>手续后生效。协议一式两份，甲乙双方各执一份，具有同等法律效力。</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甲方：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__________年______月______日</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乙方：</w:t>
      </w:r>
    </w:p>
    <w:p>
      <w:pPr>
        <w:pStyle w:val="3"/>
        <w:shd w:val="clear" w:color="auto" w:fill="FFFFFF"/>
        <w:wordWrap w:val="0"/>
        <w:spacing w:before="0" w:beforeAutospacing="0" w:after="0" w:afterAutospacing="0" w:line="510" w:lineRule="atLeast"/>
        <w:ind w:firstLine="480"/>
        <w:rPr>
          <w:rFonts w:ascii="Tahoma" w:hAnsi="Tahoma" w:cs="Tahoma"/>
          <w:color w:val="auto"/>
        </w:rPr>
      </w:pPr>
      <w:r>
        <w:rPr>
          <w:rFonts w:ascii="Tahoma" w:hAnsi="Tahoma" w:cs="Tahoma"/>
          <w:color w:val="auto"/>
        </w:rPr>
        <w:t>__________年______月______日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65"/>
    <w:rsid w:val="00012336"/>
    <w:rsid w:val="000C5EA0"/>
    <w:rsid w:val="000D0981"/>
    <w:rsid w:val="001048FA"/>
    <w:rsid w:val="0012649A"/>
    <w:rsid w:val="002A097E"/>
    <w:rsid w:val="003F1ADD"/>
    <w:rsid w:val="004847EC"/>
    <w:rsid w:val="006A0328"/>
    <w:rsid w:val="006B4328"/>
    <w:rsid w:val="00742783"/>
    <w:rsid w:val="008420D3"/>
    <w:rsid w:val="00861A04"/>
    <w:rsid w:val="008E5078"/>
    <w:rsid w:val="0093027D"/>
    <w:rsid w:val="00AC64F6"/>
    <w:rsid w:val="00B55FF9"/>
    <w:rsid w:val="00B82310"/>
    <w:rsid w:val="00CA20DC"/>
    <w:rsid w:val="00D55365"/>
    <w:rsid w:val="00DB0134"/>
    <w:rsid w:val="00F5026A"/>
    <w:rsid w:val="6189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2020-08-18T05:37:40Z</dcterms:created>
  <dc:creator>computer</dc:creator>
  <cp:lastModifiedBy>XXX</cp:lastModifiedBy>
  <dcterms:modified xsi:type="dcterms:W3CDTF">2020-08-18T05:37:52Z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