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71" w:rsidRPr="00BC26BF" w:rsidRDefault="001B2271" w:rsidP="00DB722C">
      <w:pPr>
        <w:pStyle w:val="a3"/>
        <w:spacing w:beforeLines="100" w:before="312"/>
        <w:jc w:val="left"/>
        <w:rPr>
          <w:rFonts w:hAnsi="宋体" w:cs="宋体"/>
          <w:color w:val="000000"/>
          <w:sz w:val="28"/>
        </w:rPr>
      </w:pPr>
      <w:bookmarkStart w:id="0" w:name="_GoBack"/>
      <w:bookmarkEnd w:id="0"/>
    </w:p>
    <w:p w:rsidR="0028385D" w:rsidRPr="00283D28" w:rsidRDefault="0028385D" w:rsidP="00283D28">
      <w:pPr>
        <w:pStyle w:val="a3"/>
        <w:spacing w:beforeLines="20" w:before="62" w:afterLines="150" w:after="468"/>
        <w:jc w:val="center"/>
        <w:rPr>
          <w:rFonts w:ascii="黑体" w:eastAsia="黑体" w:hAnsi="黑体" w:cs="宋体"/>
          <w:b/>
          <w:color w:val="0000FF"/>
          <w:sz w:val="52"/>
        </w:rPr>
      </w:pPr>
      <w:r w:rsidRPr="00283D28">
        <w:rPr>
          <w:rFonts w:ascii="黑体" w:eastAsia="黑体" w:hAnsi="黑体" w:cs="宋体" w:hint="eastAsia"/>
          <w:b/>
          <w:color w:val="0000FF"/>
          <w:sz w:val="52"/>
        </w:rPr>
        <w:t>工程建设招标合同范本</w:t>
      </w:r>
    </w:p>
    <w:p w:rsidR="0028385D" w:rsidRPr="00283D28" w:rsidRDefault="0028385D" w:rsidP="00283D28">
      <w:pPr>
        <w:pStyle w:val="a3"/>
        <w:spacing w:beforeLines="100" w:before="312"/>
        <w:ind w:firstLineChars="200" w:firstLine="560"/>
        <w:jc w:val="left"/>
        <w:rPr>
          <w:rFonts w:hAnsi="宋体" w:cs="宋体"/>
          <w:color w:val="000000"/>
          <w:sz w:val="28"/>
        </w:rPr>
      </w:pP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一、工程概况</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（1）工程概述：______________________________________________________</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（工程名称、地点、规模和招标范围及现场条件等。）</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（2）主要工程数量：____________________________________</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（3）工期和质量要求：__________________________________</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二、建设依据和资金来源</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（1）建设依据：________________________________________</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（2）资金来源：________________________________________</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三、投标人资格要求</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（1）投标邀请书只发给资格预审合格的投标人（当采取邀请</w:t>
      </w:r>
      <w:r w:rsidRPr="00283D28">
        <w:rPr>
          <w:rFonts w:hAnsi="宋体" w:cs="宋体" w:hint="eastAsia"/>
          <w:color w:val="000000"/>
          <w:sz w:val="28"/>
        </w:rPr>
        <w:lastRenderedPageBreak/>
        <w:t>招标或议标方式而未进行资格预审时，可进行资格后审，各投标人必须按要求报送资格后审资料）。</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（2）资格预审合格的投标人，在送交投标文件时应按新情况补充其在申请资格预审时所提供的资料，特别是提供将承担本工程的具体施工部门的资料。</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（3）由两个或两个以上的投标人联合投标时，其条件应符合以下要求：</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①联营人应签订联营协议书，并应共同委托一个牵头人为联营体代表，代表联营体在投标、签约和履行合同中承担义务和法律责任。联营协议书的内容应包括联营体的组织机构及各方的义务和责任，联营协议书副本应随投标文件一起提交；</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②为了明确联营体代表的法律地位，联营体各成员应出具授权书，授权书由各法定代表人签署并加盖公章，提交招标单位。</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（4）一个投标人不能同时参加两个或两个以上（包括联营体）对本工程的投标。如果出现此类情况，与此有关的投标将被拒绝。</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（5）投标人必须对整个招标范围进行投标，只对其中的部分工程投标者，将不予评审。</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（6）若投标人拟对部分工程进行分包，应在投标文件中予以说明。凡将主体工程进行分包的投标将不予评审。</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lastRenderedPageBreak/>
        <w:t xml:space="preserve">　　四、工程工期</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1、开工日期：以建设单位发出开工日为工期起算日。</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2、竣工日期：_______年____月____日。</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3、本工程在施工期间因战争、地震、重大自然灾害等不可抗力事件发生，承包单位应在事件解除后48小时内办理工程签证手续，工期方可顺延。</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4、因设计变更等原因，引起工程量的变化等情况影响主导工期时，须经建设单位确认并办理相关工程签证手续，方可顺延工期。</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五、工程质量与验收</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（一）工程质量标准</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1、投标单位应严格按国家颁发的建设工程强制性条例、施工验收规范和质量评定标准进行施工，如有违反施工规范规程，招标单位有权暂停其施工，由此产生的经济损失由投标单位负责。</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2、招标单位提交的设计图纸、说明和有关的技术资料作为施工的有效依据，开工前由招标单位组织进行施工图技术会审，会议纪要作为施工的补充依据。</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3、如发现设计图纸有误或因施工原因需要修改设计时，必须事先由监理工程师签署意见，并交招标单位及设计单位办理认可手续</w:t>
      </w:r>
      <w:r w:rsidRPr="00283D28">
        <w:rPr>
          <w:rFonts w:hAnsi="宋体" w:cs="宋体" w:hint="eastAsia"/>
          <w:color w:val="000000"/>
          <w:sz w:val="28"/>
        </w:rPr>
        <w:lastRenderedPageBreak/>
        <w:t>后方可实施。</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4、招标单位或设计单位提出合理修改设计时，投标单位不得借故拒绝。</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（二）工程质量等级</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1、投标单位中标所承诺的质量等级标准为本工程的合同约定条件，中标方如未达到质量保证的除限期整改外，罚没质量履约金。</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2、本工程质量等级：一次性验收合格以具备竣工验收备案条件为准，创杯以获奖正式证书为准。</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3、本工程招标单位委托_________监理公司监理。</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4、隐蔽工程验收，投标单位必须提前三天通知招标单位及监理公司，经招标单位和监理方等有关单位验收签字后方可进行下一道工序施工。</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六、投标有效期</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（1）投标文件在开标之日后____天内有效。</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在特殊情况下，招标单位在原定投标有效期内可以根据需要向投标人提出延长有效期的要求，投标人应立即对此作出答复。若同意延期，投标人不得修改投标文件，但应相应延长投标保证的有效期。在延长期内，投标保证金的退还与没收的规定仍然适用。投标</w:t>
      </w:r>
      <w:r w:rsidRPr="00283D28">
        <w:rPr>
          <w:rFonts w:hAnsi="宋体" w:cs="宋体" w:hint="eastAsia"/>
          <w:color w:val="000000"/>
          <w:sz w:val="28"/>
        </w:rPr>
        <w:lastRenderedPageBreak/>
        <w:t>人可以拒绝招标单位的延期要求，而不会因此失去投标保证金。</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七、投标保证</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投标人在递交投标文件时，应同时提交人民币_________万元的投标保证。其形式可以选择银行保函、有价证券抵押或国内现行的其他保证形式。银行保函的格式应符合招标文件中列举的格式，采用其他格式应事先征得招标单位的同意。</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（2）投标保证的有效期应较投标有效期延长____天。招标单位如果延长了投标有效期，则投标保证的有效期经投标人同意也相应延长。</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（3）投标人如有下列行为时，招标单位将没收其投标保证金：</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①在投标有效期内撤回投标文件；</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②中标人收到中标通知书后____天内由于中标人的原因，未能或拒绝签订合同协议书，或未能提交履约担保。</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（4）未提交投标保证的投标文件，招标单位将不予评审。</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（5）投标人的投标保证金，在中标人提交了履约担保并签订了合同协议书后退还。</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八、投标时间及地点</w:t>
      </w:r>
    </w:p>
    <w:p w:rsidR="0028385D" w:rsidRPr="00283D28" w:rsidRDefault="0028385D" w:rsidP="00283D28">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lastRenderedPageBreak/>
        <w:t xml:space="preserve">　　1、招标时间：_______年___月___日___时___分----_______年___月___日___时___分。</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招标地点：__________________________________________。</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2、答疑时间：_______年___月___日___时___分----_______年___月___日___时___分。。</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答疑地点：__________________________________________。</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3、投标截止时间：_______年___月___日___时___分。</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九、投标文件的送交</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1、投标文件的密封和标记</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（1）投标人须将投标文件正本与副本密封包装在双层封套内并标明“正本”、“副本”字样。</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（2）有替代标时，投标人应在提交的每一份标书上标明“基本标”或“替代标”，以资区别。</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（3）在投标文件外层封套上应写明：</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①收件人（招标单位）的名称和详细地址；</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②项目投标文件；</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lastRenderedPageBreak/>
        <w:t xml:space="preserve">　　③在开标前不得开封。</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（4）内层封套上应写明投标人的名称与详细地址，以便迟到的投标文件得以原封退回。</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（5）如果投标文件未按上述规定密封和标记，而使投标文件迟到、遗失或失密，招标单位概不负责。</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2、送交投标文件的截止时间</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（1）投标人必须在招标文件规定的截止期前将投标文件送（寄）达招标单位。</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招标单位根据本'须知'有关规定发出补充通知后，如果决定推迟送交投标文件截止时间，至少应在原定截止期_____天前将此决定书面通知所有投标人。在此情况下，招标单位和投标人的权利、义务不因推迟送交投标文件截止时间而改变。</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（3）招标单位对截止时间以后收到的投标文件，将原封退回投标人。</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十、其他事项</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1、本招标文件的解释权属于___________________建设单位。</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t xml:space="preserve">　　2、招标单位联系人：____________________；联系电话：____________________。</w:t>
      </w:r>
    </w:p>
    <w:p w:rsidR="0028385D" w:rsidRPr="00283D28" w:rsidRDefault="0028385D" w:rsidP="00FE3F47">
      <w:pPr>
        <w:pStyle w:val="a3"/>
        <w:spacing w:beforeLines="100" w:before="312"/>
        <w:ind w:firstLineChars="200" w:firstLine="560"/>
        <w:jc w:val="left"/>
        <w:rPr>
          <w:rFonts w:hAnsi="宋体" w:cs="宋体"/>
          <w:color w:val="000000"/>
          <w:sz w:val="28"/>
        </w:rPr>
      </w:pPr>
      <w:r w:rsidRPr="00283D28">
        <w:rPr>
          <w:rFonts w:hAnsi="宋体" w:cs="宋体" w:hint="eastAsia"/>
          <w:color w:val="000000"/>
          <w:sz w:val="28"/>
        </w:rPr>
        <w:lastRenderedPageBreak/>
        <w:t xml:space="preserve">　　3、本招标文件未明事宜，待确定中标单位后建设单位与中标单位澄清。</w:t>
      </w:r>
    </w:p>
    <w:p w:rsidR="0028385D" w:rsidRPr="00283D28" w:rsidRDefault="0028385D" w:rsidP="00FE3F47">
      <w:pPr>
        <w:pStyle w:val="a3"/>
        <w:spacing w:beforeLines="100" w:before="312"/>
        <w:ind w:firstLineChars="200" w:firstLine="560"/>
        <w:jc w:val="left"/>
        <w:rPr>
          <w:rFonts w:hAnsi="宋体" w:cs="宋体"/>
          <w:color w:val="000000"/>
          <w:sz w:val="28"/>
        </w:rPr>
      </w:pPr>
    </w:p>
    <w:p w:rsidR="00D17A3A" w:rsidRPr="00283D28" w:rsidRDefault="00D17A3A" w:rsidP="00584A2A">
      <w:pPr>
        <w:pStyle w:val="a3"/>
        <w:spacing w:beforeLines="100" w:before="312"/>
        <w:jc w:val="left"/>
        <w:rPr>
          <w:rFonts w:hAnsi="宋体" w:cs="宋体"/>
          <w:color w:val="000000"/>
          <w:sz w:val="28"/>
        </w:rPr>
      </w:pPr>
    </w:p>
    <w:sectPr w:rsidR="00D17A3A" w:rsidRPr="00283D28" w:rsidSect="00D17A3A">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21" w:rsidRDefault="00146B21" w:rsidP="00484127">
      <w:r>
        <w:separator/>
      </w:r>
    </w:p>
  </w:endnote>
  <w:endnote w:type="continuationSeparator" w:id="0">
    <w:p w:rsidR="00146B21" w:rsidRDefault="00146B21" w:rsidP="004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28" w:rsidRDefault="00283D28" w:rsidP="00FE3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4127" w:rsidRDefault="004841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28" w:rsidRDefault="00283D28" w:rsidP="00FE3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6F65">
      <w:rPr>
        <w:rStyle w:val="a6"/>
        <w:noProof/>
      </w:rPr>
      <w:t>6</w:t>
    </w:r>
    <w:r>
      <w:rPr>
        <w:rStyle w:val="a6"/>
      </w:rPr>
      <w:fldChar w:fldCharType="end"/>
    </w:r>
  </w:p>
  <w:p w:rsidR="00484127" w:rsidRDefault="004841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21" w:rsidRDefault="00146B21" w:rsidP="00484127">
      <w:r>
        <w:separator/>
      </w:r>
    </w:p>
  </w:footnote>
  <w:footnote w:type="continuationSeparator" w:id="0">
    <w:p w:rsidR="00146B21" w:rsidRDefault="00146B21" w:rsidP="00484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46B21"/>
    <w:rsid w:val="001B2271"/>
    <w:rsid w:val="0028385D"/>
    <w:rsid w:val="00283D28"/>
    <w:rsid w:val="003D6F65"/>
    <w:rsid w:val="00484127"/>
    <w:rsid w:val="00545053"/>
    <w:rsid w:val="00584A2A"/>
    <w:rsid w:val="00611487"/>
    <w:rsid w:val="008218E4"/>
    <w:rsid w:val="00AD0793"/>
    <w:rsid w:val="00B36FA3"/>
    <w:rsid w:val="00BE3312"/>
    <w:rsid w:val="00D17A3A"/>
    <w:rsid w:val="00DB722C"/>
    <w:rsid w:val="00E2755C"/>
    <w:rsid w:val="00F50710"/>
    <w:rsid w:val="00F955AB"/>
    <w:rsid w:val="00FE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D17A3A"/>
    <w:rPr>
      <w:rFonts w:ascii="宋体" w:hAnsi="Courier New" w:cs="Courier New"/>
      <w:szCs w:val="21"/>
    </w:rPr>
  </w:style>
  <w:style w:type="character" w:customStyle="1" w:styleId="Char">
    <w:name w:val="纯文本 Char"/>
    <w:link w:val="a3"/>
    <w:uiPriority w:val="99"/>
    <w:rsid w:val="00D17A3A"/>
    <w:rPr>
      <w:rFonts w:ascii="宋体" w:eastAsia="宋体" w:hAnsi="Courier New" w:cs="Courier New"/>
      <w:szCs w:val="21"/>
    </w:rPr>
  </w:style>
  <w:style w:type="paragraph" w:styleId="a4">
    <w:name w:val="header"/>
    <w:basedOn w:val="a"/>
    <w:link w:val="Char0"/>
    <w:uiPriority w:val="99"/>
    <w:unhideWhenUsed/>
    <w:rsid w:val="00484127"/>
    <w:pPr>
      <w:tabs>
        <w:tab w:val="center" w:pos="4153"/>
        <w:tab w:val="right" w:pos="8306"/>
      </w:tabs>
      <w:snapToGrid w:val="0"/>
      <w:jc w:val="center"/>
    </w:pPr>
    <w:rPr>
      <w:sz w:val="18"/>
      <w:szCs w:val="18"/>
    </w:rPr>
  </w:style>
  <w:style w:type="character" w:customStyle="1" w:styleId="Char0">
    <w:name w:val="页眉 Char"/>
    <w:link w:val="a4"/>
    <w:uiPriority w:val="99"/>
    <w:rsid w:val="00484127"/>
    <w:rPr>
      <w:kern w:val="2"/>
      <w:sz w:val="18"/>
      <w:szCs w:val="18"/>
    </w:rPr>
  </w:style>
  <w:style w:type="paragraph" w:styleId="a5">
    <w:name w:val="footer"/>
    <w:basedOn w:val="a"/>
    <w:link w:val="Char1"/>
    <w:uiPriority w:val="99"/>
    <w:unhideWhenUsed/>
    <w:rsid w:val="00484127"/>
    <w:pPr>
      <w:tabs>
        <w:tab w:val="center" w:pos="4153"/>
        <w:tab w:val="right" w:pos="8306"/>
      </w:tabs>
      <w:snapToGrid w:val="0"/>
      <w:jc w:val="left"/>
    </w:pPr>
    <w:rPr>
      <w:sz w:val="18"/>
      <w:szCs w:val="18"/>
    </w:rPr>
  </w:style>
  <w:style w:type="character" w:customStyle="1" w:styleId="Char1">
    <w:name w:val="页脚 Char"/>
    <w:link w:val="a5"/>
    <w:uiPriority w:val="99"/>
    <w:rsid w:val="00484127"/>
    <w:rPr>
      <w:kern w:val="2"/>
      <w:sz w:val="18"/>
      <w:szCs w:val="18"/>
    </w:rPr>
  </w:style>
  <w:style w:type="character" w:styleId="a6">
    <w:name w:val="page number"/>
    <w:uiPriority w:val="99"/>
    <w:semiHidden/>
    <w:unhideWhenUsed/>
    <w:rsid w:val="00283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D17A3A"/>
    <w:rPr>
      <w:rFonts w:ascii="宋体" w:hAnsi="Courier New" w:cs="Courier New"/>
      <w:szCs w:val="21"/>
    </w:rPr>
  </w:style>
  <w:style w:type="character" w:customStyle="1" w:styleId="Char">
    <w:name w:val="纯文本 Char"/>
    <w:link w:val="a3"/>
    <w:uiPriority w:val="99"/>
    <w:rsid w:val="00D17A3A"/>
    <w:rPr>
      <w:rFonts w:ascii="宋体" w:eastAsia="宋体" w:hAnsi="Courier New" w:cs="Courier New"/>
      <w:szCs w:val="21"/>
    </w:rPr>
  </w:style>
  <w:style w:type="paragraph" w:styleId="a4">
    <w:name w:val="header"/>
    <w:basedOn w:val="a"/>
    <w:link w:val="Char0"/>
    <w:uiPriority w:val="99"/>
    <w:unhideWhenUsed/>
    <w:rsid w:val="00484127"/>
    <w:pPr>
      <w:tabs>
        <w:tab w:val="center" w:pos="4153"/>
        <w:tab w:val="right" w:pos="8306"/>
      </w:tabs>
      <w:snapToGrid w:val="0"/>
      <w:jc w:val="center"/>
    </w:pPr>
    <w:rPr>
      <w:sz w:val="18"/>
      <w:szCs w:val="18"/>
    </w:rPr>
  </w:style>
  <w:style w:type="character" w:customStyle="1" w:styleId="Char0">
    <w:name w:val="页眉 Char"/>
    <w:link w:val="a4"/>
    <w:uiPriority w:val="99"/>
    <w:rsid w:val="00484127"/>
    <w:rPr>
      <w:kern w:val="2"/>
      <w:sz w:val="18"/>
      <w:szCs w:val="18"/>
    </w:rPr>
  </w:style>
  <w:style w:type="paragraph" w:styleId="a5">
    <w:name w:val="footer"/>
    <w:basedOn w:val="a"/>
    <w:link w:val="Char1"/>
    <w:uiPriority w:val="99"/>
    <w:unhideWhenUsed/>
    <w:rsid w:val="00484127"/>
    <w:pPr>
      <w:tabs>
        <w:tab w:val="center" w:pos="4153"/>
        <w:tab w:val="right" w:pos="8306"/>
      </w:tabs>
      <w:snapToGrid w:val="0"/>
      <w:jc w:val="left"/>
    </w:pPr>
    <w:rPr>
      <w:sz w:val="18"/>
      <w:szCs w:val="18"/>
    </w:rPr>
  </w:style>
  <w:style w:type="character" w:customStyle="1" w:styleId="Char1">
    <w:name w:val="页脚 Char"/>
    <w:link w:val="a5"/>
    <w:uiPriority w:val="99"/>
    <w:rsid w:val="00484127"/>
    <w:rPr>
      <w:kern w:val="2"/>
      <w:sz w:val="18"/>
      <w:szCs w:val="18"/>
    </w:rPr>
  </w:style>
  <w:style w:type="character" w:styleId="a6">
    <w:name w:val="page number"/>
    <w:uiPriority w:val="99"/>
    <w:semiHidden/>
    <w:unhideWhenUsed/>
    <w:rsid w:val="0028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Words>
  <Characters>2526</Characters>
  <DocSecurity>0</DocSecurity>
  <Lines>21</Lines>
  <Paragraphs>5</Paragraphs>
  <ScaleCrop>false</ScaleCrop>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2018-12-07T04:40:00Z</dcterms:created>
  <dcterms:modified xsi:type="dcterms:W3CDTF">2019-01-02T05:16:00Z</dcterms:modified>
</cp:coreProperties>
</file>