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婚内财产归各自所有协议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身份证号：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甲乙双方与年月_日</w:t>
      </w:r>
      <w:r>
        <w:rPr>
          <w:rFonts w:ascii="Tahoma" w:hAnsi="Tahoma" w:cs="Tahoma"/>
          <w:color w:val="auto"/>
          <w:u w:val="none"/>
        </w:rPr>
        <w:t>登记结婚</w:t>
      </w:r>
      <w:r>
        <w:rPr>
          <w:rFonts w:ascii="Tahoma" w:hAnsi="Tahoma" w:cs="Tahoma"/>
          <w:color w:val="auto"/>
        </w:rPr>
        <w:t>，甲乙双方在都具有完全民事行为能力的情况下，自愿一起订立此协议。协议内容如下：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一、双方在婚姻存续期间的债务，如果乙方存在以下情况，该债务由方进行偿还：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如果一方今后有过错(包括但不限于</w:t>
      </w:r>
      <w:r>
        <w:rPr>
          <w:rFonts w:ascii="Tahoma" w:hAnsi="Tahoma" w:cs="Tahoma"/>
          <w:color w:val="auto"/>
          <w:u w:val="none"/>
        </w:rPr>
        <w:t>婚外情</w:t>
      </w:r>
      <w:r>
        <w:rPr>
          <w:rFonts w:ascii="Tahoma" w:hAnsi="Tahoma" w:cs="Tahoma"/>
          <w:color w:val="auto"/>
        </w:rPr>
        <w:t>、婚外性、与她人</w:t>
      </w:r>
      <w:r>
        <w:rPr>
          <w:rFonts w:ascii="Tahoma" w:hAnsi="Tahoma" w:cs="Tahoma"/>
          <w:color w:val="auto"/>
          <w:u w:val="none"/>
        </w:rPr>
        <w:t>同居</w:t>
      </w:r>
      <w:r>
        <w:rPr>
          <w:rFonts w:ascii="Tahoma" w:hAnsi="Tahoma" w:cs="Tahoma"/>
          <w:color w:val="auto"/>
        </w:rPr>
        <w:t>、重婚、</w:t>
      </w:r>
      <w:r>
        <w:rPr>
          <w:rFonts w:ascii="Tahoma" w:hAnsi="Tahoma" w:cs="Tahoma"/>
          <w:color w:val="auto"/>
          <w:u w:val="none"/>
        </w:rPr>
        <w:t>家庭暴力</w:t>
      </w:r>
      <w:r>
        <w:rPr>
          <w:rFonts w:ascii="Tahoma" w:hAnsi="Tahoma" w:cs="Tahoma"/>
          <w:color w:val="auto"/>
        </w:rPr>
        <w:t>、吸毒、严重赌博等等越轨或违法行为)造成夫妻感情破裂而</w:t>
      </w:r>
      <w:r>
        <w:rPr>
          <w:rFonts w:ascii="Tahoma" w:hAnsi="Tahoma" w:cs="Tahoma"/>
          <w:color w:val="auto"/>
          <w:u w:val="none"/>
        </w:rPr>
        <w:t>离婚</w:t>
      </w:r>
      <w:r>
        <w:rPr>
          <w:rFonts w:ascii="Tahoma" w:hAnsi="Tahoma" w:cs="Tahoma"/>
          <w:color w:val="auto"/>
        </w:rPr>
        <w:t>的(包括</w:t>
      </w:r>
      <w:r>
        <w:rPr>
          <w:rFonts w:ascii="Tahoma" w:hAnsi="Tahoma" w:cs="Tahoma"/>
          <w:color w:val="auto"/>
          <w:u w:val="none"/>
        </w:rPr>
        <w:t>协议离婚</w:t>
      </w:r>
      <w:r>
        <w:rPr>
          <w:rFonts w:ascii="Tahoma" w:hAnsi="Tahoma" w:cs="Tahoma"/>
          <w:color w:val="auto"/>
        </w:rPr>
        <w:t>、男方或女方向</w:t>
      </w:r>
      <w:r>
        <w:rPr>
          <w:rFonts w:ascii="Tahoma" w:hAnsi="Tahoma" w:cs="Tahoma"/>
          <w:color w:val="auto"/>
          <w:u w:val="none"/>
        </w:rPr>
        <w:t>法院</w:t>
      </w:r>
      <w:r>
        <w:rPr>
          <w:rFonts w:ascii="Tahoma" w:hAnsi="Tahoma" w:cs="Tahoma"/>
          <w:color w:val="auto"/>
        </w:rPr>
        <w:t>提起离婚)。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二、双方各自生产经营工作等各项收入归各自所有，另一方不得视为，不得主张其享有份额。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本协议一式两份，自双方签字之日起产生法律效力。自本协议生效后，甲乙双方均有义务在今后的交往中告之第三人，甲乙双方在婚姻存续期间双方已进行婚内财产划分的事实，以保证另一方的合法权益。该协议不因离婚而失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甲方签字：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签字日期：年月日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乙方签字：</w:t>
      </w:r>
      <w:bookmarkStart w:id="0" w:name="_GoBack"/>
      <w:bookmarkEnd w:id="0"/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签字日期：年月日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C5EA0"/>
    <w:rsid w:val="000D0981"/>
    <w:rsid w:val="001048FA"/>
    <w:rsid w:val="0011179C"/>
    <w:rsid w:val="0012649A"/>
    <w:rsid w:val="001A6DA5"/>
    <w:rsid w:val="00224399"/>
    <w:rsid w:val="002A097E"/>
    <w:rsid w:val="002C5B83"/>
    <w:rsid w:val="00326020"/>
    <w:rsid w:val="00365F05"/>
    <w:rsid w:val="003F1ADD"/>
    <w:rsid w:val="004847EC"/>
    <w:rsid w:val="004A0E89"/>
    <w:rsid w:val="00553863"/>
    <w:rsid w:val="005649F6"/>
    <w:rsid w:val="00693A26"/>
    <w:rsid w:val="006A0328"/>
    <w:rsid w:val="006B4328"/>
    <w:rsid w:val="00736FA8"/>
    <w:rsid w:val="00742783"/>
    <w:rsid w:val="0076448C"/>
    <w:rsid w:val="0079293A"/>
    <w:rsid w:val="007B0BEB"/>
    <w:rsid w:val="008420D3"/>
    <w:rsid w:val="00861A04"/>
    <w:rsid w:val="008E5078"/>
    <w:rsid w:val="0093027D"/>
    <w:rsid w:val="00963652"/>
    <w:rsid w:val="00963C4B"/>
    <w:rsid w:val="00A02CDF"/>
    <w:rsid w:val="00A3428B"/>
    <w:rsid w:val="00AC4908"/>
    <w:rsid w:val="00AC64F6"/>
    <w:rsid w:val="00B55FF9"/>
    <w:rsid w:val="00B82310"/>
    <w:rsid w:val="00CA20DC"/>
    <w:rsid w:val="00D215F9"/>
    <w:rsid w:val="00D55365"/>
    <w:rsid w:val="00DB0134"/>
    <w:rsid w:val="00E05ADC"/>
    <w:rsid w:val="00E6390D"/>
    <w:rsid w:val="00E64707"/>
    <w:rsid w:val="00E841AB"/>
    <w:rsid w:val="00EB4853"/>
    <w:rsid w:val="00EF2F75"/>
    <w:rsid w:val="00F5026A"/>
    <w:rsid w:val="00FD6477"/>
    <w:rsid w:val="1E33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2020-08-19T01:20:26Z</dcterms:created>
  <dc:creator>computer</dc:creator>
  <cp:lastModifiedBy>XXX</cp:lastModifiedBy>
  <dcterms:modified xsi:type="dcterms:W3CDTF">2020-08-19T01:20:49Z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