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52"/>
          <w:szCs w:val="52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52"/>
          <w:szCs w:val="52"/>
        </w:rPr>
        <w:t>遗赠协议</w:t>
      </w:r>
    </w:p>
    <w:bookmarkEnd w:id="0"/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甲方(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"https://www.66law.cn/special/yizeng/" \t "_blank" \o "遗赠"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遗赠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人)：×××(写明姓名、住址)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乙方(受赠人)：×××(写明姓名、住址)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甲乙双方就遗赠事宜达成协议如下：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一、甲方所有的×××(写明遗赠财产的基本情况)，在甲方死亡后赠送给乙方。其所有权的证明为：(写明证明甲方拥有所有权的证据名称，如赠与房屋，就应有房产所有权证)。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二、乙方应于每月十日前给付甲方生活费××元，医疗补助费××元(可以约定其他费用)。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三、乙方应在甲方去世后三十日内办理赠与财产的所有权转移手续。逾期不办的，视为拒绝遗赠，其遗产可按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"https://www.66law.cn/special/fdjc/" \t "_blank" \o "法定继承"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法定继承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处理。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四、甲方应负对遗赠财产的维护责任，不得随意处理遗赠的财产。如果甲方故意将财产损坏或者送给他人的，乙方有权要求甲方修理、更换或者收回;甲方拒不修理、更换或者收回的，乙方有权终止协议。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五、乙方应当按时给付甲方费用。逾期给付的，甲方有权要求乙方履行协议。如果连续三个月不给付费用的，甲方有权终止协议。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六、本协议自××日起生效(可以写自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"https://www.66law.cn/special/gzc/" \t "_blank" \o "公证"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公证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之日起生效)。本协议一式两份，双方各执一份。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2"/>
        <w:jc w:val="righ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甲方：×××(签字、盖章)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2"/>
        <w:jc w:val="righ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乙方：×××(签字、盖章)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firstLine="482"/>
        <w:jc w:val="right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D0981"/>
    <w:rsid w:val="00183EF5"/>
    <w:rsid w:val="001B5608"/>
    <w:rsid w:val="00272BB5"/>
    <w:rsid w:val="002B0DB5"/>
    <w:rsid w:val="002F4720"/>
    <w:rsid w:val="00345E2F"/>
    <w:rsid w:val="0047535C"/>
    <w:rsid w:val="004F344E"/>
    <w:rsid w:val="005265A9"/>
    <w:rsid w:val="00557967"/>
    <w:rsid w:val="005A2566"/>
    <w:rsid w:val="005C28EC"/>
    <w:rsid w:val="005D51D5"/>
    <w:rsid w:val="00605041"/>
    <w:rsid w:val="0064370B"/>
    <w:rsid w:val="00657348"/>
    <w:rsid w:val="00691421"/>
    <w:rsid w:val="006A247F"/>
    <w:rsid w:val="006C59F5"/>
    <w:rsid w:val="007517E0"/>
    <w:rsid w:val="007C2575"/>
    <w:rsid w:val="0081775D"/>
    <w:rsid w:val="00882207"/>
    <w:rsid w:val="009056AC"/>
    <w:rsid w:val="0093027D"/>
    <w:rsid w:val="00950C59"/>
    <w:rsid w:val="00967E7C"/>
    <w:rsid w:val="00997449"/>
    <w:rsid w:val="009E5DE8"/>
    <w:rsid w:val="009F04BC"/>
    <w:rsid w:val="009F09CE"/>
    <w:rsid w:val="009F158D"/>
    <w:rsid w:val="00A20A85"/>
    <w:rsid w:val="00A228C8"/>
    <w:rsid w:val="00A3708F"/>
    <w:rsid w:val="00B82310"/>
    <w:rsid w:val="00BB68B8"/>
    <w:rsid w:val="00BE1C16"/>
    <w:rsid w:val="00C15147"/>
    <w:rsid w:val="00C162F0"/>
    <w:rsid w:val="00C20ADA"/>
    <w:rsid w:val="00C51017"/>
    <w:rsid w:val="00CE0908"/>
    <w:rsid w:val="00D34E3E"/>
    <w:rsid w:val="00D55365"/>
    <w:rsid w:val="00DB0134"/>
    <w:rsid w:val="00DC52C7"/>
    <w:rsid w:val="00EA3585"/>
    <w:rsid w:val="00EF67F0"/>
    <w:rsid w:val="00F06DBE"/>
    <w:rsid w:val="00FA56B2"/>
    <w:rsid w:val="00FC273B"/>
    <w:rsid w:val="421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2</TotalTime>
  <ScaleCrop>false</ScaleCrop>
  <LinksUpToDate>false</LinksUpToDate>
  <CharactersWithSpaces>685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2020-05-25T09:41:00Z</dcterms:created>
  <dc:creator>mayn</dc:creator>
  <cp:lastModifiedBy>XXX</cp:lastModifiedBy>
  <dcterms:modified xsi:type="dcterms:W3CDTF">2020-08-28T02:14:04Z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