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52"/>
          <w:szCs w:val="52"/>
        </w:rPr>
      </w:pPr>
      <w:r>
        <w:rPr>
          <w:rFonts w:ascii="Tahoma" w:hAnsi="Tahoma" w:cs="Tahoma"/>
          <w:b/>
          <w:bCs/>
          <w:color w:val="333333"/>
          <w:sz w:val="52"/>
          <w:szCs w:val="52"/>
        </w:rPr>
        <w:t>二婚离婚协议书范文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甲方：____，男，____年____月____日出生，现住____，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号码：________.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乙方：____，女，____年____月____日出生，现住____，身份证号码：________.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甲、乙双方于____年月日在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"https://www.66law.cn/wuhan/" \t "_blank" \o "武汉"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武汉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市____区民政局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，现因________，双方感情却已破裂，无法继续共同生活且没有和好可能，故双方向婚姻登记机关申请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。经双方充分协商后，就离婚、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问题自愿达成协议如下：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一、甲方____与乙方____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二、甲、乙双方的婚生子女____归方抚养，方每月</w:t>
      </w:r>
      <w:bookmarkStart w:id="0" w:name="_GoBack"/>
      <w:bookmarkEnd w:id="0"/>
      <w:r>
        <w:rPr>
          <w:rFonts w:ascii="Tahoma" w:hAnsi="Tahoma" w:cs="Tahoma"/>
          <w:color w:val="333333"/>
        </w:rPr>
        <w:t>给____支付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____元，直至___18周岁。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三、财产分割：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1、位于________的房产(建筑面积：平方米)是____方____购买，离婚后归____方所有，房产内全部家电、家私归方所有。____方自离婚登记之日起____内搬出。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2、、甲、乙双方夫妻关系存续期间，有银行存款____元，____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"https://v.66law.cn/shuofa/gsf/gsfgd/" \t "_blank" \o "公司"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公司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股票(价值____元)，离婚后全部归____方所有。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3、甲、乙双方夫妻关系存续期间，有____元人民币的欠款，离婚后该债务全部由方负责清偿。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四、本离婚协议书一式叁份，甲、乙双方，婚姻登记机关各持一份，具有同等法律效力，自婚姻登记机关颁发《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"https://www.66law.cn/special/lhz/" \t "_blank" \o "离婚证"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》之日起生效。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____甲方：____(签名)年月日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____乙方：____(签名)年月日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62CE"/>
    <w:rsid w:val="00066248"/>
    <w:rsid w:val="00094E24"/>
    <w:rsid w:val="000A16DD"/>
    <w:rsid w:val="000A1BA6"/>
    <w:rsid w:val="000C3C57"/>
    <w:rsid w:val="000D0981"/>
    <w:rsid w:val="001455C9"/>
    <w:rsid w:val="00161BAF"/>
    <w:rsid w:val="001703DE"/>
    <w:rsid w:val="00170870"/>
    <w:rsid w:val="00173A6D"/>
    <w:rsid w:val="00183D8D"/>
    <w:rsid w:val="001F7B8F"/>
    <w:rsid w:val="002212C9"/>
    <w:rsid w:val="00226B49"/>
    <w:rsid w:val="002914E3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A5866"/>
    <w:rsid w:val="005C1651"/>
    <w:rsid w:val="005D11B7"/>
    <w:rsid w:val="00617962"/>
    <w:rsid w:val="00634DBB"/>
    <w:rsid w:val="00641F32"/>
    <w:rsid w:val="00671EAD"/>
    <w:rsid w:val="006E0B9F"/>
    <w:rsid w:val="006E49C2"/>
    <w:rsid w:val="006F0913"/>
    <w:rsid w:val="007339D8"/>
    <w:rsid w:val="00774B6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D6EFB"/>
    <w:rsid w:val="009048D3"/>
    <w:rsid w:val="00916F3A"/>
    <w:rsid w:val="0093027D"/>
    <w:rsid w:val="00932CBE"/>
    <w:rsid w:val="00967E7C"/>
    <w:rsid w:val="009E6717"/>
    <w:rsid w:val="009F3343"/>
    <w:rsid w:val="00A0768F"/>
    <w:rsid w:val="00A302EC"/>
    <w:rsid w:val="00A85071"/>
    <w:rsid w:val="00B053F1"/>
    <w:rsid w:val="00B07675"/>
    <w:rsid w:val="00B2580E"/>
    <w:rsid w:val="00B36F92"/>
    <w:rsid w:val="00B40996"/>
    <w:rsid w:val="00B82310"/>
    <w:rsid w:val="00B85170"/>
    <w:rsid w:val="00BC7DF6"/>
    <w:rsid w:val="00BD198F"/>
    <w:rsid w:val="00BD4A82"/>
    <w:rsid w:val="00BE1214"/>
    <w:rsid w:val="00C81722"/>
    <w:rsid w:val="00C86A48"/>
    <w:rsid w:val="00CA5844"/>
    <w:rsid w:val="00CE6963"/>
    <w:rsid w:val="00D30072"/>
    <w:rsid w:val="00D52B77"/>
    <w:rsid w:val="00D55365"/>
    <w:rsid w:val="00D566BD"/>
    <w:rsid w:val="00D6297A"/>
    <w:rsid w:val="00D74958"/>
    <w:rsid w:val="00DB0134"/>
    <w:rsid w:val="00DD1D03"/>
    <w:rsid w:val="00E64304"/>
    <w:rsid w:val="00EB5655"/>
    <w:rsid w:val="00ED5B27"/>
    <w:rsid w:val="00F156F2"/>
    <w:rsid w:val="00F70903"/>
    <w:rsid w:val="00F7793B"/>
    <w:rsid w:val="00FE1A9A"/>
    <w:rsid w:val="00FE50BB"/>
    <w:rsid w:val="26D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1230</Characters>
  <Lines>10</Lines>
  <Paragraphs>2</Paragraphs>
  <TotalTime>1</TotalTime>
  <ScaleCrop>false</ScaleCrop>
  <LinksUpToDate>false</LinksUpToDate>
  <CharactersWithSpaces>1443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2020-05-22T04:37:00Z</dcterms:created>
  <dc:creator>mayn</dc:creator>
  <cp:lastModifiedBy>XXX</cp:lastModifiedBy>
  <dcterms:modified xsi:type="dcterms:W3CDTF">2020-09-01T08:02:05Z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