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600" w:lineRule="atLeast"/>
        <w:jc w:val="center"/>
        <w:textAlignment w:val="auto"/>
        <w:rPr>
          <w:rFonts w:ascii="Tahoma" w:hAnsi="Tahoma" w:cs="Tahoma"/>
          <w:b/>
          <w:bCs/>
          <w:color w:val="333333"/>
          <w:sz w:val="56"/>
          <w:szCs w:val="56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6"/>
          <w:szCs w:val="56"/>
        </w:rPr>
        <w:t>离婚协议书</w:t>
      </w:r>
    </w:p>
    <w:bookmarkEnd w:id="0"/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协议人：×某，男，××年×月×日出生，住××市×××路×××号。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协议人：×某，女，××年×月×日出生，住××市×××路×××号。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协议人x某x某双方于××年×月×日在××区人民政府办理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"https://www.66law.cn/laws/255519.aspx" \t "_blank" \o "结婚登记"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结婚登记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手续。××年×月×日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"https://www.66law.cn/special/rkyjhsyf/" \t "_blank" \o "生育"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生育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儿子×××。因协议人双方性格严重不合，无法继续共同生活，夫妻感情且已完全破裂，现双方就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"https://v.66law.cn/shuofa/hyjt/xylh/" \t "_blank" \o "自愿离婚"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自愿离婚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一事达成如下协议：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与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自愿离婚。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二、儿子方××由女方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"https://v.66law.cn/shuofa/hyjt/znfy/" \t "_blank" \o "抚养"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抚养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，由男方每月给付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"https://www.66law.cn/special/fuyangfei/" \t "_blank" \o "抚养费"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抚养费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元，在每月××号前付清；直至付到××周岁止，××周岁之后的有关费用双方日后重新协商。（也可一次性付清抚养费）。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三、双方有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"https://www.66law.cn/special/fqgtcc/" \t "_blank" \o "夫妻共同财产" </w:instrText>
      </w:r>
      <w:r>
        <w:rPr>
          <w:color w:val="auto"/>
        </w:rPr>
        <w:fldChar w:fldCharType="separate"/>
      </w:r>
      <w:r>
        <w:rPr>
          <w:rStyle w:val="6"/>
          <w:rFonts w:ascii="Tahoma" w:hAnsi="Tahoma" w:cs="Tahoma"/>
          <w:color w:val="auto"/>
          <w:u w:val="none"/>
        </w:rPr>
        <w:t>夫妻共同财产</w:t>
      </w:r>
      <w:r>
        <w:rPr>
          <w:rStyle w:val="6"/>
          <w:rFonts w:ascii="Tahoma" w:hAnsi="Tahoma" w:cs="Tahoma"/>
          <w:color w:val="auto"/>
          <w:u w:val="none"/>
        </w:rPr>
        <w:fldChar w:fldCharType="end"/>
      </w:r>
      <w:r>
        <w:rPr>
          <w:rFonts w:ascii="Tahoma" w:hAnsi="Tahoma" w:cs="Tahoma"/>
          <w:color w:val="auto"/>
        </w:rPr>
        <w:t>座落在××路××小区××室商品房一套，价值人民币××万元，现协商归女方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所有，由女方一次性给付男方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现金××万元，此款在本协议签订后的第二天付清；此房内的家用电器及家俱归女方所有。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四、夫妻无共同债权及债务。若有债务，在谁的名下则由谁来承担。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可在每月的第一个星期六早上八时接儿子到其居住地，于星期日下午五时送回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居住地，如临时或春节探望，可提前一天与</w:t>
      </w:r>
      <w:r>
        <w:rPr>
          <w:rFonts w:hint="eastAsia" w:ascii="Tahoma" w:hAnsi="Tahoma" w:cs="Tahoma"/>
          <w:color w:val="auto"/>
          <w:lang w:eastAsia="zh-CN"/>
        </w:rPr>
        <w:t>x某</w:t>
      </w:r>
      <w:r>
        <w:rPr>
          <w:rFonts w:ascii="Tahoma" w:hAnsi="Tahoma" w:cs="Tahoma"/>
          <w:color w:val="auto"/>
        </w:rPr>
        <w:t>协商，达成一致意见后方可探望。本协议一式叁份，双方各执一份，婚姻登记机关存档一份，在双方签字，并经婚姻登记机关办理相应手续后生效。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协议人：协议人：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××年××月××日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66248"/>
    <w:rsid w:val="00094E24"/>
    <w:rsid w:val="000A16DD"/>
    <w:rsid w:val="000D0981"/>
    <w:rsid w:val="00170870"/>
    <w:rsid w:val="007339D8"/>
    <w:rsid w:val="0093027D"/>
    <w:rsid w:val="00967E7C"/>
    <w:rsid w:val="00B82310"/>
    <w:rsid w:val="00D55365"/>
    <w:rsid w:val="00DB0134"/>
    <w:rsid w:val="4A5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149</Words>
  <Characters>855</Characters>
  <Lines>7</Lines>
  <Paragraphs>2</Paragraphs>
  <TotalTime>1</TotalTime>
  <ScaleCrop>false</ScaleCrop>
  <LinksUpToDate>false</LinksUpToDate>
  <CharactersWithSpaces>1002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2020-05-22T04:16:00Z</dcterms:created>
  <dc:creator>xbany</dc:creator>
  <cp:lastModifiedBy>XXX</cp:lastModifiedBy>
  <dcterms:modified xsi:type="dcterms:W3CDTF">2020-09-02T01:13:42Z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