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468" w:afterLines="150" w:line="360" w:lineRule="auto"/>
        <w:jc w:val="center"/>
        <w:textAlignment w:val="auto"/>
        <w:rPr>
          <w:rFonts w:hAnsi="宋体" w:cs="宋体"/>
          <w:b w:val="0"/>
          <w:bCs/>
          <w:sz w:val="28"/>
        </w:rPr>
      </w:pPr>
      <w:r>
        <w:rPr>
          <w:rFonts w:hint="eastAsia" w:ascii="黑体" w:hAnsi="黑体" w:eastAsia="黑体" w:cs="宋体"/>
          <w:b w:val="0"/>
          <w:bCs/>
          <w:sz w:val="48"/>
        </w:rPr>
        <w:t>粮食局粮食竞价购销合同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甲方(购方)：_________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乙方(销方)：_________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甲方受_________粮食局委托与乙方签订购买合同。甲、乙双方按_________的有关规定，经双方协商后，签订此合同。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一、产品名称：粳稻谷(东北产)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二、生产年限：_________年产，新粳稻谷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三、质量标准：国标(gb1350-199</w:t>
      </w:r>
      <w:bookmarkStart w:id="0" w:name="_GoBack"/>
      <w:bookmarkEnd w:id="0"/>
      <w:r>
        <w:rPr>
          <w:rFonts w:hint="eastAsia" w:hAnsi="宋体" w:cs="宋体"/>
          <w:sz w:val="28"/>
        </w:rPr>
        <w:t xml:space="preserve">9)三等以上(含三等)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四、储存指标：执行《粮油储存品质判定规则》中粳稻谷“宜存”指标及新陈判定的要求，脂肪酸值按照宜储存的要求为≤25、0mgkoh/100g。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五、数量：_________万吨整。(注：供货数量不得超过本合同数量的±50吨。)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六、价格：_________元/吨(乙方送货至甲方指定地点、含包装)。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注：在_________年_________月_________日前发出的稻谷，结算价格在合同价格的基础上每市斤提高_________元，发货日期以铁路发票为准。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七、总金额(大写)：_________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八、包装、运输及稻谷质量的具体要求：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(一)稻谷包装应符合国家相关包装物的规定。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(二)执行铁道部《关于解决铁路粮食运输散落问题的通知》，确保在装卸及运输环节中不散不漏。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(三)稻谷质量的具体要求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1.稻谷底价以出糙率≥77%为基础价，出糙率每增加1%(含1%)，价格提高_________元/市斤。出糙率最高结算标准为81%。国标三等以下(不含三等)拒收。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2.谷外糙米按照国标要求为≤2%;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3.水分按照国标要求为≤14.5%;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4.脂肪酸值按照宜储存的要求为≤25.0mgkoh/100g，大于25.0mgkoh/100g的稻谷拒收;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5.黄粒米按照国标要求为≤1%;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6.整精米率按照国标要求为≥60.0%;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7.杂质按照国标要求为≤1%;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8.稻谷必须是_________年产新粳稻。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九、交货时间：乙方供货时间自签订合同之日起，签订合同数量在1万吨以内(含1万吨)的，乙方须在_________年_________月底前完成粮食发运任务，签订合同数量在1万吨以上 的，乙方发运截止时间为_________年_________月底。以铁路大票发运时间为准。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若乙方未按合同约定时间完成入库任务，则被视为违约，甲方据此可单方解除本合同，并按照违约数量以每吨_________元的标准扣除履约保证金。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十、履约保证金的交纳及清退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为保证合同正常履行，乙方须在签订本合同前按合同数量向_________按每吨_________元交纳履约保证金。合同全部履行后，在最后一份《_________储备粮油入库通知单》开出后的7个工作日内，甲方通知_________将履约保证金退还给乙方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十一、验收办法：由甲方委托_________市粮油食品检验所验收质量，不符合本合同质量要求的甲方不予接收。结算数量以_______市粮食局储备处开具的入库单为准。超过本合同规定数量的部分甲方不予接收，由乙方自行处理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十二、货款结算：甲方凭_________市粮食局开具的《储备粮油入库通知单》数量进行据实结算。乙方应当向甲方出具购货发票。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十三、甲方应当按质论价，不得压级压价或者抬级抬价，不得拒收、限收。对不符合质量标准的粮食，除发霉变质或者掺杂掺假的粮食外，应当按照规定扣除水份、自然杂质，按质论价，予以收购。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甲方应当及时向乙方支付售粮款，不得拖欠，也不得以实物或其他方式抵充售粮款。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十四、违约责任：甲方应按照合同规定及时向农发行申请贷款。贷款到位后，经银行核实库存后的7个工作日内(因乙方原因造成延误的除外)向乙方支付足额货款。乙方未按本合同条款履行，视为违约，按照违约数量以每吨_________元标准扣除履约保证金并根据情况有权单方解除本合同。乙方发运的稻谷发现新陈混装或以陈充新的情况，除拒收稻谷外，全部保证金不予返还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十五、在合同履行过程中，质量发生争议时由国家粮油质量监督检验中心和国家粮食局_________粮油食品质量监督测试中心共同进行仲裁检验;商务处理由_________市粮食局储备处协商解决。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十六、在合同履行过程中若发生争议，协商解决不成的，按下列方式( )解决：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(1)提交_________仲裁委员会仲裁;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(2)依法向_________所属地区符合级别管辖的人民法院起诉。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十七、本合同壹式两份 甲、乙双方各执壹份。经双方签字盖章后即行生效。合同履行完毕后即行终止。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甲方(盖章)：_________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单位地址：_____________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法定代表人：___________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委托代理人：___________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电话：_________________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开户银行：_____________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账号：_________________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邮政编码：_____________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_________年____月____日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签订地点：_____________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乙方(盖章)：_________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单位地址：_____________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法定代表人：___________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委托代理人：___________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电话：_________________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开户银行：_____________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账号：_________________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邮政编码：_____________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_________年____月____日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签订地点：_____________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BC"/>
    <w:rsid w:val="000074A0"/>
    <w:rsid w:val="000A36DA"/>
    <w:rsid w:val="002158FD"/>
    <w:rsid w:val="00326010"/>
    <w:rsid w:val="00574D2D"/>
    <w:rsid w:val="006D33BC"/>
    <w:rsid w:val="006E07D6"/>
    <w:rsid w:val="007D70C6"/>
    <w:rsid w:val="008475A5"/>
    <w:rsid w:val="00AD334E"/>
    <w:rsid w:val="00C45056"/>
    <w:rsid w:val="00C721BD"/>
    <w:rsid w:val="00D2101D"/>
    <w:rsid w:val="00D70748"/>
    <w:rsid w:val="00D90B1D"/>
    <w:rsid w:val="00E56936"/>
    <w:rsid w:val="00EC23F9"/>
    <w:rsid w:val="00FE4639"/>
    <w:rsid w:val="5211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qFormat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363</Words>
  <Characters>2070</Characters>
  <Lines>17</Lines>
  <Paragraphs>4</Paragraphs>
  <TotalTime>0</TotalTime>
  <ScaleCrop>false</ScaleCrop>
  <LinksUpToDate>false</LinksUpToDate>
  <CharactersWithSpaces>2429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2018-11-29T08:12:00Z</dcterms:created>
  <dc:creator>tanbenquan</dc:creator>
  <cp:lastModifiedBy>XXX</cp:lastModifiedBy>
  <dcterms:modified xsi:type="dcterms:W3CDTF">2020-09-10T03:10:18Z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