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不锈钢板购销合同范本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  <w:bookmarkStart w:id="0" w:name="_GoBack"/>
      <w:r>
        <w:rPr>
          <w:rFonts w:hint="eastAsia" w:hAnsi="宋体" w:cs="宋体"/>
          <w:sz w:val="28"/>
        </w:rPr>
        <w:t xml:space="preserve">供方：(以下简称甲方)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需方:(以下简称乙方)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乙方因工程建设的需要，向甲方购买钢材，为明确双方的权利义务，经双方平等友好协商，订立以下条款。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1.乙方工程建设所需的钢材全部从甲方购买。 未经甲方书面同意，乙方不得从其他渠道购买钢材，否则，乙方应向甲方支付违约金人民币 _万元整，同时甲方有权单方解除合同。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2.乙方根据工程进度需要，分期分批向甲方购进所需钢材，乙方每次需货时,应提前三天通知甲方所需钢材的规格、型号、数量、生产产地，经甲方确认后，甲方应在 日内将该钢材送到乙方工地。如果甲方逾期货的价款的千分之三支付违约金。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3.由于钢材市场价格变动频繁，每批货物的价格以甲方供货当日市场价格为参考，由双方友好协商确定 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4.钢材接收验收方式：乙方收到货物后应先进行检测，合格后方可使用，如有质量问题应在收到货物之日起__ _日内书面通知甲方，并提出相关的检测报告，否则该批钢材的质量视为完全合格。 经双方确认钢材质量确实不合格后，甲方应将质量不合格的钢材运回，并承担运回所发生的运费，但甲方不承担其他责任，同时甲方在_ 日内换送合格钢材。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5.付款方式：本合同项下钢材款项按以下方式支付：甲方钢材送到乙方工地当日，乙方必须支付该批钢材总价款的_ % 如果乙方没有按时如数支付任何一期的钢材款，则乙方应赔偿当期所欠款上午日计千分之三的违约金。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6.双方应严格遵守本合同，如果双方有争议应先协商解决，协商不成的，提交方所在地人民法院裁决。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7.本合同双方签字盖章后生效。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8.本合同一式二份。甲乙双方各执一份。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甲方(公章): 乙方(公章):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甲方代表： 乙方代表：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72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合同签订日期: 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706C3"/>
    <w:rsid w:val="000F400D"/>
    <w:rsid w:val="001B64DD"/>
    <w:rsid w:val="002121D8"/>
    <w:rsid w:val="002627D6"/>
    <w:rsid w:val="002C08B7"/>
    <w:rsid w:val="00333D0D"/>
    <w:rsid w:val="004D41B4"/>
    <w:rsid w:val="004F33CD"/>
    <w:rsid w:val="0058407E"/>
    <w:rsid w:val="00682095"/>
    <w:rsid w:val="006D33BC"/>
    <w:rsid w:val="00783EF1"/>
    <w:rsid w:val="008E1388"/>
    <w:rsid w:val="008F1FA8"/>
    <w:rsid w:val="00990FDA"/>
    <w:rsid w:val="009B2615"/>
    <w:rsid w:val="00C17802"/>
    <w:rsid w:val="00C25CE7"/>
    <w:rsid w:val="00D34BE3"/>
    <w:rsid w:val="00F945EC"/>
    <w:rsid w:val="36456961"/>
    <w:rsid w:val="7C2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</Words>
  <Characters>1214</Characters>
  <Lines>10</Lines>
  <Paragraphs>2</Paragraphs>
  <TotalTime>1</TotalTime>
  <ScaleCrop>false</ScaleCrop>
  <LinksUpToDate>false</LinksUpToDate>
  <CharactersWithSpaces>1424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2018-12-05T17:23:00Z</dcterms:created>
  <dc:creator>mayn</dc:creator>
  <cp:lastModifiedBy>XXX</cp:lastModifiedBy>
  <dcterms:modified xsi:type="dcterms:W3CDTF">2020-09-14T07:25:36Z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