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bookmarkStart w:id="0" w:name="_GoBack"/>
      <w:r>
        <w:rPr>
          <w:rFonts w:hint="eastAsia" w:ascii="黑体" w:hAnsi="黑体" w:eastAsia="黑体" w:cs="宋体"/>
          <w:b/>
          <w:sz w:val="48"/>
          <w:lang w:val="en-US" w:eastAsia="zh-CN"/>
        </w:rPr>
        <w:t>建筑</w:t>
      </w:r>
      <w:r>
        <w:rPr>
          <w:rFonts w:hint="eastAsia" w:ascii="黑体" w:hAnsi="黑体" w:eastAsia="黑体" w:cs="宋体"/>
          <w:b/>
          <w:sz w:val="48"/>
        </w:rPr>
        <w:t>材料</w:t>
      </w:r>
      <w:r>
        <w:rPr>
          <w:rFonts w:hint="eastAsia" w:ascii="黑体" w:hAnsi="黑体" w:eastAsia="黑体" w:cs="宋体"/>
          <w:b/>
          <w:sz w:val="48"/>
          <w:lang w:val="en-US" w:eastAsia="zh-CN"/>
        </w:rPr>
        <w:t>采购通用材料</w:t>
      </w:r>
      <w:r>
        <w:rPr>
          <w:rFonts w:hint="eastAsia" w:ascii="黑体" w:hAnsi="黑体" w:eastAsia="黑体" w:cs="宋体"/>
          <w:b/>
          <w:sz w:val="48"/>
        </w:rPr>
        <w:t>购销合同</w:t>
      </w:r>
      <w:r>
        <w:rPr>
          <w:rFonts w:hint="eastAsia" w:ascii="黑体" w:hAnsi="黑体" w:eastAsia="黑体" w:cs="宋体"/>
          <w:b/>
          <w:sz w:val="48"/>
          <w:lang w:val="en-US" w:eastAsia="zh-CN"/>
        </w:rPr>
        <w:t>书</w:t>
      </w:r>
    </w:p>
    <w:bookmarkEnd w:id="0"/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购货方：（以下简称为甲方）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供货方：（以下简称为乙方）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一、产品名称：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二、数量：xx块。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三、价格：xx（含税价）。发票要根据甲方的要求开具（如页岩砖等），并提供出厂合格证和检验报告。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四、验收标准：甲方会同相关技术管理人员，仓管员，按合同相关规定验收，如乙方所送货物质量、数量、规格不符国家标准和甲方要求，甲方有权按实际情况签收或退货，由此产生的相关费用由乙方承担。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五、乙方承当运输、装车、卸车费用，并由施工工地相关人员指定堆放。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六、付款方式：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七、交货地点：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八、交货日期：乙方必须按质按量及时供应，并确保在xx之内送达施工现场，如因乙方供货原因造成停工待料的，由此产生的相关费用有乙方承当。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九、违约责任：甲乙双方均应严格按照本合同的相关条款执行，如甲乙双方遇到未尽事宜，双方另行协商解决，结果与本合同具有同等效力，如协商不成按到甲方所在地人民法院解决。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十、本合同一式两份，甲乙双方各持一份。本合同自签订后当日生效。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甲方：（签章）乙方：（签章）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签字代表：签字代表：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日期：日期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152E76"/>
    <w:rsid w:val="002066B3"/>
    <w:rsid w:val="00264C97"/>
    <w:rsid w:val="00320266"/>
    <w:rsid w:val="00486533"/>
    <w:rsid w:val="00496C42"/>
    <w:rsid w:val="004E40BD"/>
    <w:rsid w:val="0055305D"/>
    <w:rsid w:val="00602B6D"/>
    <w:rsid w:val="006D33BC"/>
    <w:rsid w:val="00871E7C"/>
    <w:rsid w:val="00930320"/>
    <w:rsid w:val="00AE6735"/>
    <w:rsid w:val="00BC6169"/>
    <w:rsid w:val="00BC71C2"/>
    <w:rsid w:val="00BD543F"/>
    <w:rsid w:val="00DF788C"/>
    <w:rsid w:val="00EF0C50"/>
    <w:rsid w:val="303F53DE"/>
    <w:rsid w:val="31A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2018-11-28T21:13:00Z</dcterms:created>
  <dc:creator>mayn</dc:creator>
  <cp:lastModifiedBy>XXX</cp:lastModifiedBy>
  <dcterms:modified xsi:type="dcterms:W3CDTF">2020-09-14T07:30:06Z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