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r>
        <w:rPr>
          <w:rFonts w:hint="eastAsia" w:ascii="黑体" w:hAnsi="黑体" w:eastAsia="黑体" w:cs="宋体"/>
          <w:b/>
          <w:color w:val="000000"/>
          <w:sz w:val="48"/>
        </w:rPr>
        <w:t>工矿产品购销合同的范本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法定代表人：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乙方：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法定代表人：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根据《中华人民共和国合同法》之规定，经甲乙双方充分协商，特订立合同，以便共同遵守。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第一条 产品的名称、品种、规格和质量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1.产品的名称、品种、规格：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(注明产品的牌号或商标)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2.产品的技术标准(包括质量要求)，按下列第()项执行：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(1)按国家标准执行;(2)按部颁标准执行;(3)按企业标准执行;(4)有特殊要求的，按甲乙双方在合同中商定的技术条件、样品或补充的技术要求执行。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第二条 产品的数量和计量单位、计量方法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1.产品的数量：____________________________________________.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2.计量单位、计量方法：____________________________________.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按国家或主管部门的规定执行;国家或主管部门无规定的，由甲乙双方商定。对机电设备，必要时应当在合同中明确规定随主机的辅机、附件、配套的产品、易损耗备品、配件和安装修理工具等。对成套供应的产品，应当明确成套供应的范围，并提出成套供应清单。)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3.产品交货数量的正负尾差、合理磅差和在途自然减(增)量规定及计算方法：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_______________________________________________________________.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第三条 产品的包装标准和包装物的供应与回收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________________________________________________________________.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(国家或业务主管部门有技术规定的，按技术规定执行;国家与业务主管部门无技术规定的，由甲乙双方商定。)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第四条 产品的交货单位、交货方法、运输方式、到货地点(包括专用线、码头)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1.产品的交货单位：________________________________.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2.交货方法，按下列第()项执行：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(1)乙方送货;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(2)乙方代运;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(3)甲方自提自运。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3.运输方式：____________________________.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4.到货地点和接货单位(或接货人)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如要求变更到货地点或接货人，应在合同规定的交货期限(月份或季度)前40天通知乙方，以便乙方编月度要车(船)计划;必须由甲方派人押送的，应在合同中明确规定;甲乙双方对产品的运输和装卸，应按有关规定与运输部门办理交换手续，作出记录，双方签字，明确甲、乙方和运输部门的责任。) </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xml:space="preserve">　　第五条 产品的交(提)货期限 </w:t>
      </w:r>
    </w:p>
    <w:p>
      <w:pPr>
        <w:pStyle w:val="2"/>
        <w:spacing w:before="312" w:beforeLines="100"/>
        <w:jc w:val="left"/>
        <w:rPr>
          <w:rFonts w:hAnsi="宋体" w:cs="宋体"/>
          <w:color w:val="000000"/>
          <w:sz w:val="28"/>
        </w:rPr>
      </w:pPr>
      <w:r>
        <w:rPr>
          <w:rFonts w:hint="eastAsia" w:hAnsi="宋体" w:cs="宋体"/>
          <w:color w:val="000000"/>
          <w:sz w:val="28"/>
        </w:rPr>
        <w:t xml:space="preserve">　　______________________________________________________.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规定送货或代运的产品的交货日期，以乙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第六条 产品的价格与货款的结算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1.产品的价格：按下列第()项执行：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(1)按物价主管部门的批准价执行;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(2)按甲乙双方的商定价执行。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2.产品货款的结算：产品的货款、实际支付的运杂费和其他费用的结算，按照中国人民银行结算办法的规定办理。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第七条 验收方法 </w:t>
      </w:r>
    </w:p>
    <w:p>
      <w:pPr>
        <w:pStyle w:val="2"/>
        <w:spacing w:before="312" w:beforeLines="100"/>
        <w:jc w:val="left"/>
        <w:rPr>
          <w:rFonts w:hAnsi="宋体" w:cs="宋体"/>
          <w:color w:val="000000"/>
          <w:sz w:val="28"/>
        </w:rPr>
      </w:pPr>
      <w:r>
        <w:rPr>
          <w:rFonts w:hint="eastAsia" w:hAnsi="宋体" w:cs="宋体"/>
          <w:color w:val="000000"/>
          <w:sz w:val="28"/>
        </w:rPr>
        <w:t xml:space="preserve">　　______________________________________________________.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(合同应明确规定：1.验收时间;2.验收手段;3.验收标准;4.由谁负责验收和检验;5.在验收中发生纠纷后，由哪一级主管产品质量监督检查机构执行仲裁等等。)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第八条 对产品提出异议的时间和办法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1.甲方在验收中，如果发现产品的品种、型号、规格、花色和质量不合规定，应一面妥为保管，一面在天内向乙方提出书面异议;在托收承付期内，甲方有权拒付不符合合同规定部分的货款。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2.如甲方未按规定期限提出书面异议的，视为所交产品符合合同规定。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3.甲方因使用、保管、保养不善等造成产品质量下降的，不得提出异议。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4.乙方在接到需方书面异议后，应在10天内负责处理，否则，即视为默认甲方提出的异议和处理意见。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第九条 乙方的违约责任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1.乙方不能交货的，应向甲方偿付不能交货部分货款的%(通用产品的幅度为1%～5%，专用产品的幅度为10%～30%)的违约金。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4.乙方逾期交货的，应比照中国人民银行有关延期付款的规定，按逾期交货部分货款计算，向甲方偿付逾期交货的违约金，并承担甲方因此所受的损失费用。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5.乙方提前交货的产品、多交的产品和品种、型号、规格、花色、质量不符合合同规定的产品，甲方在代保管期内实际支付的保管、保养等费用以及非因甲方保管不善而发生的损失，应当由乙方承担。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第十条 甲方的违约责任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1.甲方中途退货，应向乙方偿付退货部分货款%(通用产品的幅度为1%～5%，专用产品的幅度为15%～30%)的违约金。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甲方自提产品未按供方通知的日期或合同规定的日期提货的，应比照中国人民银行有关延期付款的规定，按逾期提货部分货款总值计算，向乙方偿付逾期提货的违约金，并承担乙方实际支付的代为保管、保养的费用。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4.甲方逾期付款的，应按照中国人民银行有关延期付款的规定向乙方偿付逾期付款的违约金。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5.甲方违反合同规定拒绝接货的，应当承担由此造成的损失和运输部门的罚款。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6.甲方如错填到货地点或接货人，或对乙方提出错误异议，应承担乙方因此所受的损失。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第十一条 不可抗力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第十二条 其他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___________________________________________________.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按本合同规定应该偿付的违约金、赔偿金、保管保养费和各种经济损失，应当在明确责任后10天内，按银行规定的结算办法付清，否则按逾期付款处理。但任何一方不得自行扣发货物或扣付货款来充抵。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本合同如发生纠纷，当事人双方应当及时协商解决，协商不成时，任何一方均可请业务主管机关调解，调解不成，按以下第()项方式处理：(1)申请仲裁委员会仲裁。(2)向人民法院起诉。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第十三条 本合同自____年__月__日起生效，有效期至____年__月__日。合同执行期内，甲乙双方均不得随意变更或解除合同。合同如有未尽事宜，须经双方共同协商，作出补充规定，补充规定与本合同具有同等效力。本合同正本一式二份，甲乙双方各执一份;合同副本一式__份，分送甲乙双方的主管部门、银行(如经公证或鉴证，应送公证或鉴证机关)……等单位各留存一份。 </w:t>
      </w:r>
    </w:p>
    <w:p>
      <w:pPr>
        <w:pStyle w:val="2"/>
        <w:spacing w:before="312" w:beforeLines="100"/>
        <w:jc w:val="left"/>
        <w:rPr>
          <w:rFonts w:hAnsi="宋体" w:cs="宋体"/>
          <w:color w:val="000000"/>
          <w:sz w:val="28"/>
        </w:rPr>
      </w:pPr>
      <w:r>
        <w:rPr>
          <w:rFonts w:hint="eastAsia" w:hAnsi="宋体" w:cs="宋体"/>
          <w:color w:val="000000"/>
          <w:sz w:val="28"/>
        </w:rPr>
        <w:t xml:space="preserve">购货单位(甲方)：________(公章)供货单位(乙方)：________(公章) </w:t>
      </w:r>
    </w:p>
    <w:p>
      <w:pPr>
        <w:pStyle w:val="2"/>
        <w:spacing w:before="312" w:beforeLines="100"/>
        <w:jc w:val="left"/>
        <w:rPr>
          <w:rFonts w:hint="eastAsia" w:hAnsi="宋体" w:cs="宋体"/>
          <w:color w:val="000000"/>
          <w:sz w:val="28"/>
        </w:rPr>
      </w:pPr>
      <w:r>
        <w:rPr>
          <w:rFonts w:hint="eastAsia" w:hAnsi="宋体" w:cs="宋体"/>
          <w:color w:val="000000"/>
          <w:sz w:val="28"/>
        </w:rPr>
        <w:t xml:space="preserve">代表人：______________________代表人：______________________ </w:t>
      </w:r>
    </w:p>
    <w:p>
      <w:pPr>
        <w:pStyle w:val="2"/>
        <w:spacing w:before="312" w:beforeLines="100"/>
        <w:jc w:val="left"/>
        <w:rPr>
          <w:rFonts w:hint="eastAsia" w:hAnsi="宋体" w:cs="宋体"/>
          <w:color w:val="000000"/>
          <w:sz w:val="28"/>
        </w:rPr>
      </w:pPr>
      <w:r>
        <w:rPr>
          <w:rFonts w:hint="eastAsia" w:hAnsi="宋体" w:cs="宋体"/>
          <w:color w:val="000000"/>
          <w:sz w:val="28"/>
        </w:rPr>
        <w:t xml:space="preserve">开户银行：____________________开户银行：______________________ </w:t>
      </w:r>
    </w:p>
    <w:p>
      <w:pPr>
        <w:pStyle w:val="2"/>
        <w:spacing w:before="312" w:beforeLines="100"/>
        <w:jc w:val="left"/>
        <w:rPr>
          <w:rFonts w:hint="eastAsia" w:hAnsi="宋体" w:cs="宋体"/>
          <w:color w:val="000000"/>
          <w:sz w:val="28"/>
        </w:rPr>
      </w:pPr>
      <w:r>
        <w:rPr>
          <w:rFonts w:hint="eastAsia" w:hAnsi="宋体" w:cs="宋体"/>
          <w:color w:val="000000"/>
          <w:sz w:val="28"/>
        </w:rPr>
        <w:t xml:space="preserve">帐号：________________________帐号：__________________________ </w:t>
      </w:r>
    </w:p>
    <w:p>
      <w:pPr>
        <w:pStyle w:val="2"/>
        <w:spacing w:before="312" w:beforeLines="100"/>
        <w:jc w:val="left"/>
        <w:rPr>
          <w:rFonts w:hAnsi="宋体" w:cs="宋体"/>
          <w:color w:val="000000"/>
          <w:sz w:val="28"/>
        </w:rPr>
      </w:pPr>
      <w:r>
        <w:rPr>
          <w:rFonts w:hint="eastAsia" w:hAnsi="宋体" w:cs="宋体"/>
          <w:color w:val="000000"/>
          <w:sz w:val="28"/>
        </w:rPr>
        <w:t>电话：________________________电话：__________________________ 　　____年__月__</w:t>
      </w: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1E"/>
    <w:rsid w:val="00017903"/>
    <w:rsid w:val="000A1D01"/>
    <w:rsid w:val="001505BF"/>
    <w:rsid w:val="0024715B"/>
    <w:rsid w:val="00280E1E"/>
    <w:rsid w:val="00447A2C"/>
    <w:rsid w:val="004A2C4A"/>
    <w:rsid w:val="004A4BD6"/>
    <w:rsid w:val="007D7837"/>
    <w:rsid w:val="008235EB"/>
    <w:rsid w:val="008C5DB4"/>
    <w:rsid w:val="00904827"/>
    <w:rsid w:val="00A6608A"/>
    <w:rsid w:val="00C32BAA"/>
    <w:rsid w:val="00D7573D"/>
    <w:rsid w:val="00F5104B"/>
    <w:rsid w:val="36A3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653</Words>
  <Characters>3725</Characters>
  <Lines>31</Lines>
  <Paragraphs>8</Paragraphs>
  <TotalTime>1</TotalTime>
  <ScaleCrop>false</ScaleCrop>
  <LinksUpToDate>false</LinksUpToDate>
  <CharactersWithSpaces>4370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2018-12-13T05:06:00Z</dcterms:created>
  <dc:creator>mayn</dc:creator>
  <cp:lastModifiedBy>XXX</cp:lastModifiedBy>
  <dcterms:modified xsi:type="dcterms:W3CDTF">2020-09-29T09:53:21Z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