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48"/>
        </w:rPr>
        <w:t>工矿购销合同范本</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line="360" w:lineRule="auto"/>
        <w:ind w:firstLine="560" w:firstLineChars="200"/>
        <w:jc w:val="left"/>
        <w:rPr>
          <w:rFonts w:hAnsi="宋体" w:cs="宋体"/>
          <w:color w:val="000000"/>
          <w:sz w:val="28"/>
        </w:rPr>
      </w:pPr>
      <w:bookmarkStart w:id="0" w:name="_GoBack"/>
      <w:bookmarkEnd w:id="0"/>
      <w:r>
        <w:rPr>
          <w:rFonts w:hint="eastAsia" w:hAnsi="宋体" w:cs="宋体"/>
          <w:color w:val="000000"/>
          <w:sz w:val="28"/>
        </w:rPr>
        <w:t>一、产品清单及价格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单价（元）</w:t>
      </w:r>
      <w:r>
        <w:rPr>
          <w:rFonts w:hint="eastAsia" w:hAnsi="宋体" w:cs="宋体"/>
          <w:color w:val="000000"/>
          <w:sz w:val="28"/>
        </w:rPr>
        <w:cr/>
      </w:r>
      <w:r>
        <w:rPr>
          <w:rFonts w:hint="eastAsia" w:hAnsi="宋体" w:cs="宋体"/>
          <w:color w:val="000000"/>
          <w:sz w:val="28"/>
        </w:rPr>
        <w:t>　　总价（元）</w:t>
      </w:r>
      <w:r>
        <w:rPr>
          <w:rFonts w:hint="eastAsia" w:hAnsi="宋体" w:cs="宋体"/>
          <w:color w:val="000000"/>
          <w:sz w:val="28"/>
        </w:rPr>
        <w:cr/>
      </w:r>
      <w:r>
        <w:rPr>
          <w:rFonts w:hint="eastAsia" w:hAnsi="宋体" w:cs="宋体"/>
          <w:color w:val="000000"/>
          <w:sz w:val="28"/>
        </w:rPr>
        <w:t>　　交货数量</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质量标准：___________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质保期为：___________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1、本合同设备的到货日期为：合同生效起__________个工作日内。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2、本合同实际支付金额为人民币（大写）_________。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4、本合同经双方签订后正式生效，付款方式：_____________。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6、定金：_____________。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2、货物的运输和运输过程中的保险由___________方负责办理，费用由_________方承担。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2、受到上述免责事项影响的一方，应在________天内通知另一方。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3、如果受上述免责事项的影响，使本合同只要义务之履行延迟的时间超过_________天，则任何一方均有权接触合同而不承担任何后果，也可有双方协议采取其他补救措施。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公证意见：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经办人：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鉴（公）证机关（章）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年月日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line="360" w:lineRule="auto"/>
        <w:ind w:firstLine="560" w:firstLineChars="200"/>
        <w:jc w:val="left"/>
        <w:rPr>
          <w:rFonts w:hAnsi="宋体" w:cs="宋体"/>
          <w:color w:val="000000"/>
          <w:sz w:val="28"/>
        </w:rPr>
      </w:pPr>
    </w:p>
    <w:p>
      <w:pPr>
        <w:pStyle w:val="2"/>
        <w:spacing w:before="312" w:beforeLines="100" w:line="360" w:lineRule="auto"/>
        <w:ind w:firstLine="560" w:firstLineChars="200"/>
        <w:jc w:val="left"/>
        <w:rPr>
          <w:rFonts w:hAnsi="宋体" w:cs="宋体"/>
          <w:color w:val="000000"/>
          <w:sz w:val="28"/>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48F5"/>
    <w:rsid w:val="00070969"/>
    <w:rsid w:val="00171657"/>
    <w:rsid w:val="002606FF"/>
    <w:rsid w:val="002A7B0D"/>
    <w:rsid w:val="0038530B"/>
    <w:rsid w:val="004D3853"/>
    <w:rsid w:val="005505CB"/>
    <w:rsid w:val="0069648F"/>
    <w:rsid w:val="006B21A2"/>
    <w:rsid w:val="006C50BD"/>
    <w:rsid w:val="00743ED7"/>
    <w:rsid w:val="00787B99"/>
    <w:rsid w:val="007B2655"/>
    <w:rsid w:val="00836F03"/>
    <w:rsid w:val="008D7881"/>
    <w:rsid w:val="00AF33AC"/>
    <w:rsid w:val="00B4016D"/>
    <w:rsid w:val="00B959F7"/>
    <w:rsid w:val="00F00BD6"/>
    <w:rsid w:val="3C2F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customStyle="1" w:styleId="7">
    <w:name w:val="纯文本 Char"/>
    <w:link w:val="2"/>
    <w:uiPriority w:val="99"/>
    <w:rPr>
      <w:rFonts w:ascii="宋体" w:hAnsi="Courier New" w:eastAsia="宋体" w:cs="Courier New"/>
      <w:szCs w:val="21"/>
    </w:r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255</Words>
  <Characters>1456</Characters>
  <Lines>12</Lines>
  <Paragraphs>3</Paragraphs>
  <TotalTime>1</TotalTime>
  <ScaleCrop>false</ScaleCrop>
  <LinksUpToDate>false</LinksUpToDate>
  <CharactersWithSpaces>1708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2018-11-21T12:36:00Z</dcterms:created>
  <dc:creator>mayn</dc:creator>
  <cp:lastModifiedBy>XXX</cp:lastModifiedBy>
  <dcterms:modified xsi:type="dcterms:W3CDTF">2020-09-30T03:13:50Z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