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p/>
    <w:p/>
    <w:p/>
    <w:p/>
    <w:p/>
    <w:p/>
    <w:p>
      <w:r>
        <mc:AlternateContent>
          <mc:Choice Requires="wpg">
            <w:drawing>
              <wp:anchor distT="0" distB="0" distL="114300" distR="114300" simplePos="0" relativeHeight="251658240" behindDoc="0" locked="0" layoutInCell="1" allowOverlap="1">
                <wp:simplePos x="0" y="0"/>
                <wp:positionH relativeFrom="column">
                  <wp:posOffset>-1162050</wp:posOffset>
                </wp:positionH>
                <wp:positionV relativeFrom="paragraph">
                  <wp:posOffset>45720</wp:posOffset>
                </wp:positionV>
                <wp:extent cx="7581900" cy="8362950"/>
                <wp:effectExtent l="196850" t="0" r="203200" b="209550"/>
                <wp:wrapNone/>
                <wp:docPr id="1" name="组合 1"/>
                <wp:cNvGraphicFramePr/>
                <a:graphic xmlns:a="http://schemas.openxmlformats.org/drawingml/2006/main">
                  <a:graphicData uri="http://schemas.microsoft.com/office/word/2010/wordprocessingGroup">
                    <wpg:wgp>
                      <wpg:cNvGrpSpPr/>
                      <wpg:grpSpPr>
                        <a:xfrm>
                          <a:off x="0" y="0"/>
                          <a:ext cx="7581900" cy="8362950"/>
                          <a:chOff x="0" y="2343150"/>
                          <a:chExt cx="7581900" cy="8362950"/>
                        </a:xfrm>
                      </wpg:grpSpPr>
                      <pic:pic xmlns:pic="http://schemas.openxmlformats.org/drawingml/2006/picture">
                        <pic:nvPicPr>
                          <pic:cNvPr id="2" name="图片 2" descr="C:\Users\ADMINI~1\AppData\Local\Temp\Cool Blues.jpg.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6343650"/>
                            <a:ext cx="7581900" cy="4362450"/>
                          </a:xfrm>
                          <a:prstGeom prst="rect">
                            <a:avLst/>
                          </a:prstGeom>
                          <a:noFill/>
                          <a:ln w="196850" cmpd="thinThick">
                            <a:solidFill>
                              <a:srgbClr val="FFC000"/>
                            </a:solidFill>
                          </a:ln>
                        </pic:spPr>
                      </pic:pic>
                      <wps:wsp>
                        <wps:cNvPr id="3" name="文本框 3"/>
                        <wps:cNvSpPr txBox="1"/>
                        <wps:spPr>
                          <a:xfrm>
                            <a:off x="0" y="2343150"/>
                            <a:ext cx="7581900" cy="3295650"/>
                          </a:xfrm>
                          <a:prstGeom prst="rect">
                            <a:avLst/>
                          </a:prstGeom>
                          <a:solidFill>
                            <a:sysClr val="window" lastClr="FFFFFF"/>
                          </a:solidFill>
                          <a:ln w="6350">
                            <a:noFill/>
                          </a:ln>
                          <a:effectLst/>
                        </wps:spPr>
                        <wps:txbx>
                          <w:txbxContent>
                            <w:p>
                              <w:pPr>
                                <w:spacing w:line="0" w:lineRule="atLeast"/>
                                <w:jc w:val="center"/>
                                <w:rPr>
                                  <w:rFonts w:ascii="黑体" w:hAnsi="黑体" w:eastAsia="黑体"/>
                                  <w:b/>
                                  <w:color w:val="00B0F0"/>
                                  <w:sz w:val="130"/>
                                  <w:szCs w:val="130"/>
                                </w:rPr>
                              </w:pPr>
                              <w:r>
                                <w:rPr>
                                  <w:rFonts w:hint="eastAsia" w:ascii="黑体" w:hAnsi="黑体" w:eastAsia="黑体"/>
                                  <w:b/>
                                  <w:color w:val="00B0F0"/>
                                  <w:sz w:val="130"/>
                                  <w:szCs w:val="130"/>
                                </w:rPr>
                                <w:t>种子购销合同样本</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1.5pt;margin-top:3.6pt;height:658.5pt;width:597pt;z-index:251658240;mso-width-relative:page;mso-height-relative:page;" coordorigin="0,2343150" coordsize="7581900,8362950" o:gfxdata="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">
                <o:lock v:ext="edit" aspectratio="f"/>
                <v:shape id="_x0000_s1026" o:spid="_x0000_s1026" o:spt="75" alt="C:\Users\ADMINI~1\AppData\Local\Temp\Cool Blues.jpg.png" type="#_x0000_t75" style="position:absolute;left:0;top:6343650;height:4362450;width:7581900;" filled="f" o:preferrelative="t" stroked="t" coordsize="21600,21600" o:gfxdata="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6iTnutwAAANoAAAAP&#10;AAAAAAAAAAEAIAAAACIAAABkcnMvZG93bnJldi54bWxQSwECFAAUAAAACACHTuJAMy8FnjsAAAA5&#10;AAAAEAAAAAAAAAABACAAAAAGAQAAZHJzL3NoYXBleG1sLnhtbFBLBQYAAAAABgAGAFsBAACwAwAA&#10;AAA=&#10;">
                  <v:fill on="f" focussize="0,0"/>
                  <v:stroke weight="15.5pt" color="#FFC000" linestyle="thinThick" joinstyle="round"/>
                  <v:imagedata r:id="rId6" o:title=""/>
                  <o:lock v:ext="edit" aspectratio="t"/>
                </v:shape>
                <v:shape id="_x0000_s1026" o:spid="_x0000_s1026" o:spt="202" type="#_x0000_t202" style="position:absolute;left:0;top:2343150;height:3295650;width:7581900;v-text-anchor:middle;" fillcolor="#FFFFFF" filled="t" stroked="f" coordsize="21600,21600" o:gfxdata="UEsDBAoAAAAAAIdO4kAAAAAAAAAAAAAAAAAEAAAAZHJzL1BLAwQUAAAACACHTuJAw0TfjrkAAADa&#10;AAAADwAAAGRycy9kb3ducmV2LnhtbEWPS4sCMRCE78L+h9AL3jSjgs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E346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spacing w:line="0" w:lineRule="atLeast"/>
                          <w:jc w:val="center"/>
                          <w:rPr>
                            <w:rFonts w:ascii="黑体" w:hAnsi="黑体" w:eastAsia="黑体"/>
                            <w:b/>
                            <w:color w:val="00B0F0"/>
                            <w:sz w:val="130"/>
                            <w:szCs w:val="130"/>
                          </w:rPr>
                        </w:pPr>
                        <w:r>
                          <w:rPr>
                            <w:rFonts w:hint="eastAsia" w:ascii="黑体" w:hAnsi="黑体" w:eastAsia="黑体"/>
                            <w:b/>
                            <w:color w:val="00B0F0"/>
                            <w:sz w:val="130"/>
                            <w:szCs w:val="130"/>
                          </w:rPr>
                          <w:t>种子购销合同样本</w:t>
                        </w:r>
                      </w:p>
                    </w:txbxContent>
                  </v:textbox>
                </v:shape>
              </v:group>
            </w:pict>
          </mc:Fallback>
        </mc:AlternateContent>
      </w:r>
    </w:p>
    <w:p/>
    <w:p/>
    <w:p/>
    <w:p/>
    <w:p/>
    <w:p/>
    <w:p/>
    <w:p/>
    <w:p/>
    <w:p/>
    <w:p/>
    <w:p/>
    <w:p/>
    <w:p/>
    <w:p/>
    <w:p/>
    <w:p/>
    <w:p/>
    <w:p/>
    <w:p/>
    <w:p/>
    <w:p/>
    <w:p/>
    <w:p/>
    <w:p/>
    <w:p/>
    <w:p/>
    <w:p/>
    <w:p/>
    <w:p/>
    <w:p/>
    <w:p/>
    <w:p/>
    <w:p/>
    <w:p/>
    <w:p/>
    <w:p/>
    <w:p>
      <w:pPr>
        <w:rPr>
          <w:vanish/>
        </w:rPr>
      </w:pPr>
    </w:p>
    <w:p>
      <w:pPr>
        <w:spacing w:before="48" w:beforeLines="20" w:after="360" w:afterLines="150"/>
        <w:jc w:val="center"/>
        <w:rPr>
          <w:rFonts w:ascii="黑体" w:hAnsi="黑体" w:eastAsia="黑体"/>
          <w:b/>
          <w:color w:val="FF0000"/>
          <w:sz w:val="52"/>
        </w:rPr>
      </w:pPr>
      <w:r>
        <w:rPr>
          <w:rFonts w:hint="eastAsia" w:ascii="黑体" w:hAnsi="黑体" w:eastAsia="黑体"/>
          <w:b/>
          <w:color w:val="FF0000"/>
          <w:sz w:val="52"/>
        </w:rPr>
        <w:t xml:space="preserve">  种子购销合同样本</w:t>
      </w:r>
    </w:p>
    <w:p>
      <w:r>
        <w:rPr>
          <w:rFonts w:hint="eastAsia"/>
        </w:rPr>
        <w:br w:type="textWrapping"/>
      </w:r>
      <w:r>
        <w:rPr>
          <w:rStyle w:val="9"/>
          <w:rFonts w:hint="eastAsia"/>
          <w:color w:val="FF0000"/>
          <w:shd w:val="clear" w:color="auto" w:fill="FFFFFF"/>
        </w:rPr>
        <w:t>【篇一】种子购销合同样本</w:t>
      </w:r>
    </w:p>
    <w:p>
      <w:r>
        <w:rPr>
          <w:rFonts w:hint="eastAsia"/>
        </w:rPr>
        <w:br w:type="textWrapping"/>
      </w:r>
      <w:r>
        <w:rPr>
          <w:rFonts w:hint="eastAsia"/>
        </w:rPr>
        <w:t>　供方：________________________________　　　合同编号：_________________</w:t>
      </w:r>
      <w:r>
        <w:rPr>
          <w:rFonts w:hint="eastAsia"/>
        </w:rPr>
        <w:br w:type="textWrapping"/>
      </w:r>
      <w:r>
        <w:rPr>
          <w:rFonts w:hint="eastAsia"/>
        </w:rPr>
        <w:t>　　签订地点：_________________</w:t>
      </w:r>
      <w:r>
        <w:rPr>
          <w:rFonts w:hint="eastAsia"/>
        </w:rPr>
        <w:br w:type="textWrapping"/>
      </w:r>
      <w:r>
        <w:rPr>
          <w:rFonts w:hint="eastAsia"/>
        </w:rPr>
        <w:t>　　需方：________________________________　　　签订时间：____年____月___日</w:t>
      </w:r>
      <w:r>
        <w:rPr>
          <w:rFonts w:hint="eastAsia"/>
        </w:rPr>
        <w:br w:type="textWrapping"/>
      </w:r>
      <w:r>
        <w:rPr>
          <w:rFonts w:hint="eastAsia"/>
        </w:rPr>
        <w:t>　　根据《中华人民共和国经济合同法》、《中华人民共和国种子管理条例》及有关规定，为明确双方的权利义务，经双方协商一致，签订本合同。</w:t>
      </w:r>
      <w:r>
        <w:rPr>
          <w:rFonts w:hint="eastAsia"/>
        </w:rPr>
        <w:br w:type="textWrapping"/>
      </w:r>
      <w:r>
        <w:rPr>
          <w:rFonts w:hint="eastAsia"/>
        </w:rPr>
        <w:t>　　一、农作物种子种类、品种、质量、数量、金额</w:t>
      </w:r>
      <w:r>
        <w:rPr>
          <w:rFonts w:hint="eastAsia"/>
        </w:rPr>
        <w:br w:type="textWrapping"/>
      </w:r>
      <w:r>
        <w:rPr>
          <w:rFonts w:hint="eastAsia"/>
        </w:rPr>
        <w:t>　　农作物种类</w:t>
      </w:r>
      <w:r>
        <w:rPr>
          <w:rFonts w:hint="eastAsia"/>
        </w:rPr>
        <w:br w:type="textWrapping"/>
      </w:r>
      <w:r>
        <w:rPr>
          <w:rFonts w:hint="eastAsia"/>
        </w:rPr>
        <w:t>　　品种名称</w:t>
      </w:r>
      <w:r>
        <w:rPr>
          <w:rFonts w:hint="eastAsia"/>
        </w:rPr>
        <w:br w:type="textWrapping"/>
      </w:r>
      <w:r>
        <w:rPr>
          <w:rFonts w:hint="eastAsia"/>
        </w:rPr>
        <w:t>　　计量单位</w:t>
      </w:r>
      <w:r>
        <w:rPr>
          <w:rFonts w:hint="eastAsia"/>
        </w:rPr>
        <w:br w:type="textWrapping"/>
      </w:r>
      <w:r>
        <w:rPr>
          <w:rFonts w:hint="eastAsia"/>
        </w:rPr>
        <w:t>　　数量</w:t>
      </w:r>
      <w:r>
        <w:rPr>
          <w:rFonts w:hint="eastAsia"/>
        </w:rPr>
        <w:br w:type="textWrapping"/>
      </w:r>
      <w:r>
        <w:rPr>
          <w:rFonts w:hint="eastAsia"/>
        </w:rPr>
        <w:t>　　质量(%)</w:t>
      </w:r>
      <w:r>
        <w:rPr>
          <w:rFonts w:hint="eastAsia"/>
        </w:rPr>
        <w:br w:type="textWrapping"/>
      </w:r>
      <w:r>
        <w:rPr>
          <w:rFonts w:hint="eastAsia"/>
        </w:rPr>
        <w:t>　　单价(元)</w:t>
      </w:r>
      <w:r>
        <w:rPr>
          <w:rFonts w:hint="eastAsia"/>
        </w:rPr>
        <w:br w:type="textWrapping"/>
      </w:r>
      <w:r>
        <w:rPr>
          <w:rFonts w:hint="eastAsia"/>
        </w:rPr>
        <w:t>　　总金额</w:t>
      </w:r>
      <w:r>
        <w:rPr>
          <w:rFonts w:hint="eastAsia"/>
        </w:rPr>
        <w:br w:type="textWrapping"/>
      </w:r>
      <w:r>
        <w:rPr>
          <w:rFonts w:hint="eastAsia"/>
        </w:rPr>
        <w:t>　　(元)</w:t>
      </w:r>
      <w:r>
        <w:rPr>
          <w:rFonts w:hint="eastAsia"/>
        </w:rPr>
        <w:br w:type="textWrapping"/>
      </w:r>
      <w:r>
        <w:rPr>
          <w:rFonts w:hint="eastAsia"/>
        </w:rPr>
        <w:t>　　纯度</w:t>
      </w:r>
      <w:r>
        <w:rPr>
          <w:rFonts w:hint="eastAsia"/>
        </w:rPr>
        <w:br w:type="textWrapping"/>
      </w:r>
      <w:r>
        <w:rPr>
          <w:rFonts w:hint="eastAsia"/>
        </w:rPr>
        <w:t>　　净度</w:t>
      </w:r>
      <w:r>
        <w:rPr>
          <w:rFonts w:hint="eastAsia"/>
        </w:rPr>
        <w:br w:type="textWrapping"/>
      </w:r>
      <w:r>
        <w:rPr>
          <w:rFonts w:hint="eastAsia"/>
        </w:rPr>
        <w:t>　　发芽率</w:t>
      </w:r>
      <w:r>
        <w:rPr>
          <w:rFonts w:hint="eastAsia"/>
        </w:rPr>
        <w:br w:type="textWrapping"/>
      </w:r>
      <w:r>
        <w:rPr>
          <w:rFonts w:hint="eastAsia"/>
        </w:rPr>
        <w:t>　　水份</w:t>
      </w:r>
      <w:r>
        <w:rPr>
          <w:rFonts w:hint="eastAsia"/>
        </w:rPr>
        <w:br w:type="textWrapping"/>
      </w:r>
      <w:r>
        <w:rPr>
          <w:rFonts w:hint="eastAsia"/>
        </w:rPr>
        <w:t>　　合计人民币金额(大写)：万仟佰拾元角分</w:t>
      </w:r>
      <w:r>
        <w:rPr>
          <w:rFonts w:hint="eastAsia"/>
        </w:rPr>
        <w:br w:type="textWrapping"/>
      </w:r>
      <w:r>
        <w:rPr>
          <w:rFonts w:hint="eastAsia"/>
        </w:rPr>
        <w:t>　　二、农作物种子的检验及检疫</w:t>
      </w:r>
      <w:r>
        <w:rPr>
          <w:rFonts w:hint="eastAsia"/>
        </w:rPr>
        <w:br w:type="textWrapping"/>
      </w:r>
      <w:r>
        <w:rPr>
          <w:rFonts w:hint="eastAsia"/>
        </w:rPr>
        <w:t>　　供需双方应严格按国家颁布的种子检验检疫管理办法、规程及有关规定办理农作物种子检验检疫，检验执行gb/t3543.1～3543.7--1995《农作物种子检验规程》。</w:t>
      </w:r>
      <w:bookmarkStart w:id="0" w:name="_GoBack"/>
      <w:bookmarkEnd w:id="0"/>
      <w:r>
        <w:rPr>
          <w:rFonts w:hint="eastAsia"/>
        </w:rPr>
        <w:br w:type="textWrapping"/>
      </w:r>
      <w:r>
        <w:rPr>
          <w:rFonts w:hint="eastAsia"/>
        </w:rPr>
        <w:t>　　1.供方必须提供持证种子检验员签发的该批种子《农作物种子质量合格证》。</w:t>
      </w:r>
      <w:r>
        <w:rPr>
          <w:rFonts w:hint="eastAsia"/>
        </w:rPr>
        <w:br w:type="textWrapping"/>
      </w:r>
      <w:r>
        <w:rPr>
          <w:rFonts w:hint="eastAsia"/>
        </w:rPr>
        <w:t>　　2.调运或邮寄种子必须出具相应的《农作物种子质量合格证》、《植物检疫证书》。</w:t>
      </w:r>
      <w:r>
        <w:rPr>
          <w:rFonts w:hint="eastAsia"/>
        </w:rPr>
        <w:br w:type="textWrapping"/>
      </w:r>
      <w:r>
        <w:rPr>
          <w:rFonts w:hint="eastAsia"/>
        </w:rPr>
        <w:t>　　3.需方收货后复检，发芽率、净度、水分三项指标在收货后两个发芽周期内复检完毕，纯度在收货后该作物第一个生产周期内复检完毕，发现问题应及时通知对方，逾期视为种子合格。</w:t>
      </w:r>
      <w:r>
        <w:rPr>
          <w:rFonts w:hint="eastAsia"/>
        </w:rPr>
        <w:br w:type="textWrapping"/>
      </w:r>
      <w:r>
        <w:rPr>
          <w:rFonts w:hint="eastAsia"/>
        </w:rPr>
        <w:t>　　4.供需双方对经销的每批种子必须同时取样分别封存，以备种子复检和鉴定，样品保存至该批种子用于生产收获以后。</w:t>
      </w:r>
      <w:r>
        <w:rPr>
          <w:rFonts w:hint="eastAsia"/>
        </w:rPr>
        <w:br w:type="textWrapping"/>
      </w:r>
      <w:r>
        <w:rPr>
          <w:rFonts w:hint="eastAsia"/>
        </w:rPr>
        <w:t>　　5.种子质量标准有国家或行业标准的，执行国家或行业标准，没有国家或行业标准的，由双方协商签订。</w:t>
      </w:r>
      <w:r>
        <w:rPr>
          <w:rFonts w:hint="eastAsia"/>
        </w:rPr>
        <w:br w:type="textWrapping"/>
      </w:r>
      <w:r>
        <w:rPr>
          <w:rFonts w:hint="eastAsia"/>
        </w:rPr>
        <w:t>　　6.申请种子委托检验和鉴定的，其费用由_______________(单位)负担。</w:t>
      </w:r>
      <w:r>
        <w:rPr>
          <w:rFonts w:hint="eastAsia"/>
        </w:rPr>
        <w:br w:type="textWrapping"/>
      </w:r>
      <w:r>
        <w:rPr>
          <w:rFonts w:hint="eastAsia"/>
        </w:rPr>
        <w:t>　　三、超幅度损耗及计算方法：_________________________________________________</w:t>
      </w:r>
      <w:r>
        <w:rPr>
          <w:rFonts w:hint="eastAsia"/>
        </w:rPr>
        <w:br w:type="textWrapping"/>
      </w:r>
      <w:r>
        <w:rPr>
          <w:rFonts w:hint="eastAsia"/>
        </w:rPr>
        <w:t>　　四、包装要求及包装费用负担：_______________________________________________</w:t>
      </w:r>
      <w:r>
        <w:rPr>
          <w:rFonts w:hint="eastAsia"/>
        </w:rPr>
        <w:br w:type="textWrapping"/>
      </w:r>
      <w:r>
        <w:rPr>
          <w:rFonts w:hint="eastAsia"/>
        </w:rPr>
        <w:t>　　五、交(提)货时间、地 点、发运方式、运费负担：_____________________________</w:t>
      </w:r>
      <w:r>
        <w:rPr>
          <w:rFonts w:hint="eastAsia"/>
        </w:rPr>
        <w:br w:type="textWrapping"/>
      </w:r>
      <w:r>
        <w:rPr>
          <w:rFonts w:hint="eastAsia"/>
        </w:rPr>
        <w:t>　　六、交付定金数额及时间：___________________________________________________</w:t>
      </w:r>
      <w:r>
        <w:rPr>
          <w:rFonts w:hint="eastAsia"/>
        </w:rPr>
        <w:br w:type="textWrapping"/>
      </w:r>
      <w:r>
        <w:rPr>
          <w:rFonts w:hint="eastAsia"/>
        </w:rPr>
        <w:t>　　七、结算方式和期限：_______________________________________________________</w:t>
      </w:r>
      <w:r>
        <w:rPr>
          <w:rFonts w:hint="eastAsia"/>
        </w:rPr>
        <w:br w:type="textWrapping"/>
      </w:r>
      <w:r>
        <w:rPr>
          <w:rFonts w:hint="eastAsia"/>
        </w:rPr>
        <w:t>　　八、双方一般责任</w:t>
      </w:r>
      <w:r>
        <w:rPr>
          <w:rFonts w:hint="eastAsia"/>
        </w:rPr>
        <w:br w:type="textWrapping"/>
      </w:r>
      <w:r>
        <w:rPr>
          <w:rFonts w:hint="eastAsia"/>
        </w:rPr>
        <w:t>　　供方：保证所供种子品种、数量、质量达到合同约定条款规定，并按合同约定的时间、地点交付需方;</w:t>
      </w:r>
      <w:r>
        <w:rPr>
          <w:rFonts w:hint="eastAsia"/>
        </w:rPr>
        <w:br w:type="textWrapping"/>
      </w:r>
      <w:r>
        <w:rPr>
          <w:rFonts w:hint="eastAsia"/>
        </w:rPr>
        <w:t>　　需方：按合同约定按时间交付定金，保证按时收购供方提供的符合本合同要求的种子。</w:t>
      </w:r>
      <w:r>
        <w:rPr>
          <w:rFonts w:hint="eastAsia"/>
        </w:rPr>
        <w:br w:type="textWrapping"/>
      </w:r>
      <w:r>
        <w:rPr>
          <w:rFonts w:hint="eastAsia"/>
        </w:rPr>
        <w:t>　　九、因不可抗力因素造成种子数量或质量达不到本合同约定条款的，供方应及时通知需方进行实地考查，提供具有法律效力的有关资料，双方协商变更合同，签订补充协议。协商不成，按经济合同法及种子管理法规的有关规定处理。</w:t>
      </w:r>
      <w:r>
        <w:rPr>
          <w:rFonts w:hint="eastAsia"/>
        </w:rPr>
        <w:br w:type="textWrapping"/>
      </w:r>
      <w:r>
        <w:rPr>
          <w:rFonts w:hint="eastAsia"/>
        </w:rPr>
        <w:t>　　十、违约责任：______________________________________________________________</w:t>
      </w:r>
      <w:r>
        <w:rPr>
          <w:rFonts w:hint="eastAsia"/>
        </w:rPr>
        <w:br w:type="textWrapping"/>
      </w:r>
      <w:r>
        <w:rPr>
          <w:rFonts w:hint="eastAsia"/>
        </w:rPr>
        <w:t>　　十一、《农作物种子质量合格证》、《产地检疫合格证》或《植物检疫证书》及合同双方的《农作物种子经营许可证》复印件均作为本合同附件。</w:t>
      </w:r>
      <w:r>
        <w:rPr>
          <w:rFonts w:hint="eastAsia"/>
        </w:rPr>
        <w:br w:type="textWrapping"/>
      </w:r>
      <w:r>
        <w:rPr>
          <w:rFonts w:hint="eastAsia"/>
        </w:rPr>
        <w:t>　　十二、种子质量发生纠纷，由__________(机构或单位)进行技术质量鉴定;本合同在履行中发生纠纷，由当事人协商解决，协商不成，可由仲裁委员会仲裁或向人民法院起诉。</w:t>
      </w:r>
      <w:r>
        <w:rPr>
          <w:rFonts w:hint="eastAsia"/>
        </w:rPr>
        <w:br w:type="textWrapping"/>
      </w:r>
      <w:r>
        <w:rPr>
          <w:rFonts w:hint="eastAsia"/>
        </w:rPr>
        <w:t>　　十三、双方协商的其它条款：___________________________________________________</w:t>
      </w:r>
      <w:r>
        <w:rPr>
          <w:rFonts w:hint="eastAsia"/>
        </w:rPr>
        <w:br w:type="textWrapping"/>
      </w:r>
      <w:r>
        <w:rPr>
          <w:rFonts w:hint="eastAsia"/>
        </w:rPr>
        <w:t>　　十四、本合同未尽事项，一律按《中华人民共和国经济合同法》、《中华人民共和国种子管理条例》及国家有关规定，经合同双方协商一致，做出补充规定附后。如需提供担保，另立《合同担保书》，作为本合同附件。</w:t>
      </w:r>
      <w:r>
        <w:rPr>
          <w:rFonts w:hint="eastAsia"/>
        </w:rPr>
        <w:br w:type="textWrapping"/>
      </w:r>
      <w:r>
        <w:rPr>
          <w:rFonts w:hint="eastAsia"/>
        </w:rPr>
        <w:t>　　本合同一式_____份，合同双方各持_____份;合同副本　份，送__________(单位)备案。</w:t>
      </w:r>
      <w:r>
        <w:rPr>
          <w:rFonts w:hint="eastAsia"/>
        </w:rPr>
        <w:br w:type="textWrapping"/>
      </w:r>
      <w:r>
        <w:rPr>
          <w:rFonts w:hint="eastAsia"/>
        </w:rPr>
        <w:t>　　预约方(章)：</w:t>
      </w:r>
      <w:r>
        <w:rPr>
          <w:rFonts w:hint="eastAsia"/>
        </w:rPr>
        <w:br w:type="textWrapping"/>
      </w:r>
      <w:r>
        <w:rPr>
          <w:rFonts w:hint="eastAsia"/>
        </w:rPr>
        <w:t>　　单位地址：</w:t>
      </w:r>
      <w:r>
        <w:rPr>
          <w:rFonts w:hint="eastAsia"/>
        </w:rPr>
        <w:br w:type="textWrapping"/>
      </w:r>
      <w:r>
        <w:rPr>
          <w:rFonts w:hint="eastAsia"/>
        </w:rPr>
        <w:t>　　法定代表人：</w:t>
      </w:r>
      <w:r>
        <w:rPr>
          <w:rFonts w:hint="eastAsia"/>
        </w:rPr>
        <w:br w:type="textWrapping"/>
      </w:r>
      <w:r>
        <w:rPr>
          <w:rFonts w:hint="eastAsia"/>
        </w:rPr>
        <w:t>　　电话：</w:t>
      </w:r>
      <w:r>
        <w:rPr>
          <w:rFonts w:hint="eastAsia"/>
        </w:rPr>
        <w:br w:type="textWrapping"/>
      </w:r>
      <w:r>
        <w:rPr>
          <w:rFonts w:hint="eastAsia"/>
        </w:rPr>
        <w:t>　　电挂：</w:t>
      </w:r>
      <w:r>
        <w:rPr>
          <w:rFonts w:hint="eastAsia"/>
        </w:rPr>
        <w:br w:type="textWrapping"/>
      </w:r>
      <w:r>
        <w:rPr>
          <w:rFonts w:hint="eastAsia"/>
        </w:rPr>
        <w:t>　　图文传真：</w:t>
      </w:r>
      <w:r>
        <w:rPr>
          <w:rFonts w:hint="eastAsia"/>
        </w:rPr>
        <w:br w:type="textWrapping"/>
      </w:r>
      <w:r>
        <w:rPr>
          <w:rFonts w:hint="eastAsia"/>
        </w:rPr>
        <w:t>　　开户银行：</w:t>
      </w:r>
      <w:r>
        <w:rPr>
          <w:rFonts w:hint="eastAsia"/>
        </w:rPr>
        <w:br w:type="textWrapping"/>
      </w:r>
      <w:r>
        <w:rPr>
          <w:rFonts w:hint="eastAsia"/>
        </w:rPr>
        <w:t>　　帐号：</w:t>
      </w:r>
      <w:r>
        <w:rPr>
          <w:rFonts w:hint="eastAsia"/>
        </w:rPr>
        <w:br w:type="textWrapping"/>
      </w:r>
      <w:r>
        <w:rPr>
          <w:rFonts w:hint="eastAsia"/>
        </w:rPr>
        <w:t>　　邮政编码：</w:t>
      </w:r>
      <w:r>
        <w:rPr>
          <w:rFonts w:hint="eastAsia"/>
        </w:rPr>
        <w:br w:type="textWrapping"/>
      </w:r>
      <w:r>
        <w:rPr>
          <w:rFonts w:hint="eastAsia"/>
        </w:rPr>
        <w:t>　　承约方(章)：</w:t>
      </w:r>
      <w:r>
        <w:rPr>
          <w:rFonts w:hint="eastAsia"/>
        </w:rPr>
        <w:br w:type="textWrapping"/>
      </w:r>
      <w:r>
        <w:rPr>
          <w:rFonts w:hint="eastAsia"/>
        </w:rPr>
        <w:t>　　单位地址：</w:t>
      </w:r>
      <w:r>
        <w:rPr>
          <w:rFonts w:hint="eastAsia"/>
        </w:rPr>
        <w:br w:type="textWrapping"/>
      </w:r>
      <w:r>
        <w:rPr>
          <w:rFonts w:hint="eastAsia"/>
        </w:rPr>
        <w:t>　　法定代表人：</w:t>
      </w:r>
      <w:r>
        <w:rPr>
          <w:rFonts w:hint="eastAsia"/>
        </w:rPr>
        <w:br w:type="textWrapping"/>
      </w:r>
      <w:r>
        <w:rPr>
          <w:rFonts w:hint="eastAsia"/>
        </w:rPr>
        <w:t>　　电话：</w:t>
      </w:r>
      <w:r>
        <w:rPr>
          <w:rFonts w:hint="eastAsia"/>
        </w:rPr>
        <w:br w:type="textWrapping"/>
      </w:r>
      <w:r>
        <w:rPr>
          <w:rFonts w:hint="eastAsia"/>
        </w:rPr>
        <w:t>　　电挂：</w:t>
      </w:r>
      <w:r>
        <w:rPr>
          <w:rFonts w:hint="eastAsia"/>
        </w:rPr>
        <w:br w:type="textWrapping"/>
      </w:r>
      <w:r>
        <w:rPr>
          <w:rFonts w:hint="eastAsia"/>
        </w:rPr>
        <w:t>　　图文传真：</w:t>
      </w:r>
      <w:r>
        <w:rPr>
          <w:rFonts w:hint="eastAsia"/>
        </w:rPr>
        <w:br w:type="textWrapping"/>
      </w:r>
      <w:r>
        <w:rPr>
          <w:rFonts w:hint="eastAsia"/>
        </w:rPr>
        <w:t>　　开户银行：</w:t>
      </w:r>
      <w:r>
        <w:rPr>
          <w:rFonts w:hint="eastAsia"/>
        </w:rPr>
        <w:br w:type="textWrapping"/>
      </w:r>
      <w:r>
        <w:rPr>
          <w:rFonts w:hint="eastAsia"/>
        </w:rPr>
        <w:t>　　帐号：</w:t>
      </w:r>
      <w:r>
        <w:rPr>
          <w:rFonts w:hint="eastAsia"/>
        </w:rPr>
        <w:br w:type="textWrapping"/>
      </w:r>
      <w:r>
        <w:rPr>
          <w:rFonts w:hint="eastAsia"/>
        </w:rPr>
        <w:t>　　邮政编码：</w:t>
      </w:r>
      <w:r>
        <w:rPr>
          <w:rFonts w:hint="eastAsia"/>
        </w:rPr>
        <w:br w:type="textWrapping"/>
      </w:r>
      <w:r>
        <w:rPr>
          <w:rFonts w:hint="eastAsia"/>
        </w:rPr>
        <w:t>　　审核意见：</w:t>
      </w:r>
      <w:r>
        <w:rPr>
          <w:rFonts w:hint="eastAsia"/>
        </w:rPr>
        <w:br w:type="textWrapping"/>
      </w:r>
      <w:r>
        <w:rPr>
          <w:rFonts w:hint="eastAsia"/>
        </w:rPr>
        <w:t>　　经办人：</w:t>
      </w:r>
      <w:r>
        <w:rPr>
          <w:rFonts w:hint="eastAsia"/>
        </w:rPr>
        <w:br w:type="textWrapping"/>
      </w:r>
      <w:r>
        <w:rPr>
          <w:rFonts w:hint="eastAsia"/>
        </w:rPr>
        <w:t>　　审核机关(章)</w:t>
      </w:r>
      <w:r>
        <w:rPr>
          <w:rFonts w:hint="eastAsia"/>
        </w:rPr>
        <w:br w:type="textWrapping"/>
      </w:r>
      <w:r>
        <w:rPr>
          <w:rFonts w:hint="eastAsia"/>
        </w:rPr>
        <w:t>　　年月日</w:t>
      </w:r>
      <w:r>
        <w:rPr>
          <w:rFonts w:hint="eastAsia"/>
        </w:rPr>
        <w:br w:type="textWrapping"/>
      </w:r>
      <w:r>
        <w:rPr>
          <w:rFonts w:hint="eastAsia"/>
        </w:rPr>
        <w:t>　　鉴定意见：</w:t>
      </w:r>
      <w:r>
        <w:rPr>
          <w:rFonts w:hint="eastAsia"/>
        </w:rPr>
        <w:br w:type="textWrapping"/>
      </w:r>
      <w:r>
        <w:rPr>
          <w:rFonts w:hint="eastAsia"/>
        </w:rPr>
        <w:t>　　经办人：</w:t>
      </w:r>
      <w:r>
        <w:rPr>
          <w:rFonts w:hint="eastAsia"/>
        </w:rPr>
        <w:br w:type="textWrapping"/>
      </w:r>
      <w:r>
        <w:rPr>
          <w:rFonts w:hint="eastAsia"/>
        </w:rPr>
        <w:t>　　鉴定机关(章)</w:t>
      </w:r>
      <w:r>
        <w:rPr>
          <w:rFonts w:hint="eastAsia"/>
        </w:rPr>
        <w:br w:type="textWrapping"/>
      </w:r>
      <w:r>
        <w:rPr>
          <w:rFonts w:hint="eastAsia"/>
        </w:rPr>
        <w:t>　　年月日</w:t>
      </w:r>
      <w:r>
        <w:rPr>
          <w:rFonts w:hint="eastAsia"/>
        </w:rPr>
        <w:br w:type="textWrapping"/>
      </w:r>
      <w:r>
        <w:rPr>
          <w:rFonts w:hint="eastAsia"/>
        </w:rPr>
        <w:t>　　有效期限：_____年_____月_____日至_____年_____月_____日</w:t>
      </w:r>
    </w:p>
    <w:p>
      <w:r>
        <w:rPr>
          <w:rFonts w:hint="eastAsia"/>
        </w:rPr>
        <w:br w:type="textWrapping"/>
      </w:r>
      <w:r>
        <w:rPr>
          <w:rStyle w:val="9"/>
          <w:rFonts w:hint="eastAsia"/>
          <w:color w:val="FF0000"/>
          <w:shd w:val="clear" w:color="auto" w:fill="FFFFFF"/>
        </w:rPr>
        <w:t>【篇二】种子购销合同样本</w:t>
      </w:r>
    </w:p>
    <w:p>
      <w:r>
        <w:rPr>
          <w:rFonts w:hint="eastAsia"/>
        </w:rPr>
        <w:br w:type="textWrapping"/>
      </w:r>
      <w:r>
        <w:rPr>
          <w:rFonts w:hint="eastAsia"/>
        </w:rPr>
        <w:t>　　出卖人：</w:t>
      </w:r>
    </w:p>
    <w:p>
      <w:pPr>
        <w:pStyle w:val="6"/>
      </w:pPr>
      <w:r>
        <w:rPr>
          <w:rFonts w:hint="eastAsia"/>
        </w:rPr>
        <w:t>　　合同编号：</w:t>
      </w:r>
    </w:p>
    <w:p>
      <w:pPr>
        <w:pStyle w:val="6"/>
      </w:pPr>
      <w:r>
        <w:rPr>
          <w:rFonts w:hint="eastAsia"/>
        </w:rPr>
        <w:t>　　买受人：</w:t>
      </w:r>
    </w:p>
    <w:p>
      <w:pPr>
        <w:pStyle w:val="6"/>
      </w:pPr>
      <w:r>
        <w:rPr>
          <w:rFonts w:hint="eastAsia"/>
        </w:rPr>
        <w:t>　　签订地点：</w:t>
      </w:r>
    </w:p>
    <w:p>
      <w:pPr>
        <w:pStyle w:val="6"/>
      </w:pPr>
      <w:r>
        <w:rPr>
          <w:rFonts w:hint="eastAsia"/>
        </w:rPr>
        <w:t>　　依据《中华人民共和国合同法》、《中华人民共和国种子法》及有关规定，为明确当事人双方的权利义务，经协商一致，签订本合同。</w:t>
      </w:r>
    </w:p>
    <w:p>
      <w:pPr>
        <w:pStyle w:val="6"/>
      </w:pPr>
      <w:r>
        <w:rPr>
          <w:rFonts w:hint="eastAsia"/>
        </w:rPr>
        <w:t>　　第一条 农作物种子名称、品种、数量、质量</w:t>
      </w:r>
    </w:p>
    <w:p>
      <w:pPr>
        <w:pStyle w:val="6"/>
      </w:pPr>
      <w:r>
        <w:rPr>
          <w:rFonts w:hint="eastAsia"/>
        </w:rPr>
        <w:t>　　种子名称 品种名称 单位 数 量 质量指标 单 价 种子价款</w:t>
      </w:r>
    </w:p>
    <w:p>
      <w:pPr>
        <w:pStyle w:val="6"/>
      </w:pPr>
      <w:r>
        <w:rPr>
          <w:rFonts w:hint="eastAsia"/>
        </w:rPr>
        <w:t>　　合计人民币金额（大写）：</w:t>
      </w:r>
    </w:p>
    <w:p>
      <w:pPr>
        <w:pStyle w:val="6"/>
      </w:pPr>
      <w:r>
        <w:rPr>
          <w:rFonts w:hint="eastAsia"/>
        </w:rPr>
        <w:t>　　第二条 出卖人的义务</w:t>
      </w:r>
    </w:p>
    <w:p>
      <w:pPr>
        <w:pStyle w:val="6"/>
      </w:pPr>
      <w:r>
        <w:rPr>
          <w:rFonts w:hint="eastAsia"/>
        </w:rPr>
        <w:t>　　一、出卖人销售的种子属于主要农作物种子的，应当是通过审定的种子。</w:t>
      </w:r>
    </w:p>
    <w:p>
      <w:pPr>
        <w:pStyle w:val="6"/>
      </w:pPr>
      <w:r>
        <w:rPr>
          <w:rFonts w:hint="eastAsia"/>
        </w:rPr>
        <w:t>　　二、销售属于被授予植物新品种权种子的，出卖人必须是品种权人或者是品种权被许可使用人；出卖人必须出具植物新品种权证书或者品种权许可使用合同和品种权人的授权委托书。出卖人有保证销售的种子不存在品种权权利瑕疵的义务。</w:t>
      </w:r>
    </w:p>
    <w:p>
      <w:pPr>
        <w:pStyle w:val="6"/>
      </w:pPr>
      <w:r>
        <w:rPr>
          <w:rFonts w:hint="eastAsia"/>
        </w:rPr>
        <w:t>　　三、出卖人销售的种子应当附有依据《农作物种子标签管理办法》的规定制作的种子标签。质量指标必须符合合同约定和由国务院农业、林业行政主管部门制定的种子生产、加工、包装、检验、贮藏等质量管理办法和国家标准、行业标准。</w:t>
      </w:r>
    </w:p>
    <w:p>
      <w:pPr>
        <w:pStyle w:val="6"/>
      </w:pPr>
      <w:r>
        <w:rPr>
          <w:rFonts w:hint="eastAsia"/>
        </w:rPr>
        <w:t>　　四、出卖人对种子质量负责。出卖人提供的种子必须符合合同约定和法律规定，不得提供假、劣种子。买卖双方对买卖的每批种子，必须共同取样封存、分别保存，以备种子检验、仲裁、诉讼之用；封存的样品保存至本合同约定的种子用于生产收获以后。</w:t>
      </w:r>
    </w:p>
    <w:p>
      <w:pPr>
        <w:pStyle w:val="6"/>
      </w:pPr>
      <w:r>
        <w:rPr>
          <w:rFonts w:hint="eastAsia"/>
        </w:rPr>
        <w:t>　　五、出卖人出卖的种子，必须按《主要农作物种子包装》国家标准包装，包装费用由出卖人负担。出卖人应当遵守有关法律、法规的规定，向买受人和种子使用者提供种子的简要性状、主要栽培措施、使用条件的说明与有关咨询服务。</w:t>
      </w:r>
    </w:p>
    <w:p>
      <w:pPr>
        <w:pStyle w:val="6"/>
      </w:pPr>
      <w:r>
        <w:rPr>
          <w:rFonts w:hint="eastAsia"/>
        </w:rPr>
        <w:t>　　六、运输出县或邮寄销售种子的，出卖人必须向买受人提供相应的《种苗产地检疫证或植物检疫证》或者《植物检疫证》。</w:t>
      </w:r>
    </w:p>
    <w:p>
      <w:pPr>
        <w:pStyle w:val="6"/>
      </w:pPr>
      <w:r>
        <w:rPr>
          <w:rFonts w:hint="eastAsia"/>
        </w:rPr>
        <w:t>　　第三条 买受人的义务</w:t>
      </w:r>
    </w:p>
    <w:p>
      <w:pPr>
        <w:pStyle w:val="6"/>
      </w:pPr>
      <w:r>
        <w:rPr>
          <w:rFonts w:hint="eastAsia"/>
        </w:rPr>
        <w:t>　　一、按照本合同约订的时间、地点、数量，接收出卖人交付的符合本合同约定的种子。</w:t>
      </w:r>
    </w:p>
    <w:p>
      <w:pPr>
        <w:pStyle w:val="6"/>
      </w:pPr>
      <w:r>
        <w:rPr>
          <w:rFonts w:hint="eastAsia"/>
        </w:rPr>
        <w:t>　　二、于在本合同签字时，按本合同第一条约定的种子价款总额的20%向出卖人交付定金；于收到出卖人送交的本合同约定的全部种子时，再支付种子价款总额的70%；另10%的种子价款于本合同约定的种子用于生产收获以后20日内付清。</w:t>
      </w:r>
    </w:p>
    <w:p>
      <w:pPr>
        <w:pStyle w:val="6"/>
      </w:pPr>
      <w:r>
        <w:rPr>
          <w:rFonts w:hint="eastAsia"/>
        </w:rPr>
        <w:t>　　三、收货后应及时复检。净度、水分两项指标应在收货后的5日内复检完毕；发芽率应在收货（种子经过休眠期）后的两个发芽周期内复检完毕；纯度应在收货后该作物该品种第一个生产周期内复检完毕。复检发现质量问题应及时通知乙方，由双方协商解决。逾期视为种子质量符合约定的质量指标和法定的质量标准。</w:t>
      </w:r>
    </w:p>
    <w:p>
      <w:pPr>
        <w:pStyle w:val="6"/>
      </w:pPr>
      <w:r>
        <w:rPr>
          <w:rFonts w:hint="eastAsia"/>
        </w:rPr>
        <w:t>　　第四条 交货时间：是 年 月 日前；交货地点及发运方式：是 ；运费由 负担。</w:t>
      </w:r>
    </w:p>
    <w:p>
      <w:pPr>
        <w:pStyle w:val="6"/>
      </w:pPr>
      <w:r>
        <w:rPr>
          <w:rFonts w:hint="eastAsia"/>
        </w:rPr>
        <w:t>　　第五条 申请种子委托检验、仲裁检验或诉讼检验的费用，由申请方预付。经检验种子质量符合合同约定的，检验费用由买受人负担；经检验种子质量不符合合同约定的，检验费用由出买人负担。</w:t>
      </w:r>
    </w:p>
    <w:p>
      <w:pPr>
        <w:pStyle w:val="6"/>
      </w:pPr>
      <w:r>
        <w:rPr>
          <w:rFonts w:hint="eastAsia"/>
        </w:rPr>
        <w:t>　　第六条 超幅度损耗及计算方法：</w:t>
      </w:r>
    </w:p>
    <w:p>
      <w:pPr>
        <w:pStyle w:val="6"/>
      </w:pPr>
      <w:r>
        <w:rPr>
          <w:rFonts w:hint="eastAsia"/>
        </w:rPr>
        <w:t>　　第七条 违约责任</w:t>
      </w:r>
    </w:p>
    <w:p>
      <w:pPr>
        <w:pStyle w:val="6"/>
      </w:pPr>
      <w:r>
        <w:rPr>
          <w:rFonts w:hint="eastAsia"/>
        </w:rPr>
        <w:t>　　一、出卖人提供未经审定的主要农作物种子或者不享有品种权的种子的，出卖人应当承担由此产生的法律责任；因此给买受人造成损失的，买受人有权向出卖人追偿。</w:t>
      </w:r>
    </w:p>
    <w:p>
      <w:pPr>
        <w:pStyle w:val="6"/>
      </w:pPr>
      <w:r>
        <w:rPr>
          <w:rFonts w:hint="eastAsia"/>
        </w:rPr>
        <w:t>　　二、出卖人提供的种子质量、种子标签、种子包装、种子说明不符合本合同约定或者法律规定的，出卖人应当承担由此产生的法律责任；买受人有权退货；因此给买受人、种子使用者造成损失的，买受人有权向出卖人追偿。</w:t>
      </w:r>
    </w:p>
    <w:p>
      <w:pPr>
        <w:pStyle w:val="6"/>
      </w:pPr>
      <w:r>
        <w:rPr>
          <w:rFonts w:hint="eastAsia"/>
        </w:rPr>
        <w:t>　　三、出卖人逾期交付种子或少交种子的，每逾期1日，须按种子价款总额的20%向买受人支付违约金；逾期10日的，买受人有权解除合同和要求出卖人赔偿由此造成的损失。</w:t>
      </w:r>
    </w:p>
    <w:p>
      <w:pPr>
        <w:pStyle w:val="6"/>
      </w:pPr>
      <w:r>
        <w:rPr>
          <w:rFonts w:hint="eastAsia"/>
        </w:rPr>
        <w:t>　　四、买受人逾期支付种子价款的，每逾期1日须按种子价款总额的20%向买受人支付违约金；逾期10日付款的，出卖人有权解除本合同和要求买受人赔偿由此造成的损失。</w:t>
      </w:r>
    </w:p>
    <w:p>
      <w:pPr>
        <w:pStyle w:val="6"/>
      </w:pPr>
      <w:r>
        <w:rPr>
          <w:rFonts w:hint="eastAsia"/>
        </w:rPr>
        <w:t>　　五、买受人没有证据证明存在种子质量、品种权、种子标签、种子包装、种子说明不符合合同约定或者法律、法规规定等正当理由拒绝接收种子的，出卖人可以解除合同，可以要求买受人赔偿因此给买受人造成的损失。</w:t>
      </w:r>
    </w:p>
    <w:p>
      <w:pPr>
        <w:pStyle w:val="6"/>
      </w:pPr>
      <w:r>
        <w:rPr>
          <w:rFonts w:hint="eastAsia"/>
        </w:rPr>
        <w:t>　　第八条 因履行本合同发生的争议，由当事人双方协商解决；协商不成的，任一方均可提请买受人所在地人民法院裁决。</w:t>
      </w:r>
    </w:p>
    <w:p>
      <w:pPr>
        <w:pStyle w:val="6"/>
      </w:pPr>
      <w:r>
        <w:rPr>
          <w:rFonts w:hint="eastAsia"/>
        </w:rPr>
        <w:t>　　第九条 双方约定的其他条款：</w:t>
      </w:r>
    </w:p>
    <w:p>
      <w:pPr>
        <w:pStyle w:val="6"/>
      </w:pPr>
      <w:r>
        <w:rPr>
          <w:rFonts w:hint="eastAsia"/>
        </w:rPr>
        <w:t>　　第十条 本合同经当事人双方签字或者盖章生效。本合同一式二份，买受人和出卖人各持一份，每份具有同等效力。</w:t>
      </w:r>
    </w:p>
    <w:p>
      <w:pPr>
        <w:pStyle w:val="6"/>
      </w:pPr>
      <w:r>
        <w:rPr>
          <w:rFonts w:hint="eastAsia"/>
        </w:rPr>
        <w:t>　　出卖人的《植物新品种权证》、《种苗产地检疫证或植物检疫证》、以及合同当事人双方的《农作物种子经营许可证》、《植物检疫登记证》、《企业法人营业执照》、身份证复印件以及签约人的代表权或者代理权的证明均作为本合同附件。提供担保的，担保合同或者担保书也作为本合同附件。</w:t>
      </w:r>
    </w:p>
    <w:p>
      <w:pPr>
        <w:pStyle w:val="6"/>
      </w:pPr>
      <w:r>
        <w:rPr>
          <w:rFonts w:hint="eastAsia"/>
        </w:rPr>
        <w:t>　　买受人（章）： 出卖人（章）：</w:t>
      </w:r>
    </w:p>
    <w:p>
      <w:pPr>
        <w:pStyle w:val="6"/>
      </w:pPr>
      <w:r>
        <w:rPr>
          <w:rFonts w:hint="eastAsia"/>
        </w:rPr>
        <w:t>　　单位地址： 单位地址：</w:t>
      </w:r>
    </w:p>
    <w:p>
      <w:pPr>
        <w:pStyle w:val="6"/>
      </w:pPr>
      <w:r>
        <w:rPr>
          <w:rFonts w:hint="eastAsia"/>
        </w:rPr>
        <w:t>　　法定代表人： 法定代表人：</w:t>
      </w:r>
    </w:p>
    <w:p>
      <w:pPr>
        <w:pStyle w:val="6"/>
      </w:pPr>
      <w:r>
        <w:rPr>
          <w:rFonts w:hint="eastAsia"/>
        </w:rPr>
        <w:t>　　委托代理人： 委托代理人：</w:t>
      </w:r>
    </w:p>
    <w:p>
      <w:pPr>
        <w:pStyle w:val="6"/>
      </w:pPr>
      <w:r>
        <w:rPr>
          <w:rFonts w:hint="eastAsia"/>
        </w:rPr>
        <w:t>　　电 话： 电 话：</w:t>
      </w:r>
    </w:p>
    <w:p>
      <w:pPr>
        <w:pStyle w:val="6"/>
      </w:pPr>
      <w:r>
        <w:rPr>
          <w:rFonts w:hint="eastAsia"/>
        </w:rPr>
        <w:t>　　邮政编码： 邮政编码：</w:t>
      </w:r>
    </w:p>
    <w:p>
      <w:pPr>
        <w:pStyle w:val="6"/>
      </w:pPr>
      <w:r>
        <w:rPr>
          <w:rFonts w:hint="eastAsia"/>
        </w:rPr>
        <w:t>　　签订日期： 年 月 日 年 月 日</w:t>
      </w:r>
    </w:p>
    <w:p>
      <w:pPr>
        <w:pStyle w:val="6"/>
      </w:pPr>
      <w:r>
        <w:rPr>
          <w:rFonts w:hint="eastAsia"/>
        </w:rPr>
        <w:t>　　有效期限：自 年 月 日起至 年 月 日止。</w:t>
      </w:r>
    </w:p>
    <w:p>
      <w:r>
        <w:rPr>
          <w:rFonts w:hint="eastAsia"/>
        </w:rPr>
        <w:br w:type="textWrapping"/>
      </w:r>
      <w:r>
        <w:rPr>
          <w:rStyle w:val="9"/>
          <w:rFonts w:hint="eastAsia"/>
          <w:color w:val="FF0000"/>
          <w:shd w:val="clear" w:color="auto" w:fill="FFFFFF"/>
        </w:rPr>
        <w:t>【篇三】玉米种子购销合同</w:t>
      </w:r>
    </w:p>
    <w:p>
      <w:r>
        <w:rPr>
          <w:rFonts w:hint="eastAsia"/>
        </w:rPr>
        <w:br w:type="textWrapping"/>
      </w:r>
      <w:r>
        <w:rPr>
          <w:rFonts w:hint="eastAsia"/>
        </w:rPr>
        <w:t>　　供方：需方：</w:t>
      </w:r>
    </w:p>
    <w:p>
      <w:pPr>
        <w:pStyle w:val="6"/>
      </w:pPr>
      <w:r>
        <w:rPr>
          <w:rFonts w:hint="eastAsia"/>
        </w:rPr>
        <w:t>　　开户行：开户行：</w:t>
      </w:r>
    </w:p>
    <w:p>
      <w:pPr>
        <w:pStyle w:val="6"/>
      </w:pPr>
      <w:r>
        <w:rPr>
          <w:rFonts w:hint="eastAsia"/>
        </w:rPr>
        <w:t>　　帐号：帐号：</w:t>
      </w:r>
    </w:p>
    <w:p>
      <w:pPr>
        <w:pStyle w:val="6"/>
      </w:pPr>
      <w:r>
        <w:rPr>
          <w:rFonts w:hint="eastAsia"/>
        </w:rPr>
        <w:t>　　在平等互利原则基础上，双方友好协商，同意按照适用《合同法》签订并执行本合同。</w:t>
      </w:r>
    </w:p>
    <w:p>
      <w:pPr>
        <w:pStyle w:val="6"/>
      </w:pPr>
      <w:r>
        <w:rPr>
          <w:rFonts w:hint="eastAsia"/>
        </w:rPr>
        <w:t>　　1.产品名称、数量、金额：</w:t>
      </w:r>
    </w:p>
    <w:p>
      <w:pPr>
        <w:pStyle w:val="6"/>
      </w:pPr>
      <w:r>
        <w:rPr>
          <w:rFonts w:hint="eastAsia"/>
        </w:rPr>
        <w:t>　　2.质量标准及交货检验：质量符合国际(GB1353-2009)二等玉米标准。容重≥680g∕1，水分≤15%，杂质≤1%，焦糊粒≤1%，不完善粒≤8%，无发热、虫蛀现象，色泽气味正常。</w:t>
      </w:r>
    </w:p>
    <w:p>
      <w:pPr>
        <w:pStyle w:val="6"/>
      </w:pPr>
      <w:r>
        <w:rPr>
          <w:rFonts w:hint="eastAsia"/>
        </w:rPr>
        <w:t>　　3.交货地点：大连北良港平仓交货。</w:t>
      </w:r>
    </w:p>
    <w:p>
      <w:pPr>
        <w:pStyle w:val="6"/>
      </w:pPr>
      <w:r>
        <w:rPr>
          <w:rFonts w:hint="eastAsia"/>
        </w:rPr>
        <w:t>　　4.交货时间：20xx年11月30日前，如遇不可抗拒力时间顺延。</w:t>
      </w:r>
    </w:p>
    <w:p>
      <w:pPr>
        <w:pStyle w:val="6"/>
      </w:pPr>
      <w:r>
        <w:rPr>
          <w:rFonts w:hint="eastAsia"/>
        </w:rPr>
        <w:t>　　5.计重、包装：以双方实际交货数量为合同结算数量，散装。</w:t>
      </w:r>
    </w:p>
    <w:p>
      <w:pPr>
        <w:pStyle w:val="6"/>
      </w:pPr>
      <w:r>
        <w:rPr>
          <w:rFonts w:hint="eastAsia"/>
        </w:rPr>
        <w:t>　　6.付款及期限：双方根据合同执行进度在合同生效之日起两个工作日内预付800万货款并于交货时间前把货装完后三日内结清余款。</w:t>
      </w:r>
    </w:p>
    <w:p>
      <w:pPr>
        <w:pStyle w:val="6"/>
      </w:pPr>
      <w:r>
        <w:rPr>
          <w:rFonts w:hint="eastAsia"/>
        </w:rPr>
        <w:t>　　7.供货方供货分三批次，第一批次应于20xx年12月31日前，供货不低于总数量的50%，第二批次应于20xx年12月31日至20xx年10月1日间，供货不低于余量的15%，第三批次应于20xx年10月1日至20xx年11月30日间，提供余量货品。</w:t>
      </w:r>
    </w:p>
    <w:p>
      <w:pPr>
        <w:pStyle w:val="6"/>
      </w:pPr>
      <w:r>
        <w:rPr>
          <w:rFonts w:hint="eastAsia"/>
        </w:rPr>
        <w:t>　　8.合同有效期：至货款两清为止。</w:t>
      </w:r>
    </w:p>
    <w:p>
      <w:pPr>
        <w:pStyle w:val="6"/>
      </w:pPr>
      <w:r>
        <w:rPr>
          <w:rFonts w:hint="eastAsia"/>
        </w:rPr>
        <w:t>　　9.合同责任：按《中华人民共和国合同法》办理。本合同执行过程中适用不可抗拒力以及有关法律规定的免责条款;执行本合同发生争议，由当事人双方协商解决。如协商不成提交原告所在地人民法院诉讼。</w:t>
      </w:r>
    </w:p>
    <w:p>
      <w:pPr>
        <w:pStyle w:val="6"/>
      </w:pPr>
      <w:r>
        <w:rPr>
          <w:rFonts w:hint="eastAsia"/>
        </w:rPr>
        <w:t>　　10.本合同一式两份，双方签字生效;未尽事宜，双方协商解决。</w:t>
      </w:r>
    </w:p>
    <w:p>
      <w:pPr>
        <w:pStyle w:val="6"/>
      </w:pPr>
      <w:r>
        <w:rPr>
          <w:rFonts w:hint="eastAsia"/>
        </w:rPr>
        <w:t>　　甲方(公章)：_________乙方(公章)：_________</w:t>
      </w:r>
    </w:p>
    <w:p>
      <w:pPr>
        <w:pStyle w:val="6"/>
      </w:pPr>
      <w:r>
        <w:rPr>
          <w:rFonts w:hint="eastAsia"/>
        </w:rPr>
        <w:t>　　法定代表人(签字)：_________法定代表人(签字)：_________</w:t>
      </w:r>
    </w:p>
    <w:p>
      <w:pPr>
        <w:numPr>
          <w:ilvl w:val="0"/>
          <w:numId w:val="1"/>
        </w:numPr>
        <w:spacing w:before="100" w:after="100"/>
      </w:pPr>
      <w:r>
        <w:rPr>
          <w:rFonts w:hint="eastAsia"/>
        </w:rPr>
        <w:t xml:space="preserve">　　_________年____月____日_________年____月____日 </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Fonts w:hint="eastAsia"/>
      </w:rPr>
      <w:fldChar w:fldCharType="begin"/>
    </w:r>
    <w:r>
      <w:rPr>
        <w:rStyle w:val="10"/>
        <w:rFonts w:hint="eastAsia"/>
      </w:rPr>
      <w:instrText xml:space="preserve">PAGE  </w:instrText>
    </w:r>
    <w:r>
      <w:rPr>
        <w:rStyle w:val="10"/>
        <w:rFonts w:hint="eastAsia"/>
      </w:rPr>
      <w:fldChar w:fldCharType="separate"/>
    </w:r>
    <w:r>
      <w:rPr>
        <w:rStyle w:val="10"/>
      </w:rPr>
      <w:t>1</w:t>
    </w:r>
    <w:r>
      <w:rPr>
        <w:rStyle w:val="10"/>
        <w:rFonts w:hint="eastAsia"/>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Fonts w:hint="eastAsia"/>
      </w:rPr>
      <w:fldChar w:fldCharType="begin"/>
    </w:r>
    <w:r>
      <w:rPr>
        <w:rStyle w:val="10"/>
        <w:rFonts w:hint="eastAsia"/>
      </w:rPr>
      <w:instrText xml:space="preserve">PAGE  </w:instrText>
    </w:r>
    <w:r>
      <w:rPr>
        <w:rStyle w:val="10"/>
        <w:rFonts w:hint="eastAsia"/>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1082"/>
    <w:multiLevelType w:val="multilevel"/>
    <w:tmpl w:val="4AA010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6F"/>
    <w:rsid w:val="00117C22"/>
    <w:rsid w:val="00245DFB"/>
    <w:rsid w:val="003F35BA"/>
    <w:rsid w:val="004B7B6F"/>
    <w:rsid w:val="005751BF"/>
    <w:rsid w:val="0075795D"/>
    <w:rsid w:val="007B0832"/>
    <w:rsid w:val="007C0B4F"/>
    <w:rsid w:val="00A46A1E"/>
    <w:rsid w:val="00A632DB"/>
    <w:rsid w:val="00BF0435"/>
    <w:rsid w:val="00C6000E"/>
    <w:rsid w:val="00C6615A"/>
    <w:rsid w:val="00C87BDC"/>
    <w:rsid w:val="00D025E4"/>
    <w:rsid w:val="00D17282"/>
    <w:rsid w:val="00D1744D"/>
    <w:rsid w:val="00F55770"/>
    <w:rsid w:val="0CB3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3"/>
    <w:qFormat/>
    <w:uiPriority w:val="9"/>
    <w:pPr>
      <w:spacing w:before="100" w:beforeAutospacing="1" w:after="100" w:afterAutospacing="1"/>
      <w:outlineLvl w:val="0"/>
    </w:pPr>
    <w:rPr>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uiPriority w:val="99"/>
    <w:pP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style>
  <w:style w:type="character" w:styleId="9">
    <w:name w:val="Strong"/>
    <w:qFormat/>
    <w:uiPriority w:val="22"/>
    <w:rPr>
      <w:b/>
      <w:bCs/>
    </w:rPr>
  </w:style>
  <w:style w:type="character" w:styleId="10">
    <w:name w:val="page number"/>
    <w:semiHidden/>
    <w:unhideWhenUsed/>
    <w:uiPriority w:val="99"/>
  </w:style>
  <w:style w:type="character" w:styleId="11">
    <w:name w:val="FollowedHyperlink"/>
    <w:semiHidden/>
    <w:unhideWhenUsed/>
    <w:uiPriority w:val="99"/>
    <w:rPr>
      <w:color w:val="800080"/>
      <w:u w:val="single"/>
    </w:rPr>
  </w:style>
  <w:style w:type="character" w:styleId="12">
    <w:name w:val="Hyperlink"/>
    <w:semiHidden/>
    <w:unhideWhenUsed/>
    <w:uiPriority w:val="99"/>
    <w:rPr>
      <w:color w:val="0000FF"/>
      <w:u w:val="single"/>
    </w:rPr>
  </w:style>
  <w:style w:type="character" w:customStyle="1" w:styleId="13">
    <w:name w:val="标题 1 Char"/>
    <w:link w:val="2"/>
    <w:locked/>
    <w:uiPriority w:val="9"/>
    <w:rPr>
      <w:rFonts w:hint="eastAsia" w:ascii="宋体" w:hAnsi="宋体" w:eastAsia="宋体" w:cs="宋体"/>
      <w:b/>
      <w:bCs/>
      <w:kern w:val="44"/>
      <w:sz w:val="44"/>
      <w:szCs w:val="44"/>
    </w:rPr>
  </w:style>
  <w:style w:type="character" w:customStyle="1" w:styleId="14">
    <w:name w:val="页眉 Char"/>
    <w:link w:val="5"/>
    <w:locked/>
    <w:uiPriority w:val="99"/>
    <w:rPr>
      <w:rFonts w:hint="eastAsia" w:ascii="宋体" w:hAnsi="宋体" w:eastAsia="宋体" w:cs="宋体"/>
      <w:sz w:val="18"/>
      <w:szCs w:val="18"/>
    </w:rPr>
  </w:style>
  <w:style w:type="character" w:customStyle="1" w:styleId="15">
    <w:name w:val="页脚 Char"/>
    <w:link w:val="4"/>
    <w:qFormat/>
    <w:locked/>
    <w:uiPriority w:val="99"/>
    <w:rPr>
      <w:rFonts w:hint="eastAsia" w:ascii="宋体" w:hAnsi="宋体" w:eastAsia="宋体" w:cs="宋体"/>
      <w:sz w:val="18"/>
      <w:szCs w:val="18"/>
    </w:rPr>
  </w:style>
  <w:style w:type="character" w:customStyle="1" w:styleId="16">
    <w:name w:val="批注框文本 Char"/>
    <w:link w:val="3"/>
    <w:semiHidden/>
    <w:qFormat/>
    <w:locked/>
    <w:uiPriority w:val="99"/>
    <w:rPr>
      <w:rFonts w:hint="eastAsia" w:ascii="宋体" w:hAnsi="宋体" w:eastAsia="宋体" w:cs="宋体"/>
      <w:sz w:val="18"/>
      <w:szCs w:val="18"/>
    </w:rPr>
  </w:style>
  <w:style w:type="character" w:customStyle="1" w:styleId="17">
    <w:name w:val="txt"/>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715</Words>
  <Characters>4079</Characters>
  <Lines>33</Lines>
  <Paragraphs>9</Paragraphs>
  <TotalTime>0</TotalTime>
  <ScaleCrop>false</ScaleCrop>
  <LinksUpToDate>false</LinksUpToDate>
  <CharactersWithSpaces>4785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2018-11-21T02:21:00Z</dcterms:created>
  <dc:creator>computer</dc:creator>
  <cp:lastModifiedBy>XXX</cp:lastModifiedBy>
  <dcterms:modified xsi:type="dcterms:W3CDTF">2020-11-12T03:20:25Z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