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轮胎购销合同书范本</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bookmarkStart w:id="0" w:name="_GoBack"/>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购方： (以下简称甲方)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销方： (以下简称已方)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本着公平、诚实、互惠互利的原则，按照《中华人民共和国招标投标法》，甲方确认乙方为甲方车辆所需轮胎定点采购供应商，现经双方商定，一致达成如下协议：</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第一条 产品名称、品牌、规格、价格和质量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一、本购销产品为适合甲方需求的车辆轮胎。品牌为****轮胎，具体供货规格型号、价格详见轮胎价格表。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二、轮胎价格表经甲乙双方法定代表人或其委托代理人签字并加盖公章后与本合同具同等法律效力，其中轮胎价格包含增值税费、运费等。</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三、乙方确保销售给甲方的轮胎均符合国家3c强制安全认证及相关质量检验标准。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第二条 信用承诺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一、乙方按照服务承诺，做好相应的售后服务工作(附售后服务)。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二、乙方有义务免费对甲方车辆轮胎的正确使用方式进行指导、培训，提高甲方车辆轮胎使用的安全性和经济效益。</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第三条 交付方式及验收</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一、甲方所需轮胎采购，应由乙方填制轮胎销货清单，经甲方授权人验收人签字确认后结算。</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二、乙方销售轮胎的交付方式为：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1、由乙方按双方商定的交货时间负责免费送达甲方指定交货地点。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2、甲方车辆直接到乙方营业工作场所，由乙方作业人员现场对所需更换轮胎免费安装更换。</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第四条 费用结算支付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甲方在收到发票后30天内以支票或电汇的方式一次性支付发票全额货款。</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第五条 违约责任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一、甲方无正当理由逾期付款的，应按逾期付款额及银行同期贷款利率计算支付违约金。</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二、甲方因错填到货地点或接货人，致使乙方损失的，甲方应承担相应的赔偿责任。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三、乙方不能按甲方需求按时交货，造成甲方客运车辆不能正常营运的，乙方赔偿对甲方造成的损失。</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四、乙方因错发、错装轮胎对甲方造成损失的，乙方应承担甲方相应的损失。</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五、因乙方轮胎质量问题，对甲方造成损失的，乙方应双倍赔偿甲方的损失。</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第六条 其他</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一、甲乙双方应当共同维护双方企业形象，严守商业机密，不泄露有关商业经营信息，一方出现违反协议的行为或由此而产生损害另一方利益，任何一方有权终止该协议继续履行。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二、甲乙双方的任何一方由于不可抗拒的原因不能履行合同时，应及时向对方通报不能履行或不能完全履行的理由，在取得有关证明以后，允许延期履行、部分履行或者不履行合同，并根据情况可部分或全部免予承担违约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三、如发生合同纠纷、应本着实事求是的原则友好协商解决;如协商不成，则由甲方所在地人民法院仲裁。</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四、本合同生效期为***年***月***日至***年***月***日，有效期两年，甲乙双方均不得随意变更或解除本合同。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五、本合同未尽事宜、须经双方共同协商，作出补充规定，补充规定与本合同具有同等效力。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六、本合同一式四份，甲乙双方各执二份。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 方： 代表：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(盖章)</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地 址：</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开户银行：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账 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联 系 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联系电话：</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 方： 代表：</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(盖章)</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地 址：</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开户银行：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账 号：</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联 系 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联系电话：</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签订日期： 年 月 日</w:t>
      </w:r>
    </w:p>
    <w:bookmarkEnd w:id="0"/>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55"/>
    <w:rsid w:val="000062DA"/>
    <w:rsid w:val="002A4655"/>
    <w:rsid w:val="003D6CBD"/>
    <w:rsid w:val="003E1D9C"/>
    <w:rsid w:val="004E4C12"/>
    <w:rsid w:val="00524C01"/>
    <w:rsid w:val="00585B09"/>
    <w:rsid w:val="005D15D2"/>
    <w:rsid w:val="00634B4B"/>
    <w:rsid w:val="006C441D"/>
    <w:rsid w:val="00771BD5"/>
    <w:rsid w:val="00820605"/>
    <w:rsid w:val="009F517C"/>
    <w:rsid w:val="00AA471D"/>
    <w:rsid w:val="00D51B4D"/>
    <w:rsid w:val="00DA3F4E"/>
    <w:rsid w:val="00EA75B7"/>
    <w:rsid w:val="08601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Words>
  <Characters>1172</Characters>
  <Lines>9</Lines>
  <Paragraphs>2</Paragraphs>
  <TotalTime>0</TotalTime>
  <ScaleCrop>false</ScaleCrop>
  <LinksUpToDate>false</LinksUpToDate>
  <CharactersWithSpaces>1375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2018-11-06T17:54:00Z</dcterms:created>
  <dc:creator>mayn</dc:creator>
  <cp:lastModifiedBy>XXX</cp:lastModifiedBy>
  <dcterms:modified xsi:type="dcterms:W3CDTF">2020-11-23T06:02:56Z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