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52"/>
        </w:rPr>
        <w:t>医疗耗材购销合同范本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为了进一步加强医用耗材购销管理，严格执行采购程序，规范供销渠道，医院根据临床需要通过公开招标或议价的形式，向乙方采购所需产品。为确保产品质量，保证临床医疗安全，甲、乙双方根根据《中华人民共和国合同法》及其他有关法律、法规之规定，，在平等、互信、互利、互惠的基础上，一致达成如下供货协议，以资共同遵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一、供货范围、品名及价格等</w:t>
      </w:r>
      <w:bookmarkStart w:id="0" w:name="_GoBack"/>
      <w:bookmarkEnd w:id="0"/>
    </w:p>
    <w:p>
      <w:pPr>
        <w:pStyle w:val="2"/>
        <w:spacing w:before="312" w:beforeLines="100"/>
        <w:ind w:firstLine="560" w:firstLineChars="200"/>
        <w:jc w:val="left"/>
        <w:rPr>
          <w:rFonts w:hAnsi="宋体" w:cs="宋体"/>
          <w:color w:val="000000"/>
          <w:sz w:val="28"/>
        </w:rPr>
      </w:pPr>
      <w:r>
        <w:rPr>
          <w:rFonts w:hint="eastAsia" w:hAnsi="宋体" w:cs="宋体"/>
          <w:color w:val="000000"/>
          <w:sz w:val="28"/>
        </w:rPr>
        <w:t>乙方为甲方提供各类耗材共计________种，所供医用耗材具体品名、规格型号、单位、单价、厂家等以双方集中招议标结果为准,并附清单。计划外产品采购以双方临时议价为准。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乙方提供的货物应是全新、标识清楚、符合产品质量标准要求的合格产品：具有生产厂家提供的产品合格证（一次性使用医疗器械还应有每批次检验报告）。杜绝“证照不全、假冒、伪劣、过期、失效、淘汰或不合格的产品”进入医院，否则，乙方承担由此造成的一切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提供的货物进入甲方后，应接受国家、省、市有关行业主管部门的抽查或检查。由此发生的证照、标识或产品质量问题的罚没事项均由乙方承担，或乙方直接到有关部门协商解决。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乙方提供的产品包装，必须符合国家有关规定；因包装内缺少或因包装破损者，乙方应负责补充或调换</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1、本合同设备的到货日期为：合同生效起___________个工作日内。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2、本合同实际支付金额为人民币（大写）____________。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4、本合同经双方签订后正式生效，付款方式：________。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6、定金：___________。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2、货物的运输和运输过程中的保险由__________方负责办理，费用由_________方承担。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3、乙方负责在将货物交付给甲方。乙方接到甲方提供的购销计划后，须在甲方指定的时间内（或双方约定时间）按计划送货到指定地点________；做到货、票及产品合格证和该批次检验报告同行，并有责任配合甲方医疗器械管理人员做好入库验货工作，核对实物与计划相符、实物与票据相符，有问题的及时调整或换货。乙方供应货物在数量、质量和包装上符合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2、受到上述免责事项影响的一方，应在_________天内通知另一方。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3、如果受上述免责事项的影响，使本合同只要义务之履行延迟的时间超过______天，则任何一方均有权接触合同而不承担任何后果，也可有双方协议采取其他补救措施。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1、甲方逾期付款的，应每日向乙方支付合同标的金额_________的违约金。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2、乙方逾期交货的，应每日向甲方支付合同标的金额_________的违约金。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2、就本合同订立及履行过程中的问题或与本合同有关的问题，一方作出有法律效力的意思表示，应以书面形式作出，加盖本方公章，且向对方送达，对方应五个工作日内回函，否则视为无效。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委托代理人：</w:t>
      </w:r>
    </w:p>
    <w:p>
      <w:pPr>
        <w:pStyle w:val="2"/>
        <w:spacing w:before="312" w:beforeLines="100"/>
        <w:ind w:firstLine="560" w:firstLineChars="200"/>
        <w:jc w:val="left"/>
        <w:rPr>
          <w:rFonts w:hint="eastAsia" w:hAnsi="宋体" w:eastAsia="宋体" w:cs="宋体"/>
          <w:color w:val="000000"/>
          <w:sz w:val="28"/>
          <w:lang w:eastAsia="zh-CN"/>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委托代理人：</w:t>
      </w:r>
    </w:p>
    <w:p>
      <w:pPr>
        <w:pStyle w:val="2"/>
        <w:spacing w:before="312" w:beforeLines="100"/>
        <w:ind w:firstLine="560" w:firstLineChars="200"/>
        <w:jc w:val="left"/>
        <w:rPr>
          <w:rFonts w:hint="eastAsia" w:hAnsi="宋体" w:eastAsia="宋体" w:cs="宋体"/>
          <w:color w:val="000000"/>
          <w:sz w:val="28"/>
          <w:lang w:eastAsia="zh-CN"/>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12687D"/>
    <w:rsid w:val="002571E5"/>
    <w:rsid w:val="00394995"/>
    <w:rsid w:val="003A254A"/>
    <w:rsid w:val="00545053"/>
    <w:rsid w:val="00580661"/>
    <w:rsid w:val="005909D9"/>
    <w:rsid w:val="00595004"/>
    <w:rsid w:val="006936FE"/>
    <w:rsid w:val="006A791A"/>
    <w:rsid w:val="006C2AD4"/>
    <w:rsid w:val="009F1D08"/>
    <w:rsid w:val="00A02768"/>
    <w:rsid w:val="00A02CAA"/>
    <w:rsid w:val="00AB5685"/>
    <w:rsid w:val="00BA36D3"/>
    <w:rsid w:val="00CB4523"/>
    <w:rsid w:val="00D01F0D"/>
    <w:rsid w:val="00D35931"/>
    <w:rsid w:val="00E0561F"/>
    <w:rsid w:val="00ED2FF2"/>
    <w:rsid w:val="00EF0106"/>
    <w:rsid w:val="39765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301</Words>
  <Characters>1716</Characters>
  <Lines>14</Lines>
  <Paragraphs>4</Paragraphs>
  <TotalTime>0</TotalTime>
  <ScaleCrop>false</ScaleCrop>
  <LinksUpToDate>false</LinksUpToDate>
  <CharactersWithSpaces>2013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2018-12-07T02:55:00Z</dcterms:created>
  <dc:creator>mayn</dc:creator>
  <cp:lastModifiedBy>XXX</cp:lastModifiedBy>
  <dcterms:modified xsi:type="dcterms:W3CDTF">2020-11-25T07:54:34Z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