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color w:val="000000"/>
          <w:sz w:val="4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无纺布购销合同范本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供方：______________________</w:t>
      </w:r>
      <w:bookmarkStart w:id="0" w:name="_GoBack"/>
      <w:bookmarkEnd w:id="0"/>
      <w:r>
        <w:rPr>
          <w:rFonts w:hint="eastAsia" w:hAnsi="宋体" w:cs="宋体"/>
          <w:color w:val="000000"/>
          <w:sz w:val="28"/>
        </w:rPr>
        <w:t>有限公司（以下简称甲方）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需方：______________________（以下简称乙方）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为保护甲乙双方的合法权益，根据《合同法》，经协商一致同意签订本合同：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一、产品的名称、品种、规格和质量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1、名称：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2、品种：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3、规格：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4、质量：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二、产品的数量、单价、金额及结算方式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1、产品的数量：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2、价格、金额：参考价格为：__________/吨，合计总金额：__________万元（价格随行就市，具体结算价格及金额以甲乙双方确认的订单为准。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3、结算方式：每月甲乙双方对账确认上月的总发货量及金额，乙方在对账后日内一次性付清对账确认的货款给甲方。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4、其他约定：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三、产品的交货期限、运输方式、到货地点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1、甲方按照乙方的订单日期进行生产、交货。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2、甲方负责汽运送货到乙方指定的地点（但仅限甲方地域以内），若要长途运输则由甲方送货到甲方所在地的货运部，长途运输费用由乙方承担。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3、其他约定：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四、验收方法及对产品提出异议的时间和办法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乙方在收货时需及时验货，在验收中，如果发现产品的品种、型号、规格、花色和质量不合规定，应立即向甲方提出异议；乙方有权拒收不符合乙方订单要求的产品，由此造成的损失由甲方承担；若乙方怠于通知或者自收到货物之日起超过三天未通知甲方的，视为产品合乎乙方要求，乙方须按约定付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2、乙方因使用、保管不善等造成产品质量下降的，不得向甲方提出质量异议。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3、甲方在接到乙方有关质量异议通知后，应在3天内负责处理，否则，即视为默认乙方提出的异议和处理意见。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五、违约责任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甲方在接到乙方的订单后，若不能生产则必须在24小时内告诉乙方。否则，接受乙方订单却不能生产交货造成乙方损失的，应向乙方偿付不能交货货款5％的违约金以示赔偿（其他因不可抗力导致甲方停产，甲方及时告知乙方的可不受此条约束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2、甲方在未知照乙方并得到乙方谅解的情况下延期交货，给乙方造成损失的，应按逾期交货部分货款的3%，向乙方偿付逾期交货的违约金，以补偿乙方因此所受的损失。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3、甲方所交产品品种、型号、规格、花色、质量等有不符合规定时，如果乙方同意使用，应当按质论价；如果乙方不能使用的，应根据产品的具体情况，由甲方负责退换，并承担调换或退货而产生的实际费用。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4、乙方逾期支付货款的，应按延期付款金额的同期银行贷款利息（日息）的三倍作为违约金按日赔付甲方，直至该款全部付清为止。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5、乙方下订单后，如果不想要该批无纺布时，必须在甲方未生产出来前通知甲方，取消订单。否则，乙方应无条件按照订单购走该批产品，若无故拒绝收货的，应当赔偿甲方该批货物价值的20%作为违约金，以此补偿甲方因生产该批产品而造成的损失和费用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6、甲方按照乙方的订单生产完成后，乙方在接到甲方的提货通知10日之内必须将货全部提走（特殊情况经甲乙双方商定过的除外），否则，甲方将每日按照该批货物价值的3‰向乙方收取仓储保管费，且乙方必须在30日内全额支付该批货物的货款给甲方，则该批货物所有权归乙方所有。若到时不付款，甲方将有权单方面处理该批货物，并按照该批货物价值的30%作为违约金，赔偿甲方因此造成的生产费用等损失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7、产品错发收货地点或接货人的，甲方承担相应的责任和因此产生的费用；但乙方如错填收货地点或接货人导致的损失，则由乙方承担所有的损失。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六、不可抗力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、乙双方的任何一方由于不可抗力的原因不能履行合同时，应及时向对方通报不能履行或不能完全履行的理由，以减轻可能给对方造成的损失，在取得有关证明或对方谅解后，允许延期履行、部分履行或者不履行合同，并根据情况可部分或全部免予承担违约责任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七、按本合同规定应该偿付的违约金、赔偿金和各种经济损失，应当在明确责任后10天内付清，否则按逾期付款处理。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八、合同如发生纠纷，当事人双方应当及时协商解决，协商不成时，任何一方均可向甲方所在地有管辖权的人民法院起诉。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九、本合同自__________年________月________日起生效，合同执行期内，甲乙双方均不得随意变更或解除合同。合同如有未尽事宜，须经双方共同协商，作出补充规定，补充规定与合同具有同等效力。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十、本合同一式_________份，甲方执两份，乙方执一份，均同具法律效力。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法定代表人：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开户银行：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签约时间：__________年________月________日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签约时间：__________年________月________日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3C"/>
    <w:rsid w:val="000A7AC1"/>
    <w:rsid w:val="00114029"/>
    <w:rsid w:val="00297B38"/>
    <w:rsid w:val="0035105C"/>
    <w:rsid w:val="0035712E"/>
    <w:rsid w:val="00376474"/>
    <w:rsid w:val="00381765"/>
    <w:rsid w:val="00481A89"/>
    <w:rsid w:val="005F3F23"/>
    <w:rsid w:val="0072783D"/>
    <w:rsid w:val="009B2AD4"/>
    <w:rsid w:val="00B9253C"/>
    <w:rsid w:val="00BA21E6"/>
    <w:rsid w:val="00BC62A2"/>
    <w:rsid w:val="00CB3761"/>
    <w:rsid w:val="00E8155C"/>
    <w:rsid w:val="00EF6A55"/>
    <w:rsid w:val="7AE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299</Words>
  <Characters>1706</Characters>
  <Lines>14</Lines>
  <Paragraphs>4</Paragraphs>
  <TotalTime>0</TotalTime>
  <ScaleCrop>false</ScaleCrop>
  <LinksUpToDate>false</LinksUpToDate>
  <CharactersWithSpaces>2001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2018-12-03T17:29:00Z</dcterms:created>
  <dc:creator>computer</dc:creator>
  <cp:lastModifiedBy>XXX</cp:lastModifiedBy>
  <dcterms:modified xsi:type="dcterms:W3CDTF">2020-11-27T03:57:42Z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