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学校办公家具购销合同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供方: 市 区 </w:t>
      </w:r>
      <w:r>
        <w:rPr>
          <w:rFonts w:hint="eastAsia" w:hAnsi="宋体" w:cs="宋体"/>
          <w:color w:val="000000"/>
          <w:sz w:val="28"/>
          <w:lang w:eastAsia="zh-CN"/>
        </w:rPr>
        <w:t>家具厂</w:t>
      </w:r>
      <w:r>
        <w:rPr>
          <w:rFonts w:hint="eastAsia" w:hAnsi="宋体" w:cs="宋体"/>
          <w:color w:val="000000"/>
          <w:sz w:val="28"/>
        </w:rPr>
        <w:t xml:space="preserve">(以下简称甲方)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需方： 市 学校(以下简称乙方)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经双方洽谈，根据《中华人民共和国经济合同法》有关规定，特签订以下合同：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一、合同内容：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1，办公桌台;规格， ，附柜; ，用高密度板压木皮制作。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2，书柜;规格**。三聚氨板为主材制作。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3，椅子按国家标准的高度配套。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4.款式按样板。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数量、单价及金额;制作小学部办公桌椅共62套，价格，桌台为-783元/套(含附柜)，椅子为158元/张，25个三聚氨板书柜，为635元/个。总金额;74217元。(备注按已有的规格、款式、尺寸、质量现场量取后制作)。些价格为不变价，含税费，安装，及运费等，需方不再承担其它任何费用。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bookmarkStart w:id="0" w:name="_GoBack"/>
      <w:bookmarkEnd w:id="0"/>
      <w:r>
        <w:rPr>
          <w:rFonts w:hint="eastAsia" w:hAnsi="宋体" w:cs="宋体"/>
          <w:color w:val="000000"/>
          <w:sz w:val="28"/>
        </w:rPr>
        <w:t xml:space="preserve">二、质量要求：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按乙方要求制作样板，样板须经乙方认可并封板，甲方按样板生产、交货，如有制作问题由甲方负责修改。(注：用料、材质、尺寸必须按乙方样板，如果末按乙方样板生产，而导致教职工无法使用由甲方负责更换，并承担相应的经济责任。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加工、售后服务方式：甲方负责全包工包料，严格按照样板要求制作。五年保修，终生保养。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交货时间及地点：在 年 月 日前交货，交货地点在 学校仓库。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三、验收标准及方式：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交货给乙方进行验收，验收以所封样板为标准。验收合格，双方办理交接手续。如不合标准，甲方负责修改或更换直至验收合格为止。乙方提出小批量的增补，甲方应按原价和乙方提出的交货时间，保质保量地按时完成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四、包装、装卸、运输方式及费用：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包装必须按厂家原包装标准，装载必须与运输方式相符，期间损坏、费用均由甲方负责。包装不予退还。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五、付款方式及期限：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即货到验收合格后付总货款的90%，扣留10%货款为一年期质量保证金。保证金到期无质量问题付清。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六、违约责任：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1，甲方违约责任：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①甲方如中途变更订做，应赔偿乙方因此而造成的损失。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②甲方如中途废止合同，应赔偿乙方因此造成的全部经济损失。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③甲方如超过合同规定日期交货，每推迟一天按合同总额的1%向乙方偿付违约金。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2，乙方违约责任：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①乙方如中途变更订做，应赔偿甲方因此造成的损失。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②乙方如中途废止合同，应赔偿甲方因此造成的全部经济损失。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③乙方如无故超过合同规定期限付款，每推迟一天按合同总额的1%向乙方偿付违约金。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七、甲、乙双方必须严格认真地履行合同，如由于人力不可抗拒的原因而造成不能履行合同，经双方协商或有关机关证明，可免予承担经济责任。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八、本合同如有未尽事宜，须经双方协商修订，协商不成按经济合同法有关规定执行。本合同一式贰份，双方各执一份，自签字之日起生效。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甲方： 市 傢俱厂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乙方： 市 学校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地址： 市 地址： 市 区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甲方代表： 乙方代表：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电话号码 电话号码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开户银行 开户银行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　　银行帐号 银行帐号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年 月 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57671"/>
    <w:rsid w:val="003747E7"/>
    <w:rsid w:val="004D7AD9"/>
    <w:rsid w:val="005165FE"/>
    <w:rsid w:val="00545053"/>
    <w:rsid w:val="005D573B"/>
    <w:rsid w:val="006D1852"/>
    <w:rsid w:val="00796B1A"/>
    <w:rsid w:val="007D39E6"/>
    <w:rsid w:val="00941EC4"/>
    <w:rsid w:val="009D0E59"/>
    <w:rsid w:val="009D5D0C"/>
    <w:rsid w:val="00A22EFF"/>
    <w:rsid w:val="00B01178"/>
    <w:rsid w:val="00B10DAE"/>
    <w:rsid w:val="00B6063F"/>
    <w:rsid w:val="00EB49E0"/>
    <w:rsid w:val="00EF0A35"/>
    <w:rsid w:val="00F50F9C"/>
    <w:rsid w:val="76C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</Words>
  <Characters>1085</Characters>
  <Lines>9</Lines>
  <Paragraphs>2</Paragraphs>
  <TotalTime>0</TotalTime>
  <ScaleCrop>false</ScaleCrop>
  <LinksUpToDate>false</LinksUpToDate>
  <CharactersWithSpaces>1273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2018-12-09T03:43:00Z</dcterms:created>
  <dc:creator>mayn</dc:creator>
  <cp:lastModifiedBy>XXX</cp:lastModifiedBy>
  <dcterms:modified xsi:type="dcterms:W3CDTF">2020-12-03T08:53:36Z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