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4B8F94" w14:textId="037B1FC7" w:rsidR="00102C0C" w:rsidRPr="001C28C6" w:rsidRDefault="008E533C">
      <w:pPr>
        <w:pBdr>
          <w:bottom w:val="dashed" w:sz="6" w:space="6" w:color="CCCCCC"/>
        </w:pBdr>
        <w:autoSpaceDN w:val="0"/>
        <w:spacing w:before="150" w:after="75" w:line="540" w:lineRule="atLeast"/>
        <w:ind w:left="225" w:right="225"/>
        <w:jc w:val="center"/>
        <w:rPr>
          <w:rFonts w:ascii="宋体" w:hAnsi="宋体"/>
          <w:b/>
          <w:color w:val="000000"/>
          <w:sz w:val="39"/>
        </w:rPr>
      </w:pPr>
      <w:r w:rsidRPr="001C28C6">
        <w:rPr>
          <w:rFonts w:ascii="宋体" w:hAnsi="宋体"/>
          <w:b/>
          <w:color w:val="000000"/>
          <w:sz w:val="39"/>
        </w:rPr>
        <w:t>xx</w:t>
      </w:r>
      <w:r w:rsidR="00B124F1" w:rsidRPr="001C28C6">
        <w:rPr>
          <w:rFonts w:ascii="宋体" w:hAnsi="宋体"/>
          <w:b/>
          <w:color w:val="000000"/>
          <w:sz w:val="39"/>
        </w:rPr>
        <w:t>股东的法律风险及防范</w:t>
      </w:r>
    </w:p>
    <w:p w14:paraId="2BD014D5" w14:textId="77777777" w:rsidR="00102C0C" w:rsidRPr="001C28C6" w:rsidRDefault="00102C0C">
      <w:pPr>
        <w:jc w:val="left"/>
        <w:rPr>
          <w:rFonts w:ascii="宋体" w:hAnsi="宋体"/>
        </w:rPr>
      </w:pPr>
    </w:p>
    <w:p w14:paraId="68BBF0B7" w14:textId="4FF77624" w:rsidR="00102C0C" w:rsidRPr="001C28C6" w:rsidRDefault="00B124F1">
      <w:pPr>
        <w:ind w:firstLineChars="200" w:firstLine="420"/>
        <w:jc w:val="left"/>
        <w:rPr>
          <w:rFonts w:ascii="宋体" w:hAnsi="宋体"/>
        </w:rPr>
      </w:pPr>
      <w:r w:rsidRPr="001C28C6">
        <w:rPr>
          <w:rFonts w:ascii="宋体" w:hAnsi="宋体" w:hint="eastAsia"/>
        </w:rPr>
        <w:t>核心内容：代持股</w:t>
      </w:r>
      <w:r w:rsidR="008E533C" w:rsidRPr="001C28C6">
        <w:rPr>
          <w:rFonts w:ascii="宋体" w:hAnsi="宋体" w:hint="eastAsia"/>
        </w:rPr>
        <w:t>xx</w:t>
      </w:r>
      <w:r w:rsidRPr="001C28C6">
        <w:rPr>
          <w:rFonts w:ascii="宋体" w:hAnsi="宋体" w:hint="eastAsia"/>
        </w:rPr>
        <w:t>投资这种情况在公司法律事务中较为常见，</w:t>
      </w:r>
      <w:r w:rsidR="008E533C" w:rsidRPr="001C28C6">
        <w:rPr>
          <w:rFonts w:ascii="宋体" w:hAnsi="宋体" w:hint="eastAsia"/>
        </w:rPr>
        <w:t>xx</w:t>
      </w:r>
      <w:r w:rsidRPr="001C28C6">
        <w:rPr>
          <w:rFonts w:ascii="宋体" w:hAnsi="宋体" w:hint="eastAsia"/>
        </w:rPr>
        <w:t>股东出现的原因主要有一是真实投资人不便于公开自己的身份，比如国家机关工作人员或者与公司有关联交易特殊关系的人员。二是实际出资人不符合国家法律或者公司章程对公司股东的限制性条件等。在本文中，法律快车的小编将为您介绍</w:t>
      </w:r>
      <w:r w:rsidR="008E533C" w:rsidRPr="001C28C6">
        <w:rPr>
          <w:rFonts w:ascii="宋体" w:hAnsi="宋体" w:hint="eastAsia"/>
        </w:rPr>
        <w:t>xx</w:t>
      </w:r>
      <w:r w:rsidRPr="001C28C6">
        <w:rPr>
          <w:rFonts w:ascii="宋体" w:hAnsi="宋体" w:hint="eastAsia"/>
        </w:rPr>
        <w:t>股东的法律风险，以及相应的防范，希望能对您有所帮助。</w:t>
      </w:r>
    </w:p>
    <w:p w14:paraId="0D0E854F" w14:textId="77777777" w:rsidR="00102C0C" w:rsidRPr="001C28C6" w:rsidRDefault="00102C0C">
      <w:pPr>
        <w:ind w:firstLineChars="200" w:firstLine="420"/>
        <w:jc w:val="left"/>
        <w:rPr>
          <w:rFonts w:ascii="宋体" w:hAnsi="宋体"/>
        </w:rPr>
      </w:pPr>
    </w:p>
    <w:p w14:paraId="011CDF9A" w14:textId="63F8108D" w:rsidR="00102C0C" w:rsidRPr="001C28C6" w:rsidRDefault="00B124F1">
      <w:pPr>
        <w:ind w:firstLineChars="200" w:firstLine="422"/>
        <w:jc w:val="left"/>
        <w:rPr>
          <w:rFonts w:ascii="宋体" w:hAnsi="宋体"/>
          <w:b/>
          <w:bCs/>
        </w:rPr>
      </w:pPr>
      <w:r w:rsidRPr="001C28C6">
        <w:rPr>
          <w:rFonts w:ascii="宋体" w:hAnsi="宋体" w:hint="eastAsia"/>
          <w:b/>
          <w:bCs/>
        </w:rPr>
        <w:t>一、实际股东不做</w:t>
      </w:r>
      <w:r w:rsidR="008E533C" w:rsidRPr="001C28C6">
        <w:rPr>
          <w:rFonts w:ascii="宋体" w:hAnsi="宋体" w:hint="eastAsia"/>
          <w:b/>
          <w:bCs/>
        </w:rPr>
        <w:t>xx</w:t>
      </w:r>
      <w:r w:rsidRPr="001C28C6">
        <w:rPr>
          <w:rFonts w:ascii="宋体" w:hAnsi="宋体" w:hint="eastAsia"/>
          <w:b/>
          <w:bCs/>
        </w:rPr>
        <w:t>登记存在的法律风险</w:t>
      </w:r>
    </w:p>
    <w:p w14:paraId="4BBAB764" w14:textId="77777777" w:rsidR="00102C0C" w:rsidRPr="001C28C6" w:rsidRDefault="00102C0C">
      <w:pPr>
        <w:ind w:firstLineChars="200" w:firstLine="420"/>
        <w:jc w:val="left"/>
        <w:rPr>
          <w:rFonts w:ascii="宋体" w:hAnsi="宋体"/>
        </w:rPr>
      </w:pPr>
    </w:p>
    <w:p w14:paraId="551A43C1" w14:textId="10E96F95" w:rsidR="00102C0C" w:rsidRPr="001C28C6" w:rsidRDefault="00B124F1">
      <w:pPr>
        <w:ind w:firstLineChars="200" w:firstLine="420"/>
        <w:jc w:val="left"/>
        <w:rPr>
          <w:rFonts w:ascii="宋体" w:hAnsi="宋体"/>
        </w:rPr>
      </w:pPr>
      <w:r w:rsidRPr="001C28C6">
        <w:rPr>
          <w:rFonts w:ascii="宋体" w:hAnsi="宋体" w:hint="eastAsia"/>
        </w:rPr>
        <w:t>实际股东只出资但是自己不在公司</w:t>
      </w:r>
      <w:r w:rsidR="008E533C" w:rsidRPr="001C28C6">
        <w:rPr>
          <w:rFonts w:ascii="宋体" w:hAnsi="宋体" w:hint="eastAsia"/>
        </w:rPr>
        <w:t>xx</w:t>
      </w:r>
      <w:r w:rsidRPr="001C28C6">
        <w:rPr>
          <w:rFonts w:ascii="宋体" w:hAnsi="宋体" w:hint="eastAsia"/>
        </w:rPr>
        <w:t>登记资料总显示名字，那么存在以下几个法律风险，一是股东地位不被认可，由于公司股东以</w:t>
      </w:r>
      <w:r w:rsidR="008E533C" w:rsidRPr="001C28C6">
        <w:rPr>
          <w:rFonts w:ascii="宋体" w:hAnsi="宋体" w:hint="eastAsia"/>
        </w:rPr>
        <w:t>xx</w:t>
      </w:r>
      <w:r w:rsidRPr="001C28C6">
        <w:rPr>
          <w:rFonts w:ascii="宋体" w:hAnsi="宋体" w:hint="eastAsia"/>
        </w:rPr>
        <w:t>登记为准，因此如果不记载实际股东的姓名，那么在法律上实际股东的地位是不被认可的，也就为股东权利的形式设置了障碍。二是代持股人恶意损害实际股东的权利，比如擅自出让股权或者滥用表决权。三是由于代持股人自身原因导致诉讼而被法院冻结保全或者执行名下的代持股份。四是代持股人意外死亡等，则其名下的股权作为财产有可能涉及到继承的法律纠纷。</w:t>
      </w:r>
    </w:p>
    <w:p w14:paraId="6BA632E7" w14:textId="77777777" w:rsidR="00102C0C" w:rsidRPr="001C28C6" w:rsidRDefault="00102C0C">
      <w:pPr>
        <w:ind w:firstLineChars="200" w:firstLine="420"/>
        <w:jc w:val="left"/>
        <w:rPr>
          <w:rFonts w:ascii="宋体" w:hAnsi="宋体"/>
        </w:rPr>
      </w:pPr>
    </w:p>
    <w:p w14:paraId="61FBC86B" w14:textId="29BC2893" w:rsidR="00102C0C" w:rsidRPr="001C28C6" w:rsidRDefault="00B124F1">
      <w:pPr>
        <w:ind w:firstLineChars="200" w:firstLine="422"/>
        <w:jc w:val="left"/>
        <w:rPr>
          <w:rFonts w:ascii="宋体" w:hAnsi="宋体"/>
          <w:b/>
          <w:bCs/>
        </w:rPr>
      </w:pPr>
      <w:r w:rsidRPr="001C28C6">
        <w:rPr>
          <w:rFonts w:ascii="宋体" w:hAnsi="宋体" w:hint="eastAsia"/>
          <w:b/>
          <w:bCs/>
        </w:rPr>
        <w:t>二、代持股</w:t>
      </w:r>
      <w:r w:rsidR="008E533C" w:rsidRPr="001C28C6">
        <w:rPr>
          <w:rFonts w:ascii="宋体" w:hAnsi="宋体" w:hint="eastAsia"/>
          <w:b/>
          <w:bCs/>
        </w:rPr>
        <w:t>xx</w:t>
      </w:r>
      <w:r w:rsidRPr="001C28C6">
        <w:rPr>
          <w:rFonts w:ascii="宋体" w:hAnsi="宋体" w:hint="eastAsia"/>
          <w:b/>
          <w:bCs/>
        </w:rPr>
        <w:t>投资合法的前提</w:t>
      </w:r>
    </w:p>
    <w:p w14:paraId="13449E7F" w14:textId="77777777" w:rsidR="00102C0C" w:rsidRPr="001C28C6" w:rsidRDefault="00102C0C">
      <w:pPr>
        <w:ind w:firstLineChars="200" w:firstLine="420"/>
        <w:jc w:val="left"/>
        <w:rPr>
          <w:rFonts w:ascii="宋体" w:hAnsi="宋体"/>
        </w:rPr>
      </w:pPr>
    </w:p>
    <w:p w14:paraId="4A8117A6" w14:textId="77777777" w:rsidR="00102C0C" w:rsidRPr="001C28C6" w:rsidRDefault="00B124F1">
      <w:pPr>
        <w:ind w:firstLineChars="200" w:firstLine="420"/>
        <w:jc w:val="left"/>
        <w:rPr>
          <w:rFonts w:ascii="宋体" w:hAnsi="宋体"/>
        </w:rPr>
      </w:pPr>
      <w:r w:rsidRPr="001C28C6">
        <w:rPr>
          <w:rFonts w:ascii="宋体" w:hAnsi="宋体" w:hint="eastAsia"/>
        </w:rPr>
        <w:t>按照我国法律，这类情况如果没有违反法律行政法规的效力性强制规定，以及没有以合法形式掩盖非法目的，且没有恶意串通损害他人利益的，那么这种委托持股是有效的。如果代持股人损害了实际出资人的权益，应当承担赔偿责任。</w:t>
      </w:r>
    </w:p>
    <w:p w14:paraId="557506E8" w14:textId="77777777" w:rsidR="00102C0C" w:rsidRPr="001C28C6" w:rsidRDefault="00102C0C">
      <w:pPr>
        <w:ind w:firstLineChars="200" w:firstLine="420"/>
        <w:jc w:val="left"/>
        <w:rPr>
          <w:rFonts w:ascii="宋体" w:hAnsi="宋体"/>
        </w:rPr>
      </w:pPr>
    </w:p>
    <w:p w14:paraId="0596D6B0" w14:textId="25DF1593" w:rsidR="00102C0C" w:rsidRPr="001C28C6" w:rsidRDefault="00B124F1">
      <w:pPr>
        <w:ind w:firstLineChars="200" w:firstLine="422"/>
        <w:jc w:val="left"/>
        <w:rPr>
          <w:rFonts w:ascii="宋体" w:hAnsi="宋体"/>
          <w:b/>
          <w:bCs/>
        </w:rPr>
      </w:pPr>
      <w:r w:rsidRPr="001C28C6">
        <w:rPr>
          <w:rFonts w:ascii="宋体" w:hAnsi="宋体" w:hint="eastAsia"/>
          <w:b/>
          <w:bCs/>
        </w:rPr>
        <w:t>三、代持股</w:t>
      </w:r>
      <w:r w:rsidR="008E533C" w:rsidRPr="001C28C6">
        <w:rPr>
          <w:rFonts w:ascii="宋体" w:hAnsi="宋体" w:hint="eastAsia"/>
          <w:b/>
          <w:bCs/>
        </w:rPr>
        <w:t>xx</w:t>
      </w:r>
      <w:r w:rsidRPr="001C28C6">
        <w:rPr>
          <w:rFonts w:ascii="宋体" w:hAnsi="宋体" w:hint="eastAsia"/>
          <w:b/>
          <w:bCs/>
        </w:rPr>
        <w:t>投资法律风险防范建议</w:t>
      </w:r>
    </w:p>
    <w:p w14:paraId="06B6E0B4" w14:textId="77777777" w:rsidR="00102C0C" w:rsidRPr="001C28C6" w:rsidRDefault="00102C0C">
      <w:pPr>
        <w:ind w:firstLineChars="200" w:firstLine="420"/>
        <w:jc w:val="left"/>
        <w:rPr>
          <w:rFonts w:ascii="宋体" w:hAnsi="宋体"/>
        </w:rPr>
      </w:pPr>
    </w:p>
    <w:p w14:paraId="30D706CC" w14:textId="77777777" w:rsidR="00102C0C" w:rsidRPr="001C28C6" w:rsidRDefault="00B124F1">
      <w:pPr>
        <w:ind w:firstLineChars="200" w:firstLine="420"/>
        <w:jc w:val="left"/>
        <w:rPr>
          <w:rFonts w:ascii="宋体" w:hAnsi="宋体"/>
        </w:rPr>
      </w:pPr>
      <w:r w:rsidRPr="001C28C6">
        <w:rPr>
          <w:rFonts w:ascii="宋体" w:hAnsi="宋体" w:hint="eastAsia"/>
        </w:rPr>
        <w:t>由于实际出资人对于代持股份无法行使实际的控制权，因此面临较多法律风险，律师建议可以尝试通过以下方式来规避和防范法律风险。</w:t>
      </w:r>
    </w:p>
    <w:p w14:paraId="442C9CCC" w14:textId="77777777" w:rsidR="00102C0C" w:rsidRPr="001C28C6" w:rsidRDefault="00102C0C">
      <w:pPr>
        <w:ind w:firstLineChars="200" w:firstLine="420"/>
        <w:jc w:val="left"/>
        <w:rPr>
          <w:rFonts w:ascii="宋体" w:hAnsi="宋体"/>
        </w:rPr>
      </w:pPr>
    </w:p>
    <w:p w14:paraId="7E880C08" w14:textId="77777777" w:rsidR="00102C0C" w:rsidRPr="001C28C6" w:rsidRDefault="00B124F1">
      <w:pPr>
        <w:ind w:firstLineChars="200" w:firstLine="420"/>
        <w:jc w:val="left"/>
        <w:rPr>
          <w:rFonts w:ascii="宋体" w:hAnsi="宋体"/>
        </w:rPr>
      </w:pPr>
      <w:r w:rsidRPr="001C28C6">
        <w:rPr>
          <w:rFonts w:ascii="宋体" w:hAnsi="宋体" w:hint="eastAsia"/>
        </w:rPr>
        <w:t>(一)股权质押担保。</w:t>
      </w:r>
    </w:p>
    <w:p w14:paraId="44428B83" w14:textId="77777777" w:rsidR="00102C0C" w:rsidRPr="001C28C6" w:rsidRDefault="00102C0C">
      <w:pPr>
        <w:ind w:firstLineChars="200" w:firstLine="420"/>
        <w:jc w:val="left"/>
        <w:rPr>
          <w:rFonts w:ascii="宋体" w:hAnsi="宋体"/>
        </w:rPr>
      </w:pPr>
    </w:p>
    <w:p w14:paraId="47EEFD20" w14:textId="1A75EEB9" w:rsidR="00102C0C" w:rsidRPr="001C28C6" w:rsidRDefault="00B124F1">
      <w:pPr>
        <w:ind w:firstLineChars="200" w:firstLine="420"/>
        <w:jc w:val="left"/>
        <w:rPr>
          <w:rFonts w:ascii="宋体" w:hAnsi="宋体"/>
        </w:rPr>
      </w:pPr>
      <w:r w:rsidRPr="001C28C6">
        <w:rPr>
          <w:rFonts w:ascii="宋体" w:hAnsi="宋体" w:hint="eastAsia"/>
        </w:rPr>
        <w:t>《</w:t>
      </w:r>
      <w:r w:rsidR="006B446A" w:rsidRPr="001C28C6">
        <w:rPr>
          <w:rFonts w:ascii="宋体" w:hAnsi="宋体" w:hint="eastAsia"/>
        </w:rPr>
        <w:t>x</w:t>
      </w:r>
      <w:r w:rsidR="006B446A" w:rsidRPr="001C28C6">
        <w:rPr>
          <w:rFonts w:ascii="宋体" w:hAnsi="宋体"/>
        </w:rPr>
        <w:t>xx</w:t>
      </w:r>
      <w:r w:rsidRPr="001C28C6">
        <w:rPr>
          <w:rFonts w:ascii="宋体" w:hAnsi="宋体" w:hint="eastAsia"/>
        </w:rPr>
        <w:t>》颁布后，国家</w:t>
      </w:r>
      <w:r w:rsidR="008E533C" w:rsidRPr="001C28C6">
        <w:rPr>
          <w:rFonts w:ascii="宋体" w:hAnsi="宋体" w:hint="eastAsia"/>
        </w:rPr>
        <w:t>xx</w:t>
      </w:r>
      <w:r w:rsidRPr="001C28C6">
        <w:rPr>
          <w:rFonts w:ascii="宋体" w:hAnsi="宋体" w:hint="eastAsia"/>
        </w:rPr>
        <w:t>总局下发了办理股权质押担保的文件，这就使得股权担保有了可能。因此，实际投资人要充分利用这个有利条件来防范风险。具体而言，在办理股权代持的同时，可以办理股权质押担保，将代持的股份向实际出资人办理质押担保。这样就确保了代持股人无法擅自将股权向第三方提供担保或者出卖转让。再者，即使由于其他原因，比如法院执行或者继承分割需要变卖股权，实际出资人也可以质押权人的身份，获得优先权。</w:t>
      </w:r>
    </w:p>
    <w:p w14:paraId="36719AFA" w14:textId="77777777" w:rsidR="00102C0C" w:rsidRPr="001C28C6" w:rsidRDefault="00102C0C">
      <w:pPr>
        <w:ind w:firstLineChars="200" w:firstLine="420"/>
        <w:jc w:val="left"/>
        <w:rPr>
          <w:rFonts w:ascii="宋体" w:hAnsi="宋体"/>
        </w:rPr>
      </w:pPr>
    </w:p>
    <w:p w14:paraId="3F53474E" w14:textId="77777777" w:rsidR="00102C0C" w:rsidRPr="001C28C6" w:rsidRDefault="00B124F1">
      <w:pPr>
        <w:ind w:firstLineChars="200" w:firstLine="420"/>
        <w:jc w:val="left"/>
        <w:rPr>
          <w:rFonts w:ascii="宋体" w:hAnsi="宋体"/>
        </w:rPr>
      </w:pPr>
      <w:r w:rsidRPr="001C28C6">
        <w:rPr>
          <w:rFonts w:ascii="宋体" w:hAnsi="宋体" w:hint="eastAsia"/>
        </w:rPr>
        <w:t>(二)签订代持股协议约定高额违约责任并公证。</w:t>
      </w:r>
    </w:p>
    <w:p w14:paraId="78E3570C" w14:textId="77777777" w:rsidR="00102C0C" w:rsidRPr="001C28C6" w:rsidRDefault="00102C0C">
      <w:pPr>
        <w:ind w:firstLineChars="200" w:firstLine="420"/>
        <w:jc w:val="left"/>
        <w:rPr>
          <w:rFonts w:ascii="宋体" w:hAnsi="宋体"/>
        </w:rPr>
      </w:pPr>
    </w:p>
    <w:p w14:paraId="448F4DC9" w14:textId="77777777" w:rsidR="00102C0C" w:rsidRPr="001C28C6" w:rsidRDefault="00B124F1">
      <w:pPr>
        <w:ind w:firstLineChars="200" w:firstLine="420"/>
        <w:jc w:val="left"/>
        <w:rPr>
          <w:rFonts w:ascii="宋体" w:hAnsi="宋体"/>
        </w:rPr>
      </w:pPr>
      <w:r w:rsidRPr="001C28C6">
        <w:rPr>
          <w:rFonts w:ascii="宋体" w:hAnsi="宋体" w:hint="eastAsia"/>
        </w:rPr>
        <w:t>由于代持股人是名义上的股东，如果他出现侵犯实际出资人利益的情况，实际出资人是很难事后阻止的。因此，最好在设立代持股时，双方签订明确的代持股协议，对代持股人损害实际出资人的情况应当明确约定违约责任。如果约定了严格的违约责任，那么就会对代持股人的行为予以震慑，加大他违反协议的成本，使其违约行为得不偿失。</w:t>
      </w:r>
    </w:p>
    <w:p w14:paraId="48A7FD8C" w14:textId="77777777" w:rsidR="00102C0C" w:rsidRPr="001C28C6" w:rsidRDefault="00102C0C">
      <w:pPr>
        <w:ind w:firstLineChars="200" w:firstLine="420"/>
        <w:jc w:val="left"/>
        <w:rPr>
          <w:rFonts w:ascii="宋体" w:hAnsi="宋体"/>
        </w:rPr>
      </w:pPr>
    </w:p>
    <w:p w14:paraId="6FB6C26B" w14:textId="77777777" w:rsidR="00102C0C" w:rsidRPr="001C28C6" w:rsidRDefault="00B124F1">
      <w:pPr>
        <w:ind w:firstLineChars="200" w:firstLine="420"/>
        <w:jc w:val="left"/>
        <w:rPr>
          <w:rFonts w:ascii="宋体" w:hAnsi="宋体"/>
        </w:rPr>
      </w:pPr>
      <w:r w:rsidRPr="001C28C6">
        <w:rPr>
          <w:rFonts w:ascii="宋体" w:hAnsi="宋体" w:hint="eastAsia"/>
        </w:rPr>
        <w:t>(三)明确股东权利的行使方式。</w:t>
      </w:r>
    </w:p>
    <w:p w14:paraId="514D658D" w14:textId="77777777" w:rsidR="00102C0C" w:rsidRPr="001C28C6" w:rsidRDefault="00102C0C">
      <w:pPr>
        <w:ind w:firstLineChars="200" w:firstLine="420"/>
        <w:jc w:val="left"/>
        <w:rPr>
          <w:rFonts w:ascii="宋体" w:hAnsi="宋体"/>
        </w:rPr>
      </w:pPr>
    </w:p>
    <w:p w14:paraId="213DB49B" w14:textId="77777777" w:rsidR="00102C0C" w:rsidRPr="001C28C6" w:rsidRDefault="00B124F1">
      <w:pPr>
        <w:ind w:firstLineChars="200" w:firstLine="420"/>
        <w:jc w:val="left"/>
        <w:rPr>
          <w:rFonts w:ascii="宋体" w:hAnsi="宋体"/>
        </w:rPr>
      </w:pPr>
      <w:r w:rsidRPr="001C28C6">
        <w:rPr>
          <w:rFonts w:ascii="宋体" w:hAnsi="宋体" w:hint="eastAsia"/>
        </w:rPr>
        <w:t>代持股人是名义的股东，那么股东权利也只能以他的名义来行使，因此，实际出资人要控制公司，必须约定好股东权利行使方式，比如表决权、分红权、增资优先权等，必须通过实际出资人同意，代持股人必须按照实际出资人的意愿行使股东权利等。这样的约定可以有效保障实际出资人对公司的控制权。</w:t>
      </w:r>
    </w:p>
    <w:p w14:paraId="574664BD" w14:textId="77777777" w:rsidR="00102C0C" w:rsidRPr="001C28C6" w:rsidRDefault="00102C0C">
      <w:pPr>
        <w:ind w:firstLineChars="200" w:firstLine="420"/>
        <w:jc w:val="left"/>
        <w:rPr>
          <w:rFonts w:ascii="宋体" w:hAnsi="宋体"/>
        </w:rPr>
      </w:pPr>
    </w:p>
    <w:p w14:paraId="42939CF9" w14:textId="77777777" w:rsidR="00102C0C" w:rsidRPr="001C28C6" w:rsidRDefault="00B124F1">
      <w:pPr>
        <w:ind w:firstLineChars="200" w:firstLine="420"/>
        <w:jc w:val="left"/>
        <w:rPr>
          <w:rFonts w:ascii="宋体" w:hAnsi="宋体"/>
        </w:rPr>
      </w:pPr>
      <w:r w:rsidRPr="001C28C6">
        <w:rPr>
          <w:rFonts w:ascii="宋体" w:hAnsi="宋体" w:hint="eastAsia"/>
        </w:rPr>
        <w:t>(四)排除代持股人的财产权。</w:t>
      </w:r>
    </w:p>
    <w:p w14:paraId="33F9CF07" w14:textId="77777777" w:rsidR="00102C0C" w:rsidRPr="001C28C6" w:rsidRDefault="00102C0C">
      <w:pPr>
        <w:ind w:firstLineChars="200" w:firstLine="420"/>
        <w:jc w:val="left"/>
        <w:rPr>
          <w:rFonts w:ascii="宋体" w:hAnsi="宋体"/>
        </w:rPr>
      </w:pPr>
    </w:p>
    <w:p w14:paraId="11881FD4" w14:textId="77777777" w:rsidR="00102C0C" w:rsidRPr="001C28C6" w:rsidRDefault="00B124F1">
      <w:pPr>
        <w:ind w:firstLineChars="200" w:firstLine="420"/>
        <w:jc w:val="left"/>
        <w:rPr>
          <w:rFonts w:ascii="宋体" w:hAnsi="宋体"/>
        </w:rPr>
      </w:pPr>
      <w:r w:rsidRPr="001C28C6">
        <w:rPr>
          <w:rFonts w:ascii="宋体" w:hAnsi="宋体" w:hint="eastAsia"/>
        </w:rPr>
        <w:t>这样做的目的是防止代持股人行使其名下股权的财产所有权，如果出现意外死亡、离婚分割等情况时，其代持的股权不是他的个人财产，也就不能作为遗产或者共同财产进行分割。这样就确保了实际出资人的财产所有权。</w:t>
      </w:r>
    </w:p>
    <w:p w14:paraId="2E39CB27" w14:textId="77777777" w:rsidR="00102C0C" w:rsidRPr="001C28C6" w:rsidRDefault="00102C0C">
      <w:pPr>
        <w:ind w:firstLineChars="200" w:firstLine="420"/>
        <w:jc w:val="left"/>
        <w:rPr>
          <w:rFonts w:ascii="宋体" w:hAnsi="宋体"/>
        </w:rPr>
      </w:pPr>
    </w:p>
    <w:p w14:paraId="7A33676A" w14:textId="77777777" w:rsidR="00102C0C" w:rsidRPr="001C28C6" w:rsidRDefault="00B124F1">
      <w:pPr>
        <w:ind w:firstLineChars="200" w:firstLine="420"/>
        <w:jc w:val="left"/>
        <w:rPr>
          <w:rFonts w:ascii="宋体" w:hAnsi="宋体"/>
        </w:rPr>
      </w:pPr>
      <w:r w:rsidRPr="001C28C6">
        <w:rPr>
          <w:rFonts w:ascii="宋体" w:hAnsi="宋体" w:hint="eastAsia"/>
        </w:rPr>
        <w:t>(五)代持股协议要告知其他股东或者公司的利害关系人。</w:t>
      </w:r>
    </w:p>
    <w:p w14:paraId="21133BF4" w14:textId="77777777" w:rsidR="00102C0C" w:rsidRPr="001C28C6" w:rsidRDefault="00102C0C">
      <w:pPr>
        <w:ind w:firstLineChars="200" w:firstLine="420"/>
        <w:jc w:val="left"/>
        <w:rPr>
          <w:rFonts w:ascii="宋体" w:hAnsi="宋体"/>
        </w:rPr>
      </w:pPr>
    </w:p>
    <w:p w14:paraId="79EFCF96" w14:textId="77777777" w:rsidR="00102C0C" w:rsidRPr="001C28C6" w:rsidRDefault="00B124F1">
      <w:pPr>
        <w:ind w:firstLineChars="200" w:firstLine="420"/>
        <w:jc w:val="left"/>
        <w:rPr>
          <w:rFonts w:ascii="宋体" w:hAnsi="宋体"/>
        </w:rPr>
      </w:pPr>
      <w:r w:rsidRPr="001C28C6">
        <w:rPr>
          <w:rFonts w:ascii="宋体" w:hAnsi="宋体" w:hint="eastAsia"/>
        </w:rPr>
        <w:t>为了防止代持股人在实际出资人不知情情况下擅自行使股东权利，因此代持股协议如果条件许可应当告知公司的其他股东或者由其他股东在协议上书面认可。这样其他股东也可以制止代持股人的违约行为。而且，如果代持股人私下将股权出让给了其他股东，实际出资人也可以其他股东知情而恶意受让为由宣告转让无效而取回股权。</w:t>
      </w:r>
    </w:p>
    <w:p w14:paraId="7FFBA66C" w14:textId="77777777" w:rsidR="00102C0C" w:rsidRPr="001C28C6" w:rsidRDefault="00102C0C">
      <w:pPr>
        <w:ind w:firstLineChars="200" w:firstLine="420"/>
        <w:jc w:val="left"/>
        <w:rPr>
          <w:rFonts w:ascii="宋体" w:hAnsi="宋体"/>
        </w:rPr>
      </w:pPr>
    </w:p>
    <w:p w14:paraId="742C8407" w14:textId="77777777" w:rsidR="00102C0C" w:rsidRPr="001C28C6" w:rsidRDefault="00B124F1">
      <w:pPr>
        <w:ind w:firstLineChars="200" w:firstLine="420"/>
        <w:jc w:val="left"/>
        <w:rPr>
          <w:rFonts w:ascii="宋体" w:hAnsi="宋体"/>
        </w:rPr>
      </w:pPr>
      <w:r w:rsidRPr="001C28C6">
        <w:rPr>
          <w:rFonts w:ascii="宋体" w:hAnsi="宋体" w:hint="eastAsia"/>
        </w:rPr>
        <w:t>(六)公司设立协议及公司章程中适当限制代持股人的权利。</w:t>
      </w:r>
    </w:p>
    <w:p w14:paraId="6AD1F80D" w14:textId="77777777" w:rsidR="00102C0C" w:rsidRPr="001C28C6" w:rsidRDefault="00102C0C">
      <w:pPr>
        <w:ind w:firstLineChars="200" w:firstLine="420"/>
        <w:jc w:val="left"/>
        <w:rPr>
          <w:rFonts w:ascii="宋体" w:hAnsi="宋体"/>
        </w:rPr>
      </w:pPr>
    </w:p>
    <w:p w14:paraId="14260023" w14:textId="77777777" w:rsidR="00102C0C" w:rsidRPr="001C28C6" w:rsidRDefault="00B124F1">
      <w:pPr>
        <w:ind w:firstLineChars="200" w:firstLine="420"/>
        <w:jc w:val="left"/>
        <w:rPr>
          <w:rFonts w:ascii="宋体" w:hAnsi="宋体"/>
        </w:rPr>
      </w:pPr>
      <w:r w:rsidRPr="001C28C6">
        <w:rPr>
          <w:rFonts w:ascii="宋体" w:hAnsi="宋体" w:hint="eastAsia"/>
        </w:rPr>
        <w:t>公司设立协议和公司章程是公司的重要文件，如果有代持股，应当在设立协议中予以明确，同时在公司章程中对于代持股的权利行使给予特殊约定。</w:t>
      </w:r>
    </w:p>
    <w:p w14:paraId="10E00A78" w14:textId="77777777" w:rsidR="00102C0C" w:rsidRPr="001C28C6" w:rsidRDefault="00102C0C">
      <w:pPr>
        <w:ind w:firstLineChars="200" w:firstLine="420"/>
        <w:jc w:val="left"/>
        <w:rPr>
          <w:rFonts w:ascii="宋体" w:hAnsi="宋体"/>
        </w:rPr>
      </w:pPr>
    </w:p>
    <w:p w14:paraId="7DFE6991" w14:textId="77777777" w:rsidR="00102C0C" w:rsidRPr="001C28C6" w:rsidRDefault="00B124F1">
      <w:pPr>
        <w:ind w:firstLineChars="200" w:firstLine="420"/>
        <w:jc w:val="left"/>
        <w:rPr>
          <w:rFonts w:ascii="宋体" w:hAnsi="宋体"/>
        </w:rPr>
      </w:pPr>
      <w:r w:rsidRPr="001C28C6">
        <w:rPr>
          <w:rFonts w:ascii="宋体" w:hAnsi="宋体" w:hint="eastAsia"/>
        </w:rPr>
        <w:t>(七)实际出资人要增强证据意识，注意保存搜集代持股的证据。</w:t>
      </w:r>
    </w:p>
    <w:p w14:paraId="2424E6EC" w14:textId="77777777" w:rsidR="00102C0C" w:rsidRPr="001C28C6" w:rsidRDefault="00102C0C">
      <w:pPr>
        <w:ind w:firstLineChars="200" w:firstLine="420"/>
        <w:jc w:val="left"/>
        <w:rPr>
          <w:rFonts w:ascii="宋体" w:hAnsi="宋体"/>
        </w:rPr>
      </w:pPr>
    </w:p>
    <w:p w14:paraId="36BBC054" w14:textId="77777777" w:rsidR="00102C0C" w:rsidRPr="001C28C6" w:rsidRDefault="00B124F1">
      <w:pPr>
        <w:ind w:firstLineChars="200" w:firstLine="420"/>
        <w:jc w:val="left"/>
        <w:rPr>
          <w:rFonts w:ascii="宋体" w:hAnsi="宋体"/>
        </w:rPr>
      </w:pPr>
      <w:r w:rsidRPr="001C28C6">
        <w:rPr>
          <w:rFonts w:ascii="宋体" w:hAnsi="宋体" w:hint="eastAsia"/>
        </w:rPr>
        <w:t>为了防范万一，实际出资人一方面要签订全面、细致的代持股协议并及时办理公证，另一方面要注意搜集保存好证明代持股关系的证据，比如代持股协议、出资证明、验资证明、股东会决议、公司登记资料等。如果代持股人严重违约或者法院冻结保全执行代持股份，可以及时提出诉讼或者执行异议来维护自己的合法权益。</w:t>
      </w:r>
    </w:p>
    <w:p w14:paraId="5BCE3320" w14:textId="77777777" w:rsidR="00102C0C" w:rsidRPr="001C28C6" w:rsidRDefault="00102C0C">
      <w:pPr>
        <w:ind w:firstLineChars="200" w:firstLine="420"/>
        <w:jc w:val="left"/>
        <w:rPr>
          <w:rFonts w:ascii="宋体" w:hAnsi="宋体"/>
        </w:rPr>
      </w:pPr>
    </w:p>
    <w:sectPr w:rsidR="00102C0C" w:rsidRPr="001C28C6">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BAAFA" w14:textId="77777777" w:rsidR="00556250" w:rsidRDefault="00556250">
      <w:r>
        <w:separator/>
      </w:r>
    </w:p>
  </w:endnote>
  <w:endnote w:type="continuationSeparator" w:id="0">
    <w:p w14:paraId="180C1061" w14:textId="77777777" w:rsidR="00556250" w:rsidRDefault="005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8F2B" w14:textId="77777777" w:rsidR="00102C0C" w:rsidRDefault="00102C0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E0DD8" w14:textId="77777777" w:rsidR="00556250" w:rsidRDefault="00556250">
      <w:r>
        <w:separator/>
      </w:r>
    </w:p>
  </w:footnote>
  <w:footnote w:type="continuationSeparator" w:id="0">
    <w:p w14:paraId="3215CAA3" w14:textId="77777777" w:rsidR="00556250" w:rsidRDefault="0055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C99C" w14:textId="77777777" w:rsidR="00102C0C" w:rsidRDefault="00102C0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150038B"/>
    <w:rsid w:val="00102C0C"/>
    <w:rsid w:val="001C28C6"/>
    <w:rsid w:val="00556250"/>
    <w:rsid w:val="006B446A"/>
    <w:rsid w:val="006E3E32"/>
    <w:rsid w:val="008E533C"/>
    <w:rsid w:val="00B124F1"/>
    <w:rsid w:val="1150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B4284"/>
  <w15:docId w15:val="{BDE3C273-B32B-4B16-A164-E40C9C9A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rPr>
  </w:style>
  <w:style w:type="paragraph" w:styleId="1">
    <w:name w:val="heading 1"/>
    <w:basedOn w:val="a"/>
    <w:next w:val="a"/>
    <w:pPr>
      <w:keepNext/>
      <w:keepLines/>
      <w:spacing w:before="340" w:after="330" w:line="576" w:lineRule="auto"/>
      <w:outlineLvl w:val="0"/>
    </w:pPr>
    <w:rPr>
      <w:b/>
      <w:kern w:val="44"/>
      <w:sz w:val="44"/>
    </w:rPr>
  </w:style>
  <w:style w:type="paragraph" w:styleId="2">
    <w:name w:val="heading 2"/>
    <w:basedOn w:val="a"/>
    <w:next w:val="a"/>
    <w:pPr>
      <w:keepNext/>
      <w:keepLines/>
      <w:spacing w:before="260" w:after="260" w:line="413" w:lineRule="auto"/>
      <w:outlineLvl w:val="1"/>
    </w:pPr>
    <w:rPr>
      <w:rFonts w:ascii="Arial" w:eastAsia="黑体" w:hAnsi="Arial"/>
      <w:b/>
      <w:sz w:val="32"/>
    </w:rPr>
  </w:style>
  <w:style w:type="paragraph" w:styleId="3">
    <w:name w:val="heading 3"/>
    <w:basedOn w:val="a"/>
    <w:next w:val="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pPr>
      <w:snapToGrid w:val="0"/>
      <w:jc w:val="left"/>
    </w:pPr>
    <w:rPr>
      <w:sz w:val="18"/>
    </w:rPr>
  </w:style>
  <w:style w:type="character" w:styleId="a6">
    <w:name w:val="footnote reference"/>
    <w:basedOn w:val="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AppData\Roaming\kingsoft\office6\templates\download\&#40664;&#35748;\&#38544;&#21517;&#32929;&#19996;&#30340;&#27861;&#24459;&#39118;&#38505;&#21450;&#38450;&#33539;.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隐名股东的法律风险及防范.wpt</Template>
  <TotalTime>10</TotalTime>
  <Pages>2</Pages>
  <Words>258</Words>
  <Characters>1475</Characters>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2017-04-29T11:07:00Z</dcterms:created>
  <dcterms:modified xsi:type="dcterms:W3CDTF">2020-05-21T02:53:00Z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