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sdt>
      <w:sdtPr>
        <w:rPr>
          <w:rFonts w:ascii="Times New Roman" w:eastAsia="宋体" w:hAnsi="Times New Roman" w:cs="Times New Roman"/>
          <w:color w:val="5B9BD5" w:themeColor="accent1"/>
          <w:kern w:val="2"/>
          <w:sz w:val="21"/>
          <w:szCs w:val="24"/>
          <w14:textFill>
            <w14:solidFill>
              <w14:schemeClr w14:val="accent1"/>
            </w14:solidFill>
          </w14:textFill>
        </w:rPr>
        <w:id w:val="29537136"/>
        <w:docPartObj>
          <w:docPartGallery w:val="AutoText"/>
        </w:docPartObj>
      </w:sdtPr>
      <w:sdtEndPr>
        <w:rPr>
          <w:rFonts w:ascii="Times New Roman" w:eastAsia="宋体" w:hAnsi="Times New Roman" w:cs="Times New Roman"/>
          <w:color w:val="auto"/>
          <w:kern w:val="2"/>
          <w:sz w:val="21"/>
          <w:szCs w:val="24"/>
        </w:rPr>
      </w:sdtEndPr>
      <w:sdtContent>
        <w:p>
          <w:pPr>
            <w:pStyle w:val="NoSpacing"/>
            <w:spacing w:before="1540" w:after="240"/>
            <w:jc w:val="center"/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</w:pP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posOffset>-334645</wp:posOffset>
                    </wp:positionH>
                    <wp:positionV relativeFrom="paragraph">
                      <wp:posOffset>1316990</wp:posOffset>
                    </wp:positionV>
                    <wp:extent cx="5922645" cy="0"/>
                    <wp:effectExtent l="0" t="19050" r="20955" b="19050"/>
                    <wp:wrapNone/>
                    <wp:docPr id="2" name="直接连接符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CnPr/>
                          <wps:spPr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_x0000_s1026" o:spid="_x0000_s1025" style="mso-height-relative:page;mso-position-horizontal-relative:margin;mso-width-relative:page;position:absolute;z-index:251663360" from="-26.35pt,103.7pt" to="440pt,103.7pt" coordsize="21600,21600" stroked="t" strokecolor="#1f4e79">
                    <v:stroke joinstyle="miter"/>
                    <o:lock v:ext="edit" aspectratio="f"/>
                    <w10:wrap anchorx="margin"/>
                  </v:line>
                </w:pict>
              </mc:Fallback>
            </mc:AlternateContent>
          </w:r>
          <w: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margin">
                      <wp:posOffset>-406400</wp:posOffset>
                    </wp:positionH>
                    <wp:positionV relativeFrom="paragraph">
                      <wp:posOffset>1366520</wp:posOffset>
                    </wp:positionV>
                    <wp:extent cx="6086475" cy="1282700"/>
                    <wp:effectExtent l="0" t="0" r="0" b="0"/>
                    <wp:wrapNone/>
                    <wp:docPr id="3" name="文本框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6086475" cy="1282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华文楷体" w:eastAsia="华文楷体" w:hAnsi="华文楷体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</w:pPr>
                                <w:r>
                                  <w:rPr>
                                    <w:rFonts w:ascii="华文楷体" w:eastAsia="华文楷体" w:hAnsi="华文楷体" w:hint="eastAsia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  <w:lang w:eastAsia="zh-CN"/>
                                  </w:rPr>
                                  <w:t>20XX</w:t>
                                </w:r>
                                <w:r>
                                  <w:rPr>
                                    <w:rFonts w:ascii="华文楷体" w:eastAsia="华文楷体" w:hAnsi="华文楷体" w:hint="eastAsia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  <w:t>年度</w:t>
                                </w:r>
                                <w:r>
                                  <w:rPr>
                                    <w:rFonts w:ascii="华文楷体" w:eastAsia="华文楷体" w:hAnsi="华文楷体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  <w:t>工作总结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6" o:spid="_x0000_s1026" type="#_x0000_t202" style="width:479.25pt;height:101pt;margin-top:107.6pt;margin-left:-32pt;mso-height-relative:page;mso-position-horizontal-relative:margin;mso-width-relative:page;position:absolute;z-index:251665408" coordsize="21600,21600" filled="f" stroked="f"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华文楷体" w:eastAsia="华文楷体" w:hAnsi="华文楷体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</w:pPr>
                          <w:r>
                            <w:rPr>
                              <w:rFonts w:ascii="华文楷体" w:eastAsia="华文楷体" w:hAnsi="华文楷体" w:hint="eastAsia"/>
                              <w:b/>
                              <w:i/>
                              <w:color w:val="1F4E79" w:themeColor="accent1" w:themeShade="80"/>
                              <w:sz w:val="96"/>
                              <w:lang w:eastAsia="zh-CN"/>
                            </w:rPr>
                            <w:t>20XX</w:t>
                          </w:r>
                          <w:r>
                            <w:rPr>
                              <w:rFonts w:ascii="华文楷体" w:eastAsia="华文楷体" w:hAnsi="华文楷体" w:hint="eastAsia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  <w:t>年度</w:t>
                          </w:r>
                          <w:r>
                            <w:rPr>
                              <w:rFonts w:ascii="华文楷体" w:eastAsia="华文楷体" w:hAnsi="华文楷体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  <w:t>工作总结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-334645</wp:posOffset>
                </wp:positionV>
                <wp:extent cx="2725420" cy="1443990"/>
                <wp:effectExtent l="0" t="0" r="0" b="3810"/>
                <wp:wrapNone/>
                <wp:docPr id="143" name="图片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5760082" name="图片 14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5" cstate="print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5420" cy="144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NoSpacing"/>
            <w:rPr>
              <w:color w:val="5B9BD5" w:themeColor="accent1"/>
              <w:sz w:val="28"/>
              <w:szCs w:val="28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pStyle w:val="NoSpacing"/>
            <w:spacing w:before="480"/>
            <w:jc w:val="center"/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ind w:firstLine="420"/>
          </w:pPr>
          <w: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margin">
                      <wp:posOffset>-226695</wp:posOffset>
                    </wp:positionH>
                    <wp:positionV relativeFrom="paragraph">
                      <wp:posOffset>1156970</wp:posOffset>
                    </wp:positionV>
                    <wp:extent cx="5745480" cy="1754505"/>
                    <wp:effectExtent l="0" t="0" r="0" b="0"/>
                    <wp:wrapNone/>
                    <wp:docPr id="4" name="文本框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5745480" cy="17545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420"/>
                                  <w:jc w:val="center"/>
                                  <w:rPr>
                                    <w:rFonts w:asciiTheme="minorEastAsia" w:hAnsiTheme="minorEastAsia"/>
                                    <w:b/>
                                    <w:sz w:val="7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b/>
                                    <w:sz w:val="72"/>
                                    <w:szCs w:val="22"/>
                                    <w:lang w:eastAsia="zh-CN"/>
                                  </w:rPr>
                                  <w:t>20XX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  <w:b/>
                                    <w:sz w:val="72"/>
                                    <w:szCs w:val="22"/>
                                  </w:rPr>
                                  <w:t>年新农村建设指导员工作总结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asciiTheme="minorEastAsia" w:hAnsiTheme="minorEastAsia"/>
                                    <w:b/>
                                    <w:sz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7" type="#_x0000_t202" style="width:452.4pt;height:138.15pt;margin-top:91.1pt;margin-left:-17.85pt;mso-height-relative:page;mso-position-horizontal-relative:margin;mso-width-relative:page;position:absolute;z-index:251668480" coordsize="21600,21600" filled="f" stroked="f">
                    <o:lock v:ext="edit" aspectratio="f"/>
                    <v:textbox>
                      <w:txbxContent>
                        <w:p>
                          <w:pPr>
                            <w:ind w:firstLine="420"/>
                            <w:jc w:val="center"/>
                            <w:rPr>
                              <w:rFonts w:asciiTheme="minorEastAsia" w:hAnsiTheme="minorEastAsia"/>
                              <w:b/>
                              <w:sz w:val="72"/>
                              <w:szCs w:val="22"/>
                            </w:rPr>
                          </w:pPr>
                          <w:r>
                            <w:rPr>
                              <w:rFonts w:asciiTheme="minorEastAsia" w:hAnsiTheme="minorEastAsia" w:hint="eastAsia"/>
                              <w:b/>
                              <w:sz w:val="72"/>
                              <w:szCs w:val="22"/>
                              <w:lang w:eastAsia="zh-CN"/>
                            </w:rPr>
                            <w:t>20XX</w:t>
                          </w:r>
                          <w:r>
                            <w:rPr>
                              <w:rFonts w:asciiTheme="minorEastAsia" w:hAnsiTheme="minorEastAsia" w:hint="eastAsia"/>
                              <w:b/>
                              <w:sz w:val="72"/>
                              <w:szCs w:val="22"/>
                            </w:rPr>
                            <w:t>年新农村建设指导员工作总结</w:t>
                          </w:r>
                        </w:p>
                        <w:p>
                          <w:pPr>
                            <w:jc w:val="center"/>
                            <w:rPr>
                              <w:rFonts w:asciiTheme="minorEastAsia" w:hAnsiTheme="minorEastAsia"/>
                              <w:b/>
                              <w:sz w:val="72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530860</wp:posOffset>
                </wp:positionV>
                <wp:extent cx="758825" cy="478790"/>
                <wp:effectExtent l="0" t="0" r="3175" b="0"/>
                <wp:wrapNone/>
                <wp:docPr id="144" name="图片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3578489" name="图片 14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6" cstate="print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25" cy="478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-334645</wp:posOffset>
                    </wp:positionH>
                    <wp:positionV relativeFrom="paragraph">
                      <wp:posOffset>318770</wp:posOffset>
                    </wp:positionV>
                    <wp:extent cx="5922645" cy="0"/>
                    <wp:effectExtent l="0" t="19050" r="20955" b="19050"/>
                    <wp:wrapNone/>
                    <wp:docPr id="1" name="直接连接符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CnPr/>
                          <wps:spPr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_x0000_s1026" o:spid="_x0000_s1028" style="mso-height-relative:page;mso-position-horizontal-relative:margin;mso-width-relative:page;position:absolute;z-index:251661312" from="-26.35pt,25.1pt" to="440pt,25.1pt" coordsize="21600,21600" stroked="t" strokecolor="#1f4e79">
                    <v:stroke joinstyle="miter"/>
                    <o:lock v:ext="edit" aspectratio="f"/>
                    <w10:wrap anchorx="margin"/>
                  </v:line>
                </w:pict>
              </mc:Fallback>
            </mc:AlternateContent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2338705</wp:posOffset>
                </wp:positionV>
                <wp:extent cx="7696200" cy="6648450"/>
                <wp:effectExtent l="0" t="0" r="635" b="0"/>
                <wp:wrapNone/>
                <wp:docPr id="5" name="图片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1839171" name="图片 5"/>
                        <pic:cNvPicPr/>
                      </pic:nvPicPr>
                      <pic:blipFill>
                        <a:blip xmlns:r="http://schemas.openxmlformats.org/officeDocument/2006/relationships" r:embed="rId7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xmlns:a="http://schemas.openxmlformats.org/drawingml/2006/main" uri="{BEBA8EAE-BF5A-486C-A8C5-ECC9F3942E4B}">
                              <a14:imgProps xmlns:a14="http://schemas.microsoft.com/office/drawing/2010/main">
                                <a14:imgLayer xmlns:r="http://schemas.openxmlformats.org/officeDocument/2006/relationships" r:embed="rId7">
                                  <a14:imgEffect>
                                    <a14:brightnessContrast bright="40000" contrast="-40000"/>
                                  </a14:imgEffect>
                                </a14:imgLayer>
                              </a14:imgProps>
                            </a:ex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6049" cy="6648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>
      <w:pPr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根据市委、市政府及县委、县政府的布署，围绕“生产发展，生活富裕，乡风文明，村容整洁，管理民主”的建设要求，我们新农村建设指导组于3月份进驻**村，全面开展了社会主义新农村建设工作，现将前阶段工作总结如下：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找准建设切入点，新农村建设初见实效。心坎村位于官陂镇南部，全村总人口3500多人，耕地总面积2000多亩，其中水田1700多亩，旱地300多亩，有17个自然村，22个农民小组，主要产业以农业为主。工作组把新农村建设同农业产业化结合起来，在巩固好传统产业粮的基础上，着力打造特色产业，推进“一村一品”，以糖蔗、香蕉等经济作物种植为重点，今年全村糖蔗种植面积738亩，预计产原料蔗4000多吨，香蕉种植面积100多亩，预计产香蕉360多吨，广辟农民增收亮点，大力推进社会主义新农村建设。其次，把新农村建设同劳动力转移结合起来，着力抓好劳务输出宣传引导，信息咨询，民工权利维护和劳动力市场建设，转移输出村劳动力500人以上，实现劳务收入300多万元。第三，社会和谐化建设取得新进展，成立了村级调解委员会，全面开展社会综合治理和矛盾纠纷调处工作，实行“三务”公开，全方位接受群众监督，民间纠纷调解率、治安满意率均达95%以上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存在的问题和困难；一是部分党员干部对新农村建设的认识不高，加快发展的紧迫感和责任感不强，“等、靠、要”的思想严重。二是农民群众的整体生产水平不高，质量意识、商品意识薄弱，农业产业建设起点较低，农业龙头企业规模很小，带动能力有限，各类工作运转困难。三是全村基础设施建设资金短缺，投入困难，制约着新农村建设工作的进程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下一步的工作打算：一是把新农村建设与平安村创建等工作结合起来，不断改善村民的生产条件和居住环境，促进农村生产生活水平的提高，真地把为民办实事、办好事体现到实践中。二是认真组织党员干部群众深入学习十七大精神，按照“生产发展，生活宽裕，村风文明，村容整洁，管理民主”的要求，围绕实现农业特色优质化，道路房屋整洁化，村风民俗文明化，社会秩序和谐化的要求，坚持统一规划，分步实施，重点突出，整体推进，通过新农村建设实现基层党组织战斗堡垒作用充分发挥，党员先锋模范作用切实体现，村民自我管理，自我教育，自我服务更加完善，各种制度建立健全，农民收入稳步增长，村级集体经济发展壮大，村容村貌明显改观，农民素质明显提高，村风民俗文明进步，社会环境安定有序，在全镇率先实现全面建设小康社会的目标。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start="0"/>
      <w:cols w:num="1" w:space="425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1A"/>
    <w:rsid w:val="00014B1E"/>
    <w:rsid w:val="001821B7"/>
    <w:rsid w:val="001A4318"/>
    <w:rsid w:val="00463F80"/>
    <w:rsid w:val="00504150"/>
    <w:rsid w:val="00586EF1"/>
    <w:rsid w:val="006256F0"/>
    <w:rsid w:val="00C5391A"/>
    <w:rsid w:val="00C666C7"/>
    <w:rsid w:val="00D01E31"/>
    <w:rsid w:val="0B6C4BEE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 w:semiHidden="0" w:unhideWhenUsed="0"/>
    <w:lsdException w:name="Balloon Text"/>
    <w:lsdException w:name="Table Grid" w:semiHidden="0" w:uiPriority="39" w:unhideWhenUsed="0"/>
    <w:lsdException w:name="Table Theme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a"/>
    <w:uiPriority w:val="1"/>
    <w:qFormat/>
    <w:rPr>
      <w:rFonts w:asciiTheme="minorHAnsi" w:eastAsiaTheme="minorEastAsia" w:hAnsiTheme="minorHAnsi" w:cstheme="minorBidi"/>
      <w:kern w:val="0"/>
      <w:sz w:val="22"/>
      <w:szCs w:val="22"/>
      <w:lang w:val="en-US" w:eastAsia="zh-CN" w:bidi="ar-SA"/>
    </w:rPr>
  </w:style>
  <w:style w:type="character" w:customStyle="1" w:styleId="a">
    <w:name w:val="无间隔 字符"/>
    <w:basedOn w:val="DefaultParagraphFont"/>
    <w:link w:val="NoSpacing"/>
    <w:uiPriority w:val="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