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Bodytext10"/>
        <w:keepNext w:val="0"/>
        <w:keepLines w:val="0"/>
        <w:widowControl w:val="0"/>
        <w:shd w:val="clear" w:color="auto" w:fill="auto"/>
        <w:bidi w:val="0"/>
        <w:spacing w:before="280" w:after="420" w:line="240" w:lineRule="auto"/>
        <w:ind w:left="0" w:right="0" w:firstLine="0"/>
        <w:jc w:val="center"/>
        <w:rPr>
          <w:b/>
          <w:bCs/>
          <w:color w:val="auto"/>
        </w:rPr>
      </w:pPr>
      <w:r>
        <w:rPr>
          <w:rFonts w:hint="eastAsia"/>
          <w:b/>
          <w:bCs/>
          <w:color w:val="auto"/>
          <w:spacing w:val="0"/>
          <w:w w:val="100"/>
          <w:position w:val="0"/>
          <w:lang w:val="en-US" w:eastAsia="zh-CN" w:bidi="en-US"/>
        </w:rPr>
        <w:t>20XX</w:t>
      </w:r>
      <w:r>
        <w:rPr>
          <w:b/>
          <w:bCs/>
          <w:color w:val="auto"/>
          <w:spacing w:val="0"/>
          <w:w w:val="100"/>
          <w:position w:val="0"/>
        </w:rPr>
        <w:t>人力资源部工作总结</w:t>
      </w:r>
      <w:r>
        <w:rPr>
          <w:rFonts w:hint="eastAsia"/>
          <w:b/>
          <w:bCs/>
          <w:color w:val="auto"/>
          <w:spacing w:val="0"/>
          <w:w w:val="100"/>
          <w:position w:val="0"/>
          <w:lang w:val="en-US" w:eastAsia="zh-CN"/>
        </w:rPr>
        <w:t>及计划</w:t>
      </w:r>
      <w:r>
        <w:rPr>
          <w:b/>
          <w:bCs/>
          <w:color w:val="auto"/>
          <w:spacing w:val="0"/>
          <w:w w:val="100"/>
          <w:position w:val="0"/>
        </w:rPr>
        <w:t>范文</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0" w:line="627" w:lineRule="exact"/>
        <w:ind w:left="0" w:right="0" w:firstLine="0"/>
        <w:jc w:val="left"/>
        <w:textAlignment w:val="auto"/>
        <w:rPr>
          <w:sz w:val="28"/>
          <w:szCs w:val="28"/>
        </w:rPr>
      </w:pPr>
      <w:r>
        <w:rPr>
          <w:spacing w:val="0"/>
          <w:w w:val="100"/>
          <w:position w:val="0"/>
          <w:sz w:val="28"/>
          <w:szCs w:val="28"/>
        </w:rPr>
        <w:t>公司人力资源</w:t>
      </w:r>
      <w:r>
        <w:rPr>
          <w:rFonts w:hint="eastAsia"/>
          <w:spacing w:val="0"/>
          <w:w w:val="100"/>
          <w:position w:val="0"/>
          <w:sz w:val="28"/>
          <w:szCs w:val="28"/>
          <w:lang w:val="en-US" w:eastAsia="zh-CN"/>
        </w:rPr>
        <w:t>部</w:t>
      </w:r>
      <w:r>
        <w:rPr>
          <w:rFonts w:hint="eastAsia"/>
          <w:spacing w:val="0"/>
          <w:w w:val="100"/>
          <w:position w:val="0"/>
          <w:sz w:val="28"/>
          <w:szCs w:val="28"/>
          <w:lang w:eastAsia="zh-CN"/>
        </w:rPr>
        <w:t>20XX</w:t>
      </w:r>
      <w:r>
        <w:rPr>
          <w:spacing w:val="0"/>
          <w:w w:val="100"/>
          <w:position w:val="0"/>
          <w:sz w:val="28"/>
          <w:szCs w:val="28"/>
        </w:rPr>
        <w:t>年</w:t>
      </w:r>
      <w:r>
        <w:rPr>
          <w:b/>
          <w:bCs/>
          <w:spacing w:val="0"/>
          <w:w w:val="100"/>
          <w:position w:val="0"/>
          <w:sz w:val="28"/>
          <w:szCs w:val="28"/>
        </w:rPr>
        <w:t>6</w:t>
      </w:r>
      <w:r>
        <w:rPr>
          <w:spacing w:val="0"/>
          <w:w w:val="100"/>
          <w:position w:val="0"/>
          <w:sz w:val="28"/>
          <w:szCs w:val="28"/>
        </w:rPr>
        <w:t>月成立以来,在总部领导的亲切关怀及业务部门的正确指导下，在公司领导的大力支持下，紧紧围绕公司发展战略及年度工作目标，努力克服人员新、经验少、任务重、时间紧等各种困难，积极开展组织机构及编制调整、生产技术骨干调配、薪酬绩效管理、员工培训、社保管理等各方面工作，并取得了一定成绩，现总结汇报如下：</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0" w:line="627" w:lineRule="exact"/>
        <w:ind w:left="1320" w:right="0" w:firstLine="0"/>
        <w:jc w:val="left"/>
        <w:textAlignment w:val="auto"/>
        <w:rPr>
          <w:sz w:val="28"/>
          <w:szCs w:val="28"/>
        </w:rPr>
      </w:pPr>
      <w:r>
        <w:rPr>
          <w:spacing w:val="0"/>
          <w:w w:val="100"/>
          <w:position w:val="0"/>
          <w:sz w:val="28"/>
          <w:szCs w:val="28"/>
        </w:rPr>
        <w:t>第一部分</w:t>
      </w:r>
      <w:r>
        <w:rPr>
          <w:b/>
          <w:bCs/>
          <w:spacing w:val="0"/>
          <w:w w:val="100"/>
          <w:position w:val="0"/>
          <w:sz w:val="28"/>
          <w:szCs w:val="28"/>
        </w:rPr>
        <w:t>XX</w:t>
      </w:r>
      <w:r>
        <w:rPr>
          <w:spacing w:val="0"/>
          <w:w w:val="100"/>
          <w:position w:val="0"/>
          <w:sz w:val="28"/>
          <w:szCs w:val="28"/>
        </w:rPr>
        <w:t>年重点工作回顾</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640" w:line="619" w:lineRule="exact"/>
        <w:ind w:left="0" w:right="0" w:firstLine="0"/>
        <w:jc w:val="left"/>
        <w:textAlignment w:val="auto"/>
        <w:rPr>
          <w:sz w:val="28"/>
          <w:szCs w:val="28"/>
        </w:rPr>
      </w:pPr>
      <w:bookmarkStart w:id="0" w:name="bookmark0"/>
      <w:r>
        <w:rPr>
          <w:spacing w:val="0"/>
          <w:w w:val="100"/>
          <w:position w:val="0"/>
          <w:sz w:val="28"/>
          <w:szCs w:val="28"/>
        </w:rPr>
        <w:t>一</w:t>
      </w:r>
      <w:bookmarkEnd w:id="0"/>
      <w:r>
        <w:rPr>
          <w:spacing w:val="0"/>
          <w:w w:val="100"/>
          <w:position w:val="0"/>
          <w:sz w:val="28"/>
          <w:szCs w:val="28"/>
        </w:rPr>
        <w:t>、认真执行政策法规制度，有力促进职能管理工作</w:t>
      </w:r>
      <w:bookmarkStart w:id="1" w:name="_GoBack"/>
      <w:bookmarkEnd w:id="1"/>
    </w:p>
    <w:p>
      <w:pPr>
        <w:pStyle w:val="Bodytext10"/>
        <w:keepNext w:val="0"/>
        <w:keepLines w:val="0"/>
        <w:pageBreakBefore w:val="0"/>
        <w:widowControl w:val="0"/>
        <w:shd w:val="clear" w:color="auto" w:fill="auto"/>
        <w:tabs>
          <w:tab w:val="left" w:pos="2228"/>
        </w:tabs>
        <w:kinsoku/>
        <w:wordWrap/>
        <w:overflowPunct/>
        <w:topLinePunct w:val="0"/>
        <w:autoSpaceDE/>
        <w:autoSpaceDN/>
        <w:bidi w:val="0"/>
        <w:adjustRightInd/>
        <w:snapToGrid/>
        <w:spacing w:before="0" w:after="0" w:line="621" w:lineRule="exact"/>
        <w:ind w:left="0" w:right="0" w:firstLine="0"/>
        <w:jc w:val="left"/>
        <w:textAlignment w:val="auto"/>
        <w:rPr>
          <w:sz w:val="28"/>
          <w:szCs w:val="28"/>
        </w:rPr>
      </w:pPr>
      <w:bookmarkStart w:id="2" w:name="bookmark1"/>
      <w:r>
        <w:rPr>
          <w:spacing w:val="0"/>
          <w:w w:val="100"/>
          <w:position w:val="0"/>
          <w:sz w:val="28"/>
          <w:szCs w:val="28"/>
        </w:rPr>
        <w:t>（</w:t>
      </w:r>
      <w:bookmarkEnd w:id="2"/>
      <w:r>
        <w:rPr>
          <w:spacing w:val="0"/>
          <w:w w:val="100"/>
          <w:position w:val="0"/>
          <w:sz w:val="28"/>
          <w:szCs w:val="28"/>
        </w:rPr>
        <w:t>一）建立周例会制度，促进有效完成工作任务。部门成立后，一直坚持每周召开一次部门工作会议，学习传达公司相关会议及上级工作指示精神，研讨部门主要工作，检查总结上周工作落实情况，了解掌握人员思想及工作绩效表现，制定本周工作计划。周例会对于部门内部学习培训及各项工作任务的有效落实发挥了积极作用，半年共召开会议</w:t>
      </w:r>
      <w:r>
        <w:rPr>
          <w:b/>
          <w:bCs/>
          <w:spacing w:val="0"/>
          <w:w w:val="100"/>
          <w:position w:val="0"/>
          <w:sz w:val="28"/>
          <w:szCs w:val="28"/>
        </w:rPr>
        <w:t>30</w:t>
      </w:r>
      <w:r>
        <w:rPr>
          <w:spacing w:val="0"/>
          <w:w w:val="100"/>
          <w:position w:val="0"/>
          <w:sz w:val="28"/>
          <w:szCs w:val="28"/>
        </w:rPr>
        <w:t>多次，印发纪要</w:t>
      </w:r>
      <w:r>
        <w:rPr>
          <w:b/>
          <w:bCs/>
          <w:spacing w:val="0"/>
          <w:w w:val="100"/>
          <w:position w:val="0"/>
          <w:sz w:val="28"/>
          <w:szCs w:val="28"/>
        </w:rPr>
        <w:t>30</w:t>
      </w:r>
      <w:r>
        <w:rPr>
          <w:spacing w:val="0"/>
          <w:w w:val="100"/>
          <w:position w:val="0"/>
          <w:sz w:val="28"/>
          <w:szCs w:val="28"/>
        </w:rPr>
        <w:t>期，周报</w:t>
      </w:r>
      <w:r>
        <w:rPr>
          <w:b/>
          <w:bCs/>
          <w:spacing w:val="0"/>
          <w:w w:val="100"/>
          <w:position w:val="0"/>
          <w:sz w:val="28"/>
          <w:szCs w:val="28"/>
        </w:rPr>
        <w:t>10</w:t>
      </w:r>
      <w:r>
        <w:rPr>
          <w:spacing w:val="0"/>
          <w:w w:val="100"/>
          <w:position w:val="0"/>
          <w:sz w:val="28"/>
          <w:szCs w:val="28"/>
        </w:rPr>
        <w:t>期。</w:t>
      </w:r>
    </w:p>
    <w:p>
      <w:pPr>
        <w:pStyle w:val="Bodytext10"/>
        <w:keepNext w:val="0"/>
        <w:keepLines w:val="0"/>
        <w:pageBreakBefore w:val="0"/>
        <w:widowControl w:val="0"/>
        <w:shd w:val="clear" w:color="auto" w:fill="auto"/>
        <w:tabs>
          <w:tab w:val="left" w:pos="2233"/>
        </w:tabs>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3" w:name="bookmark2"/>
      <w:r>
        <w:rPr>
          <w:spacing w:val="0"/>
          <w:w w:val="100"/>
          <w:position w:val="0"/>
          <w:sz w:val="28"/>
          <w:szCs w:val="28"/>
        </w:rPr>
        <w:t>（</w:t>
      </w:r>
      <w:bookmarkEnd w:id="3"/>
      <w:r>
        <w:rPr>
          <w:spacing w:val="0"/>
          <w:w w:val="100"/>
          <w:position w:val="0"/>
          <w:sz w:val="28"/>
          <w:szCs w:val="28"/>
        </w:rPr>
        <w:t>二）系统学习规章制度，不断提高政策业务水平。组织全员系统学习了人力资源管理手册、人力资源管理体系文件、岗位说明书等相关制度文件，使大家进一步掌握本岗位的工作原则、规章制度、业务流程等政策制度。通过学习,部门人员业务水平、办事能力、工作效率得到明显提高。</w:t>
      </w:r>
    </w:p>
    <w:p>
      <w:pPr>
        <w:pStyle w:val="Bodytext10"/>
        <w:keepNext w:val="0"/>
        <w:keepLines w:val="0"/>
        <w:pageBreakBefore w:val="0"/>
        <w:widowControl w:val="0"/>
        <w:shd w:val="clear" w:color="auto" w:fill="auto"/>
        <w:tabs>
          <w:tab w:val="left" w:pos="2228"/>
        </w:tabs>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4" w:name="bookmark3"/>
      <w:r>
        <w:rPr>
          <w:spacing w:val="0"/>
          <w:w w:val="100"/>
          <w:position w:val="0"/>
          <w:sz w:val="28"/>
          <w:szCs w:val="28"/>
        </w:rPr>
        <w:t>（</w:t>
      </w:r>
      <w:bookmarkEnd w:id="4"/>
      <w:r>
        <w:rPr>
          <w:spacing w:val="0"/>
          <w:w w:val="100"/>
          <w:position w:val="0"/>
          <w:sz w:val="28"/>
          <w:szCs w:val="28"/>
        </w:rPr>
        <w:t>三）建立健全规章制度，规范职能管理工作。修订了公司人事委员会议事规则、培训业务流程、休假管理办法、项目津贴发放规定等规章制度，进一步促进公司重大人事事项决策及人事、薪酬、培训等相关工作的规范化。</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0" w:line="634" w:lineRule="exact"/>
        <w:ind w:left="0" w:right="0" w:firstLine="0"/>
        <w:jc w:val="left"/>
        <w:textAlignment w:val="auto"/>
        <w:rPr>
          <w:sz w:val="28"/>
          <w:szCs w:val="28"/>
        </w:rPr>
      </w:pPr>
      <w:bookmarkStart w:id="5" w:name="bookmark4"/>
      <w:r>
        <w:rPr>
          <w:spacing w:val="0"/>
          <w:w w:val="100"/>
          <w:position w:val="0"/>
          <w:sz w:val="28"/>
          <w:szCs w:val="28"/>
        </w:rPr>
        <w:t>二</w:t>
      </w:r>
      <w:bookmarkEnd w:id="5"/>
      <w:r>
        <w:rPr>
          <w:spacing w:val="0"/>
          <w:w w:val="100"/>
          <w:position w:val="0"/>
          <w:sz w:val="28"/>
          <w:szCs w:val="28"/>
        </w:rPr>
        <w:t>、建立装置试车组织机构，推动项目投产筹备工作</w:t>
      </w:r>
    </w:p>
    <w:p>
      <w:pPr>
        <w:pStyle w:val="Bodytext10"/>
        <w:keepNext w:val="0"/>
        <w:keepLines w:val="0"/>
        <w:pageBreakBefore w:val="0"/>
        <w:widowControl w:val="0"/>
        <w:shd w:val="clear" w:color="auto" w:fill="auto"/>
        <w:tabs>
          <w:tab w:val="left" w:pos="2280"/>
        </w:tabs>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6" w:name="bookmark5"/>
      <w:r>
        <w:rPr>
          <w:spacing w:val="0"/>
          <w:w w:val="100"/>
          <w:position w:val="0"/>
          <w:sz w:val="28"/>
          <w:szCs w:val="28"/>
        </w:rPr>
        <w:t>（</w:t>
      </w:r>
      <w:bookmarkEnd w:id="6"/>
      <w:r>
        <w:rPr>
          <w:spacing w:val="0"/>
          <w:w w:val="100"/>
          <w:position w:val="0"/>
          <w:sz w:val="28"/>
          <w:szCs w:val="28"/>
        </w:rPr>
        <w:t>一）征求意见，构思方案。根据化学总部对华鹤公司组织机构设置的指导方针，结合华鹤公司领导成员分工及专业技术人员的力量分布状况，我们在听取兄弟基地单位建议、征求公司基层技术人员意见的基础上，按照分块负责、统一协调、整体推进的思路，提出试车期间成立过渡性机构的建议。</w:t>
      </w:r>
    </w:p>
    <w:p>
      <w:pPr>
        <w:pStyle w:val="Bodytext10"/>
        <w:keepNext w:val="0"/>
        <w:keepLines w:val="0"/>
        <w:pageBreakBefore w:val="0"/>
        <w:widowControl w:val="0"/>
        <w:shd w:val="clear" w:color="auto" w:fill="auto"/>
        <w:tabs>
          <w:tab w:val="left" w:pos="2285"/>
        </w:tabs>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7" w:name="bookmark6"/>
      <w:r>
        <w:rPr>
          <w:spacing w:val="0"/>
          <w:w w:val="100"/>
          <w:position w:val="0"/>
          <w:sz w:val="28"/>
          <w:szCs w:val="28"/>
        </w:rPr>
        <w:t>（</w:t>
      </w:r>
      <w:bookmarkEnd w:id="7"/>
      <w:r>
        <w:rPr>
          <w:spacing w:val="0"/>
          <w:w w:val="100"/>
          <w:position w:val="0"/>
          <w:sz w:val="28"/>
          <w:szCs w:val="28"/>
        </w:rPr>
        <w:t>二）反复研讨，会议决策。以领导职责分工为主线，我们拟定出试车组织机构草案，并在分管领导的指导下进行反复修改完善，最终通过了公司人事委员会会议讨论审批。</w:t>
      </w:r>
    </w:p>
    <w:p>
      <w:pPr>
        <w:pStyle w:val="Bodytext10"/>
        <w:keepNext w:val="0"/>
        <w:keepLines w:val="0"/>
        <w:pageBreakBefore w:val="0"/>
        <w:widowControl w:val="0"/>
        <w:shd w:val="clear" w:color="auto" w:fill="auto"/>
        <w:tabs>
          <w:tab w:val="left" w:pos="2280"/>
        </w:tabs>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8" w:name="bookmark7"/>
      <w:r>
        <w:rPr>
          <w:spacing w:val="0"/>
          <w:w w:val="100"/>
          <w:position w:val="0"/>
          <w:sz w:val="28"/>
          <w:szCs w:val="28"/>
        </w:rPr>
        <w:t>（</w:t>
      </w:r>
      <w:bookmarkEnd w:id="8"/>
      <w:r>
        <w:rPr>
          <w:spacing w:val="0"/>
          <w:w w:val="100"/>
          <w:position w:val="0"/>
          <w:sz w:val="28"/>
          <w:szCs w:val="28"/>
        </w:rPr>
        <w:t>三）机构建立，职能发挥。按照人事会决议，项目试车机构分为生产调度中心、化肥部、公用工程部、机电仪部四块。经过一段时间的运作，各模块的职能发挥比较顺畅。作为试车作业职能管理部门生产调度中心开展了试车物资计划、启动锅炉及水系统试车工作协调等大量成效明显的试车筹备组织指挥工作。化肥部、公用工程部和机电仪部作为试车直接作业单位，分别有效开展了班组建设、技术培训、设备安装检查、正常倒班作业等工作。试车组织机构职能发挥作用的良好开端，为明年顺利进入实质试车阶段奠定了坚实基础。人力资源部工作总结</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9" w:name="bookmark8"/>
      <w:r>
        <w:rPr>
          <w:spacing w:val="0"/>
          <w:w w:val="100"/>
          <w:position w:val="0"/>
          <w:sz w:val="28"/>
          <w:szCs w:val="28"/>
        </w:rPr>
        <w:t>三</w:t>
      </w:r>
      <w:bookmarkEnd w:id="9"/>
      <w:r>
        <w:rPr>
          <w:spacing w:val="0"/>
          <w:w w:val="100"/>
          <w:position w:val="0"/>
          <w:sz w:val="28"/>
          <w:szCs w:val="28"/>
        </w:rPr>
        <w:t>、积极开展人才招聘工作，加快配置生产技术骨干</w:t>
      </w:r>
    </w:p>
    <w:p>
      <w:pPr>
        <w:pStyle w:val="Bodytext10"/>
        <w:keepNext w:val="0"/>
        <w:keepLines w:val="0"/>
        <w:pageBreakBefore w:val="0"/>
        <w:widowControl w:val="0"/>
        <w:shd w:val="clear" w:color="auto" w:fill="auto"/>
        <w:tabs>
          <w:tab w:val="left" w:pos="2251"/>
        </w:tabs>
        <w:kinsoku/>
        <w:wordWrap/>
        <w:overflowPunct/>
        <w:topLinePunct w:val="0"/>
        <w:autoSpaceDE/>
        <w:autoSpaceDN/>
        <w:bidi w:val="0"/>
        <w:adjustRightInd/>
        <w:snapToGrid/>
        <w:spacing w:before="0" w:after="0" w:line="624" w:lineRule="exact"/>
        <w:ind w:left="0" w:right="0" w:firstLine="0"/>
        <w:jc w:val="left"/>
        <w:textAlignment w:val="auto"/>
        <w:rPr>
          <w:sz w:val="28"/>
          <w:szCs w:val="28"/>
        </w:rPr>
      </w:pPr>
      <w:bookmarkStart w:id="10" w:name="bookmark9"/>
      <w:r>
        <w:rPr>
          <w:spacing w:val="0"/>
          <w:w w:val="100"/>
          <w:position w:val="0"/>
          <w:sz w:val="28"/>
          <w:szCs w:val="28"/>
        </w:rPr>
        <w:t>（</w:t>
      </w:r>
      <w:bookmarkEnd w:id="10"/>
      <w:r>
        <w:rPr>
          <w:spacing w:val="0"/>
          <w:w w:val="100"/>
          <w:position w:val="0"/>
          <w:sz w:val="28"/>
          <w:szCs w:val="28"/>
        </w:rPr>
        <w:t>一）多种渠道，广纳贤能。我们主要采取发布广告、网上搜索、员工推荐、实地走访等方式，按照岗位编制要求筛选应聘对象，同时认真开展简历信息收集整理、背景调查、双向沟通了解等工作，以致达成共识约定面试。</w:t>
      </w:r>
    </w:p>
    <w:p>
      <w:pPr>
        <w:pStyle w:val="Bodytext10"/>
        <w:keepNext w:val="0"/>
        <w:keepLines w:val="0"/>
        <w:pageBreakBefore w:val="0"/>
        <w:widowControl w:val="0"/>
        <w:shd w:val="clear" w:color="auto" w:fill="auto"/>
        <w:tabs>
          <w:tab w:val="left" w:pos="2247"/>
        </w:tabs>
        <w:kinsoku/>
        <w:wordWrap/>
        <w:overflowPunct/>
        <w:topLinePunct w:val="0"/>
        <w:autoSpaceDE/>
        <w:autoSpaceDN/>
        <w:bidi w:val="0"/>
        <w:adjustRightInd/>
        <w:snapToGrid/>
        <w:spacing w:before="0" w:after="0" w:line="638" w:lineRule="exact"/>
        <w:ind w:left="0" w:right="0" w:firstLine="0"/>
        <w:jc w:val="left"/>
        <w:textAlignment w:val="auto"/>
        <w:rPr>
          <w:sz w:val="28"/>
          <w:szCs w:val="28"/>
        </w:rPr>
      </w:pPr>
      <w:bookmarkStart w:id="11" w:name="bookmark10"/>
      <w:r>
        <w:rPr>
          <w:spacing w:val="0"/>
          <w:w w:val="100"/>
          <w:position w:val="0"/>
          <w:sz w:val="28"/>
          <w:szCs w:val="28"/>
        </w:rPr>
        <w:t>（</w:t>
      </w:r>
      <w:bookmarkEnd w:id="11"/>
      <w:r>
        <w:rPr>
          <w:spacing w:val="0"/>
          <w:w w:val="100"/>
          <w:position w:val="0"/>
          <w:sz w:val="28"/>
          <w:szCs w:val="28"/>
        </w:rPr>
        <w:t>二）按章办事，严格把关。我们严格遵守集体面试决策、分管领导审批的流程录用每一位成品人才。面试工作组由人事部门、用人单位、公司分管领导等人员组成，录用审批环节必须通过用人单位的分管领导和公司总经理。</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0" w:line="625" w:lineRule="exact"/>
        <w:ind w:left="0" w:right="0" w:firstLine="0"/>
        <w:jc w:val="left"/>
        <w:textAlignment w:val="auto"/>
        <w:rPr>
          <w:sz w:val="28"/>
          <w:szCs w:val="28"/>
        </w:rPr>
      </w:pPr>
      <w:bookmarkStart w:id="12" w:name="bookmark11"/>
      <w:r>
        <w:rPr>
          <w:spacing w:val="0"/>
          <w:w w:val="100"/>
          <w:position w:val="0"/>
          <w:sz w:val="28"/>
          <w:szCs w:val="28"/>
        </w:rPr>
        <w:t>（</w:t>
      </w:r>
      <w:bookmarkEnd w:id="12"/>
      <w:r>
        <w:rPr>
          <w:spacing w:val="0"/>
          <w:w w:val="100"/>
          <w:position w:val="0"/>
          <w:sz w:val="28"/>
          <w:szCs w:val="28"/>
        </w:rPr>
        <w:t>三）骨干到位，发挥作用。公司</w:t>
      </w:r>
      <w:r>
        <w:rPr>
          <w:b/>
          <w:bCs/>
          <w:spacing w:val="0"/>
          <w:w w:val="100"/>
          <w:position w:val="0"/>
          <w:sz w:val="28"/>
          <w:szCs w:val="28"/>
        </w:rPr>
        <w:t>XX</w:t>
      </w:r>
      <w:r>
        <w:rPr>
          <w:spacing w:val="0"/>
          <w:w w:val="100"/>
          <w:position w:val="0"/>
          <w:sz w:val="28"/>
          <w:szCs w:val="28"/>
        </w:rPr>
        <w:t>年新招聘技术骨干</w:t>
      </w:r>
      <w:r>
        <w:rPr>
          <w:b/>
          <w:bCs/>
          <w:spacing w:val="0"/>
          <w:w w:val="100"/>
          <w:position w:val="0"/>
          <w:sz w:val="28"/>
          <w:szCs w:val="28"/>
        </w:rPr>
        <w:t>50</w:t>
      </w:r>
      <w:r>
        <w:rPr>
          <w:spacing w:val="0"/>
          <w:w w:val="100"/>
          <w:position w:val="0"/>
          <w:sz w:val="28"/>
          <w:szCs w:val="28"/>
        </w:rPr>
        <w:t>名，其中技术监督</w:t>
      </w:r>
      <w:r>
        <w:rPr>
          <w:b/>
          <w:bCs/>
          <w:spacing w:val="0"/>
          <w:w w:val="100"/>
          <w:position w:val="0"/>
          <w:sz w:val="28"/>
          <w:szCs w:val="28"/>
        </w:rPr>
        <w:t>5</w:t>
      </w:r>
      <w:r>
        <w:rPr>
          <w:spacing w:val="0"/>
          <w:w w:val="100"/>
          <w:position w:val="0"/>
          <w:sz w:val="28"/>
          <w:szCs w:val="28"/>
        </w:rPr>
        <w:t>名，班长人选</w:t>
      </w:r>
      <w:r>
        <w:rPr>
          <w:b/>
          <w:bCs/>
          <w:spacing w:val="0"/>
          <w:w w:val="100"/>
          <w:position w:val="0"/>
          <w:sz w:val="28"/>
          <w:szCs w:val="28"/>
        </w:rPr>
        <w:t>20</w:t>
      </w:r>
      <w:r>
        <w:rPr>
          <w:spacing w:val="0"/>
          <w:w w:val="100"/>
          <w:position w:val="0"/>
          <w:sz w:val="28"/>
          <w:szCs w:val="28"/>
        </w:rPr>
        <w:t>名，主操</w:t>
      </w:r>
      <w:r>
        <w:rPr>
          <w:b/>
          <w:bCs/>
          <w:spacing w:val="0"/>
          <w:w w:val="100"/>
          <w:position w:val="0"/>
          <w:sz w:val="28"/>
          <w:szCs w:val="28"/>
        </w:rPr>
        <w:t>21</w:t>
      </w:r>
      <w:r>
        <w:rPr>
          <w:spacing w:val="0"/>
          <w:w w:val="100"/>
          <w:position w:val="0"/>
          <w:sz w:val="28"/>
          <w:szCs w:val="28"/>
        </w:rPr>
        <w:t>名，其他</w:t>
      </w:r>
      <w:r>
        <w:rPr>
          <w:b/>
          <w:bCs/>
          <w:spacing w:val="0"/>
          <w:w w:val="100"/>
          <w:position w:val="0"/>
          <w:sz w:val="28"/>
          <w:szCs w:val="28"/>
        </w:rPr>
        <w:t>4</w:t>
      </w:r>
      <w:r>
        <w:rPr>
          <w:spacing w:val="0"/>
          <w:w w:val="100"/>
          <w:position w:val="0"/>
          <w:sz w:val="28"/>
          <w:szCs w:val="28"/>
        </w:rPr>
        <w:t>名。新到位生产技术骨干，普遍表现出适应工作环境较快、工作积极性较高、工作责任心较强、完成工作任务较好的状况。目前看来，公司骨干招聘工作取得了一定的成果。</w:t>
      </w:r>
    </w:p>
    <w:p>
      <w:pPr>
        <w:pStyle w:val="Bodytext10"/>
        <w:keepNext w:val="0"/>
        <w:keepLines w:val="0"/>
        <w:pageBreakBefore w:val="0"/>
        <w:widowControl w:val="0"/>
        <w:shd w:val="clear" w:color="auto" w:fill="auto"/>
        <w:kinsoku/>
        <w:wordWrap/>
        <w:overflowPunct/>
        <w:topLinePunct w:val="0"/>
        <w:autoSpaceDE/>
        <w:autoSpaceDN/>
        <w:bidi w:val="0"/>
        <w:adjustRightInd/>
        <w:snapToGrid/>
        <w:spacing w:before="0" w:after="0" w:line="625" w:lineRule="exact"/>
        <w:ind w:left="0" w:right="0" w:firstLine="0"/>
        <w:jc w:val="left"/>
        <w:textAlignment w:val="auto"/>
        <w:rPr>
          <w:sz w:val="28"/>
          <w:szCs w:val="28"/>
        </w:rPr>
      </w:pPr>
      <w:bookmarkStart w:id="13" w:name="bookmark12"/>
      <w:r>
        <w:rPr>
          <w:spacing w:val="0"/>
          <w:w w:val="100"/>
          <w:position w:val="0"/>
          <w:sz w:val="28"/>
          <w:szCs w:val="28"/>
        </w:rPr>
        <w:t>四</w:t>
      </w:r>
      <w:bookmarkEnd w:id="13"/>
      <w:r>
        <w:rPr>
          <w:spacing w:val="0"/>
          <w:w w:val="100"/>
          <w:position w:val="0"/>
          <w:sz w:val="28"/>
          <w:szCs w:val="28"/>
        </w:rPr>
        <w:t>、积极配合群众路线活动，认真组织专题民主生活会</w:t>
      </w:r>
    </w:p>
    <w:p>
      <w:pPr>
        <w:pStyle w:val="Bodytext10"/>
        <w:keepNext w:val="0"/>
        <w:keepLines w:val="0"/>
        <w:pageBreakBefore w:val="0"/>
        <w:widowControl w:val="0"/>
        <w:shd w:val="clear" w:color="auto" w:fill="auto"/>
        <w:tabs>
          <w:tab w:val="left" w:pos="2281"/>
        </w:tabs>
        <w:kinsoku/>
        <w:wordWrap/>
        <w:overflowPunct/>
        <w:topLinePunct w:val="0"/>
        <w:autoSpaceDE/>
        <w:autoSpaceDN/>
        <w:bidi w:val="0"/>
        <w:adjustRightInd/>
        <w:snapToGrid/>
        <w:spacing w:before="0" w:after="0" w:line="625" w:lineRule="exact"/>
        <w:ind w:left="0" w:right="0" w:firstLine="0"/>
        <w:jc w:val="left"/>
        <w:textAlignment w:val="auto"/>
        <w:rPr>
          <w:sz w:val="28"/>
          <w:szCs w:val="28"/>
        </w:rPr>
      </w:pPr>
      <w:bookmarkStart w:id="14" w:name="bookmark13"/>
      <w:r>
        <w:rPr>
          <w:spacing w:val="0"/>
          <w:w w:val="100"/>
          <w:position w:val="0"/>
          <w:sz w:val="28"/>
          <w:szCs w:val="28"/>
        </w:rPr>
        <w:t>（</w:t>
      </w:r>
      <w:bookmarkEnd w:id="14"/>
      <w:r>
        <w:rPr>
          <w:spacing w:val="0"/>
          <w:w w:val="100"/>
          <w:position w:val="0"/>
          <w:sz w:val="28"/>
          <w:szCs w:val="28"/>
        </w:rPr>
        <w:t>一）征求意见，查找不足。配合公司领导做好多层次、多方面征求意见建议工作，公司领导分别与化肥部、公用工程部、机电仪部、调度中心等单位以及共青团组织进行了座谈，收集到</w:t>
      </w:r>
      <w:r>
        <w:rPr>
          <w:b/>
          <w:bCs/>
          <w:spacing w:val="0"/>
          <w:w w:val="100"/>
          <w:position w:val="0"/>
          <w:sz w:val="28"/>
          <w:szCs w:val="28"/>
        </w:rPr>
        <w:t>9</w:t>
      </w:r>
      <w:r>
        <w:rPr>
          <w:spacing w:val="0"/>
          <w:w w:val="100"/>
          <w:position w:val="0"/>
          <w:sz w:val="28"/>
          <w:szCs w:val="28"/>
        </w:rPr>
        <w:t>个方面</w:t>
      </w:r>
      <w:r>
        <w:rPr>
          <w:b/>
          <w:bCs/>
          <w:spacing w:val="0"/>
          <w:w w:val="100"/>
          <w:position w:val="0"/>
          <w:sz w:val="28"/>
          <w:szCs w:val="28"/>
        </w:rPr>
        <w:t>29</w:t>
      </w:r>
      <w:r>
        <w:rPr>
          <w:spacing w:val="0"/>
          <w:w w:val="100"/>
          <w:position w:val="0"/>
          <w:sz w:val="28"/>
          <w:szCs w:val="28"/>
        </w:rPr>
        <w:t>条意见建议。</w:t>
      </w:r>
    </w:p>
    <w:p>
      <w:pPr>
        <w:pStyle w:val="Bodytext10"/>
        <w:keepNext w:val="0"/>
        <w:keepLines w:val="0"/>
        <w:pageBreakBefore w:val="0"/>
        <w:widowControl w:val="0"/>
        <w:shd w:val="clear" w:color="auto" w:fill="auto"/>
        <w:tabs>
          <w:tab w:val="left" w:pos="2281"/>
        </w:tabs>
        <w:kinsoku/>
        <w:wordWrap/>
        <w:overflowPunct/>
        <w:topLinePunct w:val="0"/>
        <w:autoSpaceDE/>
        <w:autoSpaceDN/>
        <w:bidi w:val="0"/>
        <w:adjustRightInd/>
        <w:snapToGrid/>
        <w:spacing w:before="0" w:after="100" w:line="626" w:lineRule="exact"/>
        <w:ind w:left="0" w:right="0" w:firstLine="0"/>
        <w:jc w:val="left"/>
        <w:textAlignment w:val="auto"/>
        <w:rPr>
          <w:sz w:val="28"/>
          <w:szCs w:val="28"/>
        </w:rPr>
      </w:pPr>
      <w:bookmarkStart w:id="15" w:name="bookmark14"/>
      <w:r>
        <w:rPr>
          <w:spacing w:val="0"/>
          <w:w w:val="100"/>
          <w:position w:val="0"/>
          <w:sz w:val="28"/>
          <w:szCs w:val="28"/>
        </w:rPr>
        <w:t>（</w:t>
      </w:r>
      <w:bookmarkEnd w:id="15"/>
      <w:r>
        <w:rPr>
          <w:spacing w:val="0"/>
          <w:w w:val="100"/>
          <w:position w:val="0"/>
          <w:sz w:val="28"/>
          <w:szCs w:val="28"/>
        </w:rPr>
        <w:t>二）分析检查，形成材料。严格按照总部在篇幅、内容、格式上的要求，认真做好班子及成员民主生活会分析检查发言材料撰写的组织收集整理工作，完成全部会议材料</w:t>
      </w:r>
      <w:r>
        <w:rPr>
          <w:b/>
          <w:bCs/>
          <w:spacing w:val="0"/>
          <w:w w:val="100"/>
          <w:position w:val="0"/>
          <w:sz w:val="28"/>
          <w:szCs w:val="28"/>
        </w:rPr>
        <w:t>6</w:t>
      </w:r>
      <w:r>
        <w:rPr>
          <w:spacing w:val="0"/>
          <w:w w:val="100"/>
          <w:position w:val="0"/>
          <w:sz w:val="28"/>
          <w:szCs w:val="28"/>
        </w:rPr>
        <w:t>万字的汇编成册工作。期间积极协助公司党政主要领导起草班子发言材料初稿，并多次经过分别征求班子成员意见，反复修改形成终稿。班子发言材料得到总部领导的充分肯定。</w:t>
      </w:r>
    </w:p>
    <w:sectPr>
      <w:pgSz w:w="11900" w:h="16840"/>
      <w:pgMar w:top="1384" w:right="1740" w:bottom="1482" w:left="1761" w:header="956" w:footer="1054" w:gutter="0"/>
      <w:pgNumType w:start="1"/>
      <w:cols w:num="1" w:space="720"/>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82F64AC"/>
    <w:rsid w:val="3ADA57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table" w:default="1" w:styleId="TableNormal">
    <w:name w:val="Normal Table"/>
    <w:semiHidden/>
    <w:tblPr>
      <w:tblCellMar>
        <w:top w:w="0" w:type="dxa"/>
        <w:left w:w="108" w:type="dxa"/>
        <w:bottom w:w="0" w:type="dxa"/>
        <w:right w:w="108" w:type="dxa"/>
      </w:tblCellMar>
    </w:tblPr>
  </w:style>
  <w:style w:type="character" w:customStyle="1" w:styleId="Bodytext1">
    <w:name w:val="Body text|1_"/>
    <w:basedOn w:val="DefaultParagraphFont"/>
    <w:link w:val="Bodytext10"/>
    <w:qFormat/>
    <w:rPr>
      <w:rFonts w:ascii="宋体" w:eastAsia="宋体" w:hAnsi="宋体" w:cs="宋体"/>
      <w:color w:val="17355D"/>
      <w:sz w:val="44"/>
      <w:szCs w:val="44"/>
      <w:u w:val="none"/>
      <w:shd w:val="clear" w:color="auto" w:fill="auto"/>
      <w:lang w:val="zh-TW" w:eastAsia="zh-TW" w:bidi="zh-TW"/>
    </w:rPr>
  </w:style>
  <w:style w:type="paragraph" w:customStyle="1" w:styleId="Bodytext10">
    <w:name w:val="Body text|1"/>
    <w:basedOn w:val="Normal"/>
    <w:link w:val="Bodytext1"/>
    <w:qFormat/>
    <w:pPr>
      <w:widowControl w:val="0"/>
      <w:shd w:val="clear" w:color="auto" w:fill="auto"/>
      <w:spacing w:line="298" w:lineRule="auto"/>
      <w:ind w:firstLine="400"/>
    </w:pPr>
    <w:rPr>
      <w:rFonts w:ascii="宋体" w:eastAsia="宋体" w:hAnsi="宋体" w:cs="宋体"/>
      <w:color w:val="17355D"/>
      <w:sz w:val="44"/>
      <w:szCs w:val="44"/>
      <w:u w:val="none"/>
      <w:shd w:val="clear" w:color="auto" w:fill="auto"/>
      <w:lang w:val="zh-TW" w:eastAsia="zh-TW" w:bidi="zh-TW"/>
    </w:rPr>
  </w:style>
  <w:style w:type="character" w:customStyle="1" w:styleId="Bodytext2">
    <w:name w:val="Body text|2_"/>
    <w:basedOn w:val="DefaultParagraphFont"/>
    <w:link w:val="Bodytext20"/>
    <w:rPr>
      <w:rFonts w:ascii="宋体" w:eastAsia="宋体" w:hAnsi="宋体" w:cs="宋体"/>
      <w:color w:val="17355D"/>
      <w:sz w:val="38"/>
      <w:szCs w:val="38"/>
      <w:u w:val="none"/>
      <w:shd w:val="clear" w:color="auto" w:fill="auto"/>
      <w:lang w:val="zh-TW" w:eastAsia="zh-TW" w:bidi="zh-TW"/>
    </w:rPr>
  </w:style>
  <w:style w:type="paragraph" w:customStyle="1" w:styleId="Bodytext20">
    <w:name w:val="Body text|2"/>
    <w:basedOn w:val="Normal"/>
    <w:link w:val="Bodytext2"/>
    <w:qFormat/>
    <w:pPr>
      <w:widowControl w:val="0"/>
      <w:shd w:val="clear" w:color="auto" w:fill="auto"/>
      <w:spacing w:after="680" w:line="538" w:lineRule="exact"/>
      <w:ind w:firstLine="100"/>
    </w:pPr>
    <w:rPr>
      <w:rFonts w:ascii="宋体" w:eastAsia="宋体" w:hAnsi="宋体" w:cs="宋体"/>
      <w:color w:val="17355D"/>
      <w:sz w:val="38"/>
      <w:szCs w:val="38"/>
      <w:u w:val="none"/>
      <w:shd w:val="clear" w:color="auto" w:fill="auto"/>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