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100"/>
          <w:szCs w:val="100"/>
        </w:rPr>
      </w:pPr>
      <w:r>
        <w:rPr>
          <w:rFonts w:hint="eastAsia" w:ascii="黑体" w:hAnsi="黑体" w:eastAsia="黑体"/>
          <w:b/>
          <w:sz w:val="100"/>
          <w:szCs w:val="100"/>
        </w:rPr>
        <w:t>职业生涯规划书</w:t>
      </w:r>
    </w:p>
    <w:p>
      <w:pPr>
        <w:ind w:firstLine="2811" w:firstLineChars="1000"/>
        <w:jc w:val="both"/>
        <w:rPr>
          <w:rFonts w:ascii="黑体" w:hAnsi="黑体" w:eastAsia="黑体"/>
          <w:b/>
          <w:sz w:val="28"/>
          <w:szCs w:val="28"/>
        </w:rPr>
      </w:pPr>
      <w:r>
        <w:rPr>
          <w:rFonts w:hint="eastAsia" w:ascii="黑体" w:hAnsi="黑体" w:eastAsia="黑体"/>
          <w:b/>
          <w:sz w:val="28"/>
          <w:szCs w:val="28"/>
        </w:rPr>
        <w:t>学院：</w:t>
      </w:r>
      <w:r>
        <w:rPr>
          <w:rFonts w:hint="eastAsia" w:ascii="黑体" w:hAnsi="黑体" w:eastAsia="黑体"/>
          <w:b/>
          <w:sz w:val="28"/>
          <w:szCs w:val="28"/>
          <w:lang w:val="en-US" w:eastAsia="zh-CN"/>
        </w:rPr>
        <w:t>XXXXXX</w:t>
      </w:r>
      <w:bookmarkStart w:id="0" w:name="_GoBack"/>
      <w:bookmarkEnd w:id="0"/>
    </w:p>
    <w:p>
      <w:pPr>
        <w:ind w:firstLine="2783" w:firstLineChars="990"/>
        <w:rPr>
          <w:rFonts w:hint="eastAsia" w:ascii="黑体" w:hAnsi="黑体" w:eastAsia="黑体"/>
          <w:b/>
          <w:sz w:val="28"/>
          <w:szCs w:val="28"/>
          <w:lang w:val="en-US" w:eastAsia="zh-CN"/>
        </w:rPr>
      </w:pPr>
      <w:r>
        <w:rPr>
          <w:rFonts w:hint="eastAsia" w:ascii="黑体" w:hAnsi="黑体" w:eastAsia="黑体"/>
          <w:b/>
          <w:sz w:val="28"/>
          <w:szCs w:val="28"/>
        </w:rPr>
        <w:t>班级：</w:t>
      </w:r>
      <w:r>
        <w:rPr>
          <w:rFonts w:hint="eastAsia" w:ascii="黑体" w:hAnsi="黑体" w:eastAsia="黑体"/>
          <w:b/>
          <w:sz w:val="28"/>
          <w:szCs w:val="28"/>
          <w:lang w:val="en-US" w:eastAsia="zh-CN"/>
        </w:rPr>
        <w:t>XXX</w:t>
      </w:r>
    </w:p>
    <w:p>
      <w:pPr>
        <w:ind w:firstLine="2783" w:firstLineChars="990"/>
        <w:rPr>
          <w:rFonts w:hint="eastAsia" w:ascii="黑体" w:hAnsi="黑体" w:eastAsia="黑体"/>
          <w:b/>
          <w:sz w:val="28"/>
          <w:szCs w:val="28"/>
          <w:lang w:val="en-US" w:eastAsia="zh-CN"/>
        </w:rPr>
      </w:pPr>
      <w:r>
        <w:rPr>
          <w:rFonts w:hint="eastAsia" w:ascii="黑体" w:hAnsi="黑体" w:eastAsia="黑体"/>
          <w:b/>
          <w:sz w:val="28"/>
          <w:szCs w:val="28"/>
        </w:rPr>
        <w:t>学号：</w:t>
      </w:r>
      <w:r>
        <w:rPr>
          <w:rFonts w:hint="eastAsia" w:ascii="黑体" w:hAnsi="黑体" w:eastAsia="黑体"/>
          <w:b/>
          <w:sz w:val="28"/>
          <w:szCs w:val="28"/>
          <w:lang w:val="en-US" w:eastAsia="zh-CN"/>
        </w:rPr>
        <w:t>XXXXXX</w:t>
      </w:r>
    </w:p>
    <w:p>
      <w:pPr>
        <w:ind w:firstLine="2783" w:firstLineChars="990"/>
        <w:rPr>
          <w:rFonts w:hint="eastAsia" w:ascii="黑体" w:hAnsi="黑体" w:eastAsia="黑体"/>
          <w:b/>
          <w:sz w:val="28"/>
          <w:szCs w:val="28"/>
          <w:lang w:val="en-US" w:eastAsia="zh-CN"/>
        </w:rPr>
      </w:pPr>
      <w:r>
        <w:rPr>
          <w:rFonts w:hint="eastAsia" w:ascii="黑体" w:hAnsi="黑体" w:eastAsia="黑体"/>
          <w:b/>
          <w:sz w:val="28"/>
          <w:szCs w:val="28"/>
        </w:rPr>
        <w:t>姓名：</w:t>
      </w:r>
      <w:r>
        <w:rPr>
          <w:rFonts w:hint="eastAsia" w:ascii="黑体" w:hAnsi="黑体" w:eastAsia="黑体"/>
          <w:b/>
          <w:sz w:val="28"/>
          <w:szCs w:val="28"/>
          <w:lang w:val="en-US" w:eastAsia="zh-CN"/>
        </w:rPr>
        <w:t>XXX</w:t>
      </w:r>
    </w:p>
    <w:p>
      <w:pPr>
        <w:widowControl/>
        <w:jc w:val="left"/>
        <w:rPr>
          <w:rFonts w:ascii="黑体" w:hAnsi="黑体" w:eastAsia="黑体"/>
          <w:b/>
          <w:sz w:val="28"/>
          <w:szCs w:val="28"/>
        </w:rPr>
      </w:pPr>
      <w:r>
        <w:rPr>
          <w:rFonts w:ascii="黑体" w:hAnsi="黑体" w:eastAsia="黑体"/>
          <w:b/>
          <w:sz w:val="28"/>
          <w:szCs w:val="28"/>
        </w:rPr>
        <w:br w:type="page"/>
      </w:r>
    </w:p>
    <w:p>
      <w:pPr>
        <w:pStyle w:val="7"/>
        <w:numPr>
          <w:ilvl w:val="0"/>
          <w:numId w:val="1"/>
        </w:numPr>
        <w:ind w:firstLineChars="0"/>
        <w:jc w:val="left"/>
        <w:rPr>
          <w:rFonts w:ascii="黑体" w:hAnsi="黑体" w:eastAsia="黑体"/>
          <w:b/>
          <w:sz w:val="44"/>
          <w:szCs w:val="44"/>
        </w:rPr>
      </w:pPr>
      <w:r>
        <w:rPr>
          <w:rFonts w:hint="eastAsia" w:ascii="黑体" w:hAnsi="黑体" w:eastAsia="黑体"/>
          <w:b/>
          <w:sz w:val="44"/>
          <w:szCs w:val="44"/>
        </w:rPr>
        <w:t>引言</w:t>
      </w:r>
    </w:p>
    <w:p>
      <w:pPr>
        <w:pStyle w:val="7"/>
        <w:ind w:left="420" w:firstLine="560"/>
        <w:jc w:val="left"/>
        <w:rPr>
          <w:rFonts w:ascii="华文楷体" w:hAnsi="华文楷体" w:eastAsia="华文楷体"/>
          <w:sz w:val="28"/>
          <w:szCs w:val="28"/>
        </w:rPr>
      </w:pPr>
      <w:r>
        <w:rPr>
          <w:rFonts w:hint="eastAsia" w:ascii="华文楷体" w:hAnsi="华文楷体" w:eastAsia="华文楷体"/>
          <w:sz w:val="28"/>
          <w:szCs w:val="28"/>
        </w:rPr>
        <w:t>每个人的一生都是有限的，在有限的时间里，所有人都希望自己能够达到自己梦想的巅峰。在每个人的生命发展过程中，其发展过程都是独特而又丰富多彩的。一生的时间不可以重复，那么在不可重复的今生一定要为自己做好一份详尽的规划，并按照规划好的人生方向前进。</w:t>
      </w:r>
    </w:p>
    <w:p>
      <w:pPr>
        <w:pStyle w:val="7"/>
        <w:ind w:left="420" w:firstLine="200" w:firstLineChars="0"/>
        <w:jc w:val="left"/>
        <w:rPr>
          <w:rFonts w:ascii="华文楷体" w:hAnsi="华文楷体" w:eastAsia="华文楷体"/>
          <w:sz w:val="28"/>
          <w:szCs w:val="28"/>
        </w:rPr>
      </w:pPr>
      <w:r>
        <w:rPr>
          <w:rFonts w:hint="eastAsia" w:ascii="华文楷体" w:hAnsi="华文楷体" w:eastAsia="华文楷体"/>
          <w:sz w:val="28"/>
          <w:szCs w:val="28"/>
        </w:rPr>
        <w:t>做好职业规划并不简单，它是一个很庞大的概念。它是在个人与组织的相结合下，对一个人整个人生的主观客观分析，结合实际情况确定一个人的最佳发展方向与目标，并为实现这个目标做出的合理的行动方案。而自己，现在是一名学前教育专业的大学生了，根据自己的切身情况，也要为自己做好一份职业规划。</w:t>
      </w:r>
    </w:p>
    <w:p>
      <w:pPr>
        <w:pStyle w:val="7"/>
        <w:ind w:left="420" w:firstLine="200" w:firstLineChars="0"/>
        <w:jc w:val="left"/>
        <w:rPr>
          <w:rFonts w:ascii="华文楷体" w:hAnsi="华文楷体" w:eastAsia="华文楷体"/>
          <w:sz w:val="28"/>
          <w:szCs w:val="28"/>
        </w:rPr>
      </w:pPr>
      <w:r>
        <w:rPr>
          <w:rFonts w:hint="eastAsia" w:ascii="华文楷体" w:hAnsi="华文楷体" w:eastAsia="华文楷体"/>
          <w:sz w:val="28"/>
          <w:szCs w:val="28"/>
        </w:rPr>
        <w:t>由于自己已经选择了学前专业，那么就要根据自己的专业好好确定自己未来职业的发展方向，努力地学好自己的专业课知识，学习如何做一名优秀负责的幼儿教育者，希望可以通过自己的努力，让自己的大学生涯毫不虚度。</w:t>
      </w:r>
    </w:p>
    <w:p>
      <w:pPr>
        <w:pStyle w:val="7"/>
        <w:ind w:left="420" w:firstLine="200" w:firstLineChars="0"/>
        <w:jc w:val="left"/>
        <w:rPr>
          <w:rFonts w:ascii="华文楷体" w:hAnsi="华文楷体" w:eastAsia="华文楷体"/>
          <w:sz w:val="28"/>
          <w:szCs w:val="28"/>
        </w:rPr>
      </w:pPr>
      <w:r>
        <w:rPr>
          <w:rFonts w:hint="eastAsia" w:ascii="华文楷体" w:hAnsi="华文楷体" w:eastAsia="华文楷体"/>
          <w:sz w:val="28"/>
          <w:szCs w:val="28"/>
        </w:rPr>
        <w:t>有了目标才会有动力，有了动力才能按照自己规划好的人生道路行进。</w:t>
      </w:r>
    </w:p>
    <w:p>
      <w:pPr>
        <w:widowControl/>
        <w:jc w:val="left"/>
        <w:rPr>
          <w:rFonts w:ascii="华文楷体" w:hAnsi="华文楷体" w:eastAsia="华文楷体"/>
          <w:sz w:val="24"/>
          <w:szCs w:val="24"/>
        </w:rPr>
      </w:pPr>
    </w:p>
    <w:p>
      <w:pPr>
        <w:widowControl/>
        <w:jc w:val="left"/>
        <w:rPr>
          <w:rFonts w:ascii="华文楷体" w:hAnsi="华文楷体" w:eastAsia="华文楷体"/>
          <w:sz w:val="24"/>
          <w:szCs w:val="24"/>
        </w:rPr>
      </w:pPr>
      <w:r>
        <w:rPr>
          <w:rFonts w:ascii="华文楷体" w:hAnsi="华文楷体" w:eastAsia="华文楷体"/>
          <w:sz w:val="24"/>
          <w:szCs w:val="24"/>
        </w:rPr>
        <w:br w:type="page"/>
      </w:r>
    </w:p>
    <w:p>
      <w:pPr>
        <w:pStyle w:val="7"/>
        <w:widowControl/>
        <w:numPr>
          <w:ilvl w:val="0"/>
          <w:numId w:val="2"/>
        </w:numPr>
        <w:kinsoku w:val="0"/>
        <w:overflowPunct w:val="0"/>
        <w:spacing w:line="192" w:lineRule="auto"/>
        <w:ind w:firstLineChars="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mn-cs"/>
          <w:b/>
          <w:bCs/>
          <w:color w:val="000000" w:themeColor="text1"/>
          <w:kern w:val="24"/>
          <w:sz w:val="44"/>
          <w:szCs w:val="44"/>
          <w14:textFill>
            <w14:solidFill>
              <w14:schemeClr w14:val="tx1"/>
            </w14:solidFill>
          </w14:textFill>
        </w:rPr>
        <w:t>第一部分  自我评估</w:t>
      </w:r>
    </w:p>
    <w:p>
      <w:pPr>
        <w:widowControl/>
        <w:jc w:val="left"/>
        <w:rPr>
          <w:rFonts w:ascii="黑体" w:hAnsi="黑体" w:eastAsia="黑体" w:cs="+mn-cs"/>
          <w:b/>
          <w:bCs/>
          <w:color w:val="000000" w:themeColor="text1"/>
          <w:kern w:val="24"/>
          <w:sz w:val="44"/>
          <w:szCs w:val="44"/>
          <w14:textFill>
            <w14:solidFill>
              <w14:schemeClr w14:val="tx1"/>
            </w14:solidFill>
          </w14:textFill>
        </w:rPr>
      </w:pPr>
    </w:p>
    <w:p>
      <w:pPr>
        <w:pStyle w:val="7"/>
        <w:widowControl/>
        <w:numPr>
          <w:ilvl w:val="0"/>
          <w:numId w:val="2"/>
        </w:numPr>
        <w:ind w:firstLineChars="0"/>
        <w:jc w:val="left"/>
        <w:rPr>
          <w:rFonts w:ascii="黑体" w:hAnsi="黑体" w:eastAsia="黑体"/>
          <w:b/>
          <w:color w:val="000000" w:themeColor="text1"/>
          <w:sz w:val="44"/>
          <w:szCs w:val="44"/>
          <w14:textFill>
            <w14:solidFill>
              <w14:schemeClr w14:val="tx1"/>
            </w14:solidFill>
          </w14:textFill>
        </w:rPr>
      </w:pPr>
      <w:r>
        <w:rPr>
          <w:rFonts w:hint="eastAsia" w:ascii="黑体" w:hAnsi="黑体" w:eastAsia="黑体" w:cs="+mn-cs"/>
          <w:b/>
          <w:bCs/>
          <w:color w:val="000000" w:themeColor="text1"/>
          <w:kern w:val="24"/>
          <w:sz w:val="44"/>
          <w:szCs w:val="44"/>
          <w14:textFill>
            <w14:solidFill>
              <w14:schemeClr w14:val="tx1"/>
            </w14:solidFill>
          </w14:textFill>
        </w:rPr>
        <w:t>第二部分  职业生涯条件分析</w:t>
      </w:r>
    </w:p>
    <w:p>
      <w:pPr>
        <w:pStyle w:val="7"/>
        <w:widowControl/>
        <w:ind w:left="420" w:firstLine="0" w:firstLineChars="0"/>
        <w:jc w:val="left"/>
        <w:rPr>
          <w:rFonts w:hint="eastAsia" w:ascii="黑体" w:hAnsi="黑体" w:eastAsia="黑体"/>
          <w:b/>
          <w:color w:val="000000" w:themeColor="text1"/>
          <w:sz w:val="44"/>
          <w:szCs w:val="44"/>
          <w14:textFill>
            <w14:solidFill>
              <w14:schemeClr w14:val="tx1"/>
            </w14:solidFill>
          </w14:textFill>
        </w:rPr>
      </w:pPr>
    </w:p>
    <w:p>
      <w:pPr>
        <w:pStyle w:val="7"/>
        <w:widowControl/>
        <w:numPr>
          <w:ilvl w:val="0"/>
          <w:numId w:val="2"/>
        </w:numPr>
        <w:ind w:firstLineChars="0"/>
        <w:jc w:val="left"/>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第三部分  职业发展目标定位（目标确立）</w:t>
      </w:r>
    </w:p>
    <w:p>
      <w:pPr>
        <w:widowControl/>
        <w:kinsoku w:val="0"/>
        <w:overflowPunct w:val="0"/>
        <w:jc w:val="left"/>
        <w:textAlignment w:val="baseline"/>
        <w:rPr>
          <w:rFonts w:ascii="黑体" w:hAnsi="黑体" w:eastAsia="黑体" w:cs="+mn-cs"/>
          <w:b/>
          <w:bCs/>
          <w:color w:val="000000" w:themeColor="text1"/>
          <w:kern w:val="24"/>
          <w:sz w:val="44"/>
          <w:szCs w:val="44"/>
          <w14:textFill>
            <w14:solidFill>
              <w14:schemeClr w14:val="tx1"/>
            </w14:solidFill>
          </w14:textFill>
        </w:rPr>
      </w:pPr>
    </w:p>
    <w:p>
      <w:pPr>
        <w:pStyle w:val="7"/>
        <w:widowControl/>
        <w:numPr>
          <w:ilvl w:val="0"/>
          <w:numId w:val="2"/>
        </w:numPr>
        <w:kinsoku w:val="0"/>
        <w:overflowPunct w:val="0"/>
        <w:ind w:firstLineChars="0"/>
        <w:jc w:val="left"/>
        <w:textAlignment w:val="baseline"/>
        <w:rPr>
          <w:rFonts w:ascii="黑体" w:hAnsi="黑体" w:eastAsia="黑体" w:cs="+mn-cs"/>
          <w:b/>
          <w:bCs/>
          <w:color w:val="000000" w:themeColor="text1"/>
          <w:kern w:val="24"/>
          <w:sz w:val="44"/>
          <w:szCs w:val="44"/>
          <w14:textFill>
            <w14:solidFill>
              <w14:schemeClr w14:val="tx1"/>
            </w14:solidFill>
          </w14:textFill>
        </w:rPr>
      </w:pPr>
      <w:r>
        <w:rPr>
          <w:rFonts w:hint="eastAsia" w:ascii="黑体" w:hAnsi="黑体" w:eastAsia="黑体" w:cs="+mn-cs"/>
          <w:b/>
          <w:bCs/>
          <w:color w:val="000000" w:themeColor="text1"/>
          <w:kern w:val="24"/>
          <w:sz w:val="44"/>
          <w:szCs w:val="44"/>
          <w14:textFill>
            <w14:solidFill>
              <w14:schemeClr w14:val="tx1"/>
            </w14:solidFill>
          </w14:textFill>
        </w:rPr>
        <w:t>第四部分  具体执行计划（策略实施）</w:t>
      </w: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pStyle w:val="7"/>
        <w:widowControl/>
        <w:numPr>
          <w:ilvl w:val="0"/>
          <w:numId w:val="2"/>
        </w:numPr>
        <w:kinsoku w:val="0"/>
        <w:overflowPunct w:val="0"/>
        <w:ind w:firstLineChars="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第五部分  评估调整</w:t>
      </w:r>
    </w:p>
    <w:p>
      <w:pPr>
        <w:pStyle w:val="7"/>
        <w:ind w:firstLine="883"/>
        <w:rPr>
          <w:rFonts w:ascii="黑体" w:hAnsi="黑体" w:eastAsia="黑体" w:cs="宋体"/>
          <w:b/>
          <w:color w:val="000000" w:themeColor="text1"/>
          <w:kern w:val="0"/>
          <w:sz w:val="44"/>
          <w:szCs w:val="44"/>
          <w14:textFill>
            <w14:solidFill>
              <w14:schemeClr w14:val="tx1"/>
            </w14:solidFill>
          </w14:textFill>
        </w:rPr>
      </w:pPr>
    </w:p>
    <w:p>
      <w:pPr>
        <w:pStyle w:val="7"/>
        <w:widowControl/>
        <w:numPr>
          <w:ilvl w:val="0"/>
          <w:numId w:val="3"/>
        </w:numPr>
        <w:kinsoku w:val="0"/>
        <w:overflowPunct w:val="0"/>
        <w:ind w:firstLineChars="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color w:val="000000" w:themeColor="text1"/>
          <w:kern w:val="0"/>
          <w:sz w:val="44"/>
          <w:szCs w:val="44"/>
          <w14:textFill>
            <w14:solidFill>
              <w14:schemeClr w14:val="tx1"/>
            </w14:solidFill>
          </w14:textFill>
        </w:rPr>
        <w:t>第六部分  结束</w:t>
      </w: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color w:val="000000" w:themeColor="text1"/>
          <w:kern w:val="0"/>
          <w:sz w:val="44"/>
          <w:szCs w:val="44"/>
          <w14:textFill>
            <w14:solidFill>
              <w14:schemeClr w14:val="tx1"/>
            </w14:solidFill>
          </w14:textFill>
        </w:rPr>
        <w:t xml:space="preserve"> </w:t>
      </w: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widowControl/>
        <w:kinsoku w:val="0"/>
        <w:overflowPunct w:val="0"/>
        <w:jc w:val="left"/>
        <w:textAlignment w:val="baseline"/>
        <w:rPr>
          <w:rFonts w:ascii="黑体" w:hAnsi="黑体" w:eastAsia="黑体" w:cs="宋体"/>
          <w:b/>
          <w:color w:val="000000" w:themeColor="text1"/>
          <w:kern w:val="0"/>
          <w:sz w:val="44"/>
          <w:szCs w:val="44"/>
          <w14:textFill>
            <w14:solidFill>
              <w14:schemeClr w14:val="tx1"/>
            </w14:solidFill>
          </w14:textFill>
        </w:rPr>
      </w:pPr>
    </w:p>
    <w:p>
      <w:pPr>
        <w:pStyle w:val="7"/>
        <w:widowControl/>
        <w:numPr>
          <w:ilvl w:val="0"/>
          <w:numId w:val="4"/>
        </w:numPr>
        <w:ind w:firstLineChars="0"/>
        <w:jc w:val="left"/>
        <w:rPr>
          <w:rFonts w:ascii="黑体" w:hAnsi="黑体" w:eastAsia="黑体" w:cs="宋体"/>
          <w:b/>
          <w:color w:val="000000" w:themeColor="text1"/>
          <w:kern w:val="0"/>
          <w:sz w:val="44"/>
          <w:szCs w:val="44"/>
          <w14:textFill>
            <w14:solidFill>
              <w14:schemeClr w14:val="tx1"/>
            </w14:solidFill>
          </w14:textFill>
        </w:rPr>
      </w:pPr>
      <w:r>
        <w:rPr>
          <w:rFonts w:hint="eastAsia" w:ascii="黑体" w:hAnsi="黑体" w:eastAsia="黑体" w:cs="宋体"/>
          <w:b/>
          <w:color w:val="000000" w:themeColor="text1"/>
          <w:kern w:val="0"/>
          <w:sz w:val="44"/>
          <w:szCs w:val="44"/>
          <w14:textFill>
            <w14:solidFill>
              <w14:schemeClr w14:val="tx1"/>
            </w14:solidFill>
          </w14:textFill>
        </w:rPr>
        <w:t>自我评估</w:t>
      </w:r>
    </w:p>
    <w:p>
      <w:pPr>
        <w:pStyle w:val="7"/>
        <w:widowControl/>
        <w:numPr>
          <w:ilvl w:val="0"/>
          <w:numId w:val="5"/>
        </w:numPr>
        <w:ind w:firstLineChars="0"/>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性格特点</w:t>
      </w:r>
    </w:p>
    <w:p>
      <w:pPr>
        <w:widowControl/>
        <w:jc w:val="left"/>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正面性格：有主见 意志较坚定 有责任感 有较强的适应和应变能力 乐观积极 可以信赖 不相信童话故事 想法实际成熟 常进行自我反思</w:t>
      </w:r>
    </w:p>
    <w:p>
      <w:pPr>
        <w:widowControl/>
        <w:jc w:val="left"/>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 xml:space="preserve">负面性格：不善于与陌生人交流 顽固 嫉妒心重 占有欲强  </w:t>
      </w:r>
    </w:p>
    <w:p>
      <w:pPr>
        <w:widowControl/>
        <w:jc w:val="left"/>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我适合做什么：</w:t>
      </w:r>
      <w:r>
        <w:rPr>
          <w:rFonts w:hint="eastAsia" w:ascii="华文楷体" w:hAnsi="华文楷体" w:eastAsia="华文楷体"/>
          <w:color w:val="000000" w:themeColor="text1"/>
          <w:sz w:val="24"/>
          <w:szCs w:val="24"/>
          <w14:textFill>
            <w14:solidFill>
              <w14:schemeClr w14:val="tx1"/>
            </w14:solidFill>
          </w14:textFill>
        </w:rPr>
        <w:t>霍兰德职业测评报告显示，我适合的是建筑师、部门主管等类型职业</w:t>
      </w:r>
    </w:p>
    <w:p>
      <w:pPr>
        <w:pStyle w:val="7"/>
        <w:widowControl/>
        <w:numPr>
          <w:ilvl w:val="0"/>
          <w:numId w:val="5"/>
        </w:numPr>
        <w:ind w:firstLineChars="0"/>
        <w:jc w:val="lef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兴趣</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喜欢看小说 看电影 爱游玩 爱听相声听音乐 喜欢有竞争性或一个人做的运动（如羽毛球或游泳）喜欢和好朋友聊天争论各自观点 喜欢追求有意义的生活</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我想要做什么：</w:t>
      </w:r>
      <w:r>
        <w:rPr>
          <w:rFonts w:hint="eastAsia" w:ascii="华文楷体" w:hAnsi="华文楷体" w:eastAsia="华文楷体"/>
          <w:color w:val="000000" w:themeColor="text1"/>
          <w:sz w:val="24"/>
          <w:szCs w:val="24"/>
          <w14:textFill>
            <w14:solidFill>
              <w14:schemeClr w14:val="tx1"/>
            </w14:solidFill>
          </w14:textFill>
        </w:rPr>
        <w:t>从小想要当一名战地记者，想伸张正义，奉献在第一线  喜欢幼儿教师这类活泼有意义的工作</w:t>
      </w:r>
    </w:p>
    <w:p>
      <w:pPr>
        <w:pStyle w:val="7"/>
        <w:widowControl/>
        <w:numPr>
          <w:ilvl w:val="0"/>
          <w:numId w:val="5"/>
        </w:numPr>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价值观</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经济基础决定上层建筑</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理想是可以改变的 可以依据个人能力 社会环境改变理想 但一定要有理想</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 xml:space="preserve">不自私 懂得奉献 </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常常进行自我反思有利于内心成长</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对我最重要的是：</w:t>
      </w:r>
      <w:r>
        <w:rPr>
          <w:rFonts w:hint="eastAsia" w:ascii="华文楷体" w:hAnsi="华文楷体" w:eastAsia="华文楷体"/>
          <w:color w:val="000000" w:themeColor="text1"/>
          <w:sz w:val="24"/>
          <w:szCs w:val="24"/>
          <w14:textFill>
            <w14:solidFill>
              <w14:schemeClr w14:val="tx1"/>
            </w14:solidFill>
          </w14:textFill>
        </w:rPr>
        <w:t>生活的幸福感很重要 可以为了幸福感放弃不幸的婚姻或工作</w:t>
      </w:r>
    </w:p>
    <w:p>
      <w:pPr>
        <w:pStyle w:val="7"/>
        <w:widowControl/>
        <w:numPr>
          <w:ilvl w:val="0"/>
          <w:numId w:val="5"/>
        </w:numPr>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能力</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有较强的适应能力  应变能力 抗压能力 分析能力</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我能够做什么：</w:t>
      </w:r>
      <w:r>
        <w:rPr>
          <w:rFonts w:hint="eastAsia" w:ascii="华文楷体" w:hAnsi="华文楷体" w:eastAsia="华文楷体"/>
          <w:color w:val="000000" w:themeColor="text1"/>
          <w:sz w:val="24"/>
          <w:szCs w:val="24"/>
          <w14:textFill>
            <w14:solidFill>
              <w14:schemeClr w14:val="tx1"/>
            </w14:solidFill>
          </w14:textFill>
        </w:rPr>
        <w:t>我认为自己可以做一些有挑战 需要创造的工作</w:t>
      </w:r>
    </w:p>
    <w:p>
      <w:pPr>
        <w:widowControl/>
        <w:rPr>
          <w:rFonts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职业生涯条件分析</w:t>
      </w:r>
    </w:p>
    <w:p>
      <w:pPr>
        <w:pStyle w:val="7"/>
        <w:widowControl/>
        <w:numPr>
          <w:ilvl w:val="0"/>
          <w:numId w:val="6"/>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职业要求</w:t>
      </w:r>
    </w:p>
    <w:p>
      <w:pPr>
        <w:pStyle w:val="7"/>
        <w:widowControl/>
        <w:numPr>
          <w:ilvl w:val="0"/>
          <w:numId w:val="7"/>
        </w:numPr>
        <w:ind w:firstLineChars="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培养要求</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本专业学生主要学习学前教育方面的基本理论和基本知识，受到幼儿教育技能的基本训练，具有在托幼机构进行保育、教育和研究的基本能力。</w:t>
      </w:r>
    </w:p>
    <w:p>
      <w:pPr>
        <w:pStyle w:val="7"/>
        <w:widowControl/>
        <w:numPr>
          <w:ilvl w:val="0"/>
          <w:numId w:val="7"/>
        </w:numPr>
        <w:ind w:firstLineChars="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必备知识技能</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1．掌握学前教育学、幼儿心理学、幼儿园课程的设计与实施、幼儿教育研究方法等学科的基本理论和基本知识；</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2．掌握观察幼儿、分析幼儿的基本能力以及对幼儿实施保育和教育的技能；</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3．具有编制具体教育方案和实施方案的初步能力；</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4．熟悉国家和地方幼儿教育的方针、政策和法规；</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5．了解学前教育理论的发展动态；</w:t>
      </w:r>
    </w:p>
    <w:p>
      <w:pPr>
        <w:widowControl/>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6．掌握文献检索、资料查询的基本方法，具有初步的科学研究和实际工作能力。</w:t>
      </w:r>
    </w:p>
    <w:p>
      <w:pPr>
        <w:pStyle w:val="7"/>
        <w:widowControl/>
        <w:numPr>
          <w:ilvl w:val="0"/>
          <w:numId w:val="7"/>
        </w:numPr>
        <w:ind w:firstLineChars="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主干课程</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主干学科：教育学、心理学、卫生学，生理学，神经生理学，营养学，钢琴，舞蹈，绘画美工，人类学，社会学，生态学，遗传学，伦理学，语言学等学科关系密切</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主要课程：教育学、教育史、教育学概论、普通心理学、人体解剖生理学、教育社会学、学前卫生学、儿童发展心理学、声乐、舞蹈、美术、学前教育学、幼儿心理学、幼儿教育心理学、幼儿保健学、幼儿教育研究方法，教育统计学，人体解剖生理学，游戏学原理、教师口语等。</w:t>
      </w:r>
    </w:p>
    <w:p>
      <w:pPr>
        <w:widowControl/>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主要实践性教学环节：包括幼儿园见识、实习、幼儿师范学校实习、教育调查、社会调查，一般安排6--8周（六十天左右）；在大三即第六学期末组织试讲，第七学期实习、考普通话证学前教育教师资格证。此外，有部分地区因环境特殊，也有根据国家或地方政策安排在校学生去偏远地区进行支教（进行为期3--4个月即一学期的支教，包括实习）。</w:t>
      </w:r>
    </w:p>
    <w:p>
      <w:pPr>
        <w:widowControl/>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修业年限：四年   授予学位：教育学学士学位</w:t>
      </w:r>
    </w:p>
    <w:p>
      <w:pPr>
        <w:pStyle w:val="7"/>
        <w:widowControl/>
        <w:numPr>
          <w:ilvl w:val="0"/>
          <w:numId w:val="5"/>
        </w:numPr>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职业分析</w:t>
      </w:r>
    </w:p>
    <w:p>
      <w:pPr>
        <w:pStyle w:val="7"/>
        <w:widowControl/>
        <w:numPr>
          <w:ilvl w:val="0"/>
          <w:numId w:val="8"/>
        </w:numPr>
        <w:ind w:firstLineChars="0"/>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概述</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学前教育是一门综合性非常强的学科。</w:t>
      </w:r>
    </w:p>
    <w:p>
      <w:pPr>
        <w:pStyle w:val="7"/>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学前教育是就业率排名最高的专业之一，几乎是供不应求，很多幼儿园都需要提前下“定单”。因为社会不是缺少幼儿教师，而是缺少高文化高素质的幼儿教师。这样的教师，不仅要拥有一定的艺术实践能力，还要拥有广博的文化素养和识物察人的智慧，以及敏锐的科研意识以及良好的科研能力。幼儿时期是形成性格人格发展的重要时期，因此学前教育在幼儿成长过程中扮演着重要的角色。</w:t>
      </w:r>
    </w:p>
    <w:p>
      <w:pPr>
        <w:pStyle w:val="7"/>
        <w:numPr>
          <w:ilvl w:val="0"/>
          <w:numId w:val="8"/>
        </w:numPr>
        <w:ind w:firstLineChars="0"/>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职业背景</w:t>
      </w:r>
    </w:p>
    <w:p>
      <w:pPr>
        <w:pStyle w:val="7"/>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幼师行业紧缺人才，可能很多人想立志成为一名幼师，付出自己的努力。但却发现幼师这个专业比较难找，很多学校都没有开设，其实幼师也称为学前教育；学前教育不但包含了幼师，所学范围要比幼师要广一些。所以，这个专业的学生不一定要去作幼师；还可以去一些亲子机构，早教中心发展，另外还可以自主创业。</w:t>
      </w:r>
    </w:p>
    <w:p>
      <w:pPr>
        <w:pStyle w:val="7"/>
        <w:numPr>
          <w:ilvl w:val="0"/>
          <w:numId w:val="8"/>
        </w:numPr>
        <w:ind w:firstLineChars="0"/>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发展前景</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我国的早教市场在1998年开始萌芽，经过10多年的发展，早教机构已经走过了一波迅速扩张期。以东方爱婴、红黄蓝等为代表的本土早教机构和以金宝贝、天才宝贝等为代表的海外品牌共同占据着当前的早教市场。</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据《2013-2017年中国学前教育行业市场前瞻与投资战略规划分析报告》显示，2010 年，我国共有幼儿园15.04万所，较上年增加1.22万所;在园幼儿(包括学前班)2976.67万人，比上年增加318.86万人;幼儿园园长和教师共130.53万人，比上年增加17.75万人；学前教育毛入园率达到56.6%，比上年提高5.7个百分点。</w:t>
      </w:r>
    </w:p>
    <w:p>
      <w:pPr>
        <w:pStyle w:val="7"/>
        <w:widowControl/>
        <w:ind w:left="420" w:firstLine="480"/>
        <w:rPr>
          <w:rFonts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学前教育专业主要是针对0--6岁学前儿童的一种教育。它包含儿童心理、营养保健、儿童教育等方面的知识。随着社会的进步，家长们越来越重视孩子教育，特别是早期教育的投资。这就直接导致了学前教育事业的蓬勃发展和这个专业良好的就业情况和薪酬待遇。本专业的大专、本科生更是供不应求，可以供职于大中型幼儿园、早教机构或相关幼教行业。如婴幼儿音像、书籍、服饰行业等。</w:t>
      </w: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r>
        <w:rPr>
          <w:rFonts w:ascii="华文楷体" w:hAnsi="华文楷体" w:eastAsia="华文楷体"/>
          <w:color w:val="000000" w:themeColor="text1"/>
          <w:sz w:val="24"/>
          <w:szCs w:val="24"/>
          <w14:textFill>
            <w14:solidFill>
              <w14:schemeClr w14:val="tx1"/>
            </w14:solidFill>
          </w14:textFill>
        </w:rPr>
        <w:t xml:space="preserve"> </w:t>
      </w:r>
      <w:r>
        <w:rPr>
          <w:rFonts w:hint="eastAsia" w:ascii="华文楷体" w:hAnsi="华文楷体" w:eastAsia="华文楷体"/>
          <w:color w:val="000000" w:themeColor="text1"/>
          <w:sz w:val="24"/>
          <w:szCs w:val="24"/>
          <w14:textFill>
            <w14:solidFill>
              <w14:schemeClr w14:val="tx1"/>
            </w14:solidFill>
          </w14:textFill>
        </w:rPr>
        <w:t>学前教育是21世纪幼儿教育的大趋势。据最新的《中国人口统计年鉴》显示，中国0～3岁的婴幼儿共计7000万人。2004年全国在园幼儿达到2089.4万人，同比增长了4.5%；幼儿园比2003年增加了4638所，增长率为4%。幼教事业具有广阔的市场潜力，与之配套的幼儿教师和管理人员的需求激增，幼儿师范毕业生供不应求。尽管各地一些院校增设了学前教育专业，但仍不能满足整个社会的需求。</w:t>
      </w: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pStyle w:val="7"/>
        <w:widowControl/>
        <w:ind w:left="420" w:firstLine="480"/>
        <w:rPr>
          <w:rFonts w:hint="eastAsia" w:ascii="华文楷体" w:hAnsi="华文楷体" w:eastAsia="华文楷体"/>
          <w:color w:val="000000" w:themeColor="text1"/>
          <w:sz w:val="24"/>
          <w:szCs w:val="24"/>
          <w14:textFill>
            <w14:solidFill>
              <w14:schemeClr w14:val="tx1"/>
            </w14:solidFill>
          </w14:textFill>
        </w:rPr>
      </w:pPr>
    </w:p>
    <w:p>
      <w:pPr>
        <w:widowControl/>
        <w:rPr>
          <w:rFonts w:hint="eastAsia"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职业发展目标定位（目标确立）</w:t>
      </w:r>
    </w:p>
    <w:p>
      <w:pPr>
        <w:pStyle w:val="7"/>
        <w:widowControl/>
        <w:numPr>
          <w:ilvl w:val="0"/>
          <w:numId w:val="9"/>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短期目标</w:t>
      </w:r>
    </w:p>
    <w:p>
      <w:pPr>
        <w:widowControl/>
        <w:ind w:firstLine="480" w:firstLineChars="200"/>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千里之行，始于足下。在未来两年内首要的任务是认真学好各门学科，扎实专业知识，培养学习工作，生活能力，全面提高个人综合素质，充分利用校园环境及去幼儿园实习的条件优势，适当做一些兼职工作锻炼自己的实践能力，并为就业做好准备。</w:t>
      </w:r>
    </w:p>
    <w:p>
      <w:pPr>
        <w:pStyle w:val="7"/>
        <w:widowControl/>
        <w:numPr>
          <w:ilvl w:val="0"/>
          <w:numId w:val="9"/>
        </w:numPr>
        <w:ind w:firstLineChars="0"/>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中期目标</w:t>
      </w:r>
    </w:p>
    <w:p>
      <w:pPr>
        <w:widowControl/>
        <w:ind w:firstLine="480" w:firstLineChars="200"/>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毕业后在幼儿园从底层做起，不能好高骛远，要脚踏实地的工作。同时，扩大自己的社会交际网，增强与人沟通能力。当然，积累资金，改善生活条件，寻求更好的出路。</w:t>
      </w:r>
    </w:p>
    <w:p>
      <w:pPr>
        <w:pStyle w:val="7"/>
        <w:widowControl/>
        <w:numPr>
          <w:ilvl w:val="0"/>
          <w:numId w:val="9"/>
        </w:numPr>
        <w:ind w:firstLineChars="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远期目标</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希望在拥有一定的经验和资金以后能够与同学合办一家属于自己的幼儿园，办出自己的特色，能拥有我们自己的独特招牌。</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jc w:val="left"/>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具体执行计划（策略实施）</w:t>
      </w:r>
    </w:p>
    <w:p>
      <w:pPr>
        <w:pStyle w:val="7"/>
        <w:widowControl/>
        <w:numPr>
          <w:ilvl w:val="0"/>
          <w:numId w:val="9"/>
        </w:numPr>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短期目标执行计划</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大二完成英语四级考试，大四毕业之前完成英语六级考试，每天坚持背单词 多做阅读练习，按时完成老师安排的任务。</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认真学习专业课知识，能够学以致用，多与老师进行沟通，真正学透彻，争取能以较高成绩完成测评。</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到幼儿园进行见习实习时，认真观察，细心体会，多与幼教老师进行沟通，有不懂的方面多问，少说话多做事，时常进行自我总结。</w:t>
      </w:r>
    </w:p>
    <w:p>
      <w:pPr>
        <w:widowControl/>
        <w:numPr>
          <w:ilvl w:val="0"/>
          <w:numId w:val="9"/>
        </w:numPr>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中期目标执行计划</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在工作单位能够做到学以致用，没有经验要向有经验的老教师请教，认真观察幼儿的习惯特点，能够做到常做笔记常总结，提高专业素养。</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在认真工作的同时能够多与同事同学进行交流，少说话多做事，多参加一些社交活动，提高自身的沟通能力和交往能力。</w:t>
      </w:r>
    </w:p>
    <w:p>
      <w:pPr>
        <w:pStyle w:val="7"/>
        <w:widowControl/>
        <w:numPr>
          <w:ilvl w:val="0"/>
          <w:numId w:val="9"/>
        </w:numPr>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长期目标执行计划</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在积累一定资金和经验后，能够进修一些管理方面的知识，多注意国家政策 多学习特色幼儿园特点，联系到可靠的合伙人最好是同学，初步建立自己的幼儿园。</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建立幼儿园后尽快找到自己幼儿园的特点，将其发展为特色，关注幼儿及老师的各方面需求，不断完善幼儿园硬件及软件设备。</w:t>
      </w: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widowControl/>
        <w:ind w:firstLine="480" w:firstLineChars="200"/>
        <w:jc w:val="left"/>
        <w:rPr>
          <w:rFonts w:hint="eastAsia" w:ascii="华文楷体" w:hAnsi="华文楷体" w:eastAsia="华文楷体"/>
          <w:color w:val="000000" w:themeColor="text1"/>
          <w:sz w:val="24"/>
          <w:szCs w:val="24"/>
          <w14:textFill>
            <w14:solidFill>
              <w14:schemeClr w14:val="tx1"/>
            </w14:solidFill>
          </w14:textFill>
        </w:rPr>
      </w:pPr>
    </w:p>
    <w:p>
      <w:pPr>
        <w:pStyle w:val="7"/>
        <w:widowControl/>
        <w:numPr>
          <w:ilvl w:val="0"/>
          <w:numId w:val="4"/>
        </w:numPr>
        <w:ind w:firstLineChars="0"/>
        <w:jc w:val="left"/>
        <w:rPr>
          <w:rFonts w:hint="eastAsia"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评估调整</w:t>
      </w:r>
    </w:p>
    <w:p>
      <w:pPr>
        <w:pStyle w:val="7"/>
        <w:widowControl/>
        <w:numPr>
          <w:ilvl w:val="0"/>
          <w:numId w:val="10"/>
        </w:numPr>
        <w:ind w:firstLineChars="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职业目标评估</w:t>
      </w:r>
    </w:p>
    <w:p>
      <w:pPr>
        <w:widowControl/>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假如我一直在自己工作的岗位上不顺心或得不到发展，那我可能会换一家幼儿园工作。我还有可能去转换行业，比如说，自己开一家店等等。</w:t>
      </w:r>
    </w:p>
    <w:p>
      <w:pPr>
        <w:pStyle w:val="7"/>
        <w:widowControl/>
        <w:numPr>
          <w:ilvl w:val="0"/>
          <w:numId w:val="10"/>
        </w:numPr>
        <w:ind w:firstLineChars="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职业路径评估</w:t>
      </w:r>
    </w:p>
    <w:p>
      <w:pPr>
        <w:widowControl/>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当新的更适合我的工作领域出现时，我也许会调整我的工作岗位。但是要改变原有的工作岗位时，我不会马上行动，我会先做好准备，让自己明白到了那个岗位自己需要有怎样的能力。只有在充分了解的情况下，我才会毫不犹豫地让自己去更有发展机会的领域。</w:t>
      </w:r>
    </w:p>
    <w:p>
      <w:pPr>
        <w:pStyle w:val="7"/>
        <w:widowControl/>
        <w:numPr>
          <w:ilvl w:val="0"/>
          <w:numId w:val="10"/>
        </w:numPr>
        <w:ind w:firstLineChars="0"/>
        <w:jc w:val="left"/>
        <w:rPr>
          <w:rFonts w:hint="eastAsia" w:ascii="华文楷体" w:hAnsi="华文楷体" w:eastAsia="华文楷体"/>
          <w:color w:val="000000" w:themeColor="text1"/>
          <w:sz w:val="24"/>
          <w:szCs w:val="2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其它因素评估</w:t>
      </w:r>
    </w:p>
    <w:p>
      <w:pPr>
        <w:widowControl/>
        <w:jc w:val="left"/>
        <w:rPr>
          <w:rFonts w:hint="eastAsia"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 xml:space="preserve">如果工作地离家很远的话，那会对工作以及家庭都会带来很多的麻烦，在这样的情况下，我会考虑变换工作地点，选一家离家比较近的园所。并且以后我结婚或者搬家后，我也会尽量找一个离家较近的幼儿园。 </w:t>
      </w:r>
    </w:p>
    <w:p>
      <w:pPr>
        <w:widowControl/>
        <w:jc w:val="left"/>
        <w:rPr>
          <w:rFonts w:hint="eastAsia" w:ascii="华文楷体" w:hAnsi="华文楷体" w:eastAsia="华文楷体"/>
          <w:color w:val="000000" w:themeColor="text1"/>
          <w:sz w:val="24"/>
          <w:szCs w:val="24"/>
          <w14:textFill>
            <w14:solidFill>
              <w14:schemeClr w14:val="tx1"/>
            </w14:solidFill>
          </w14:textFill>
        </w:rPr>
      </w:pPr>
    </w:p>
    <w:p>
      <w:pPr>
        <w:widowControl/>
        <w:jc w:val="left"/>
        <w:rPr>
          <w:rFonts w:hint="eastAsia" w:ascii="华文楷体" w:hAnsi="华文楷体" w:eastAsia="华文楷体"/>
          <w:color w:val="000000" w:themeColor="text1"/>
          <w:sz w:val="24"/>
          <w:szCs w:val="2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pStyle w:val="7"/>
        <w:widowControl/>
        <w:ind w:left="420" w:firstLine="0" w:firstLineChars="0"/>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widowControl/>
        <w:jc w:val="left"/>
        <w:rPr>
          <w:rFonts w:hint="eastAsia" w:ascii="黑体" w:hAnsi="黑体" w:eastAsia="黑体"/>
          <w:b/>
          <w:color w:val="000000" w:themeColor="text1"/>
          <w:sz w:val="44"/>
          <w:szCs w:val="44"/>
          <w14:textFill>
            <w14:solidFill>
              <w14:schemeClr w14:val="tx1"/>
            </w14:solidFill>
          </w14:textFill>
        </w:rPr>
      </w:pPr>
    </w:p>
    <w:p>
      <w:pPr>
        <w:pStyle w:val="7"/>
        <w:widowControl/>
        <w:numPr>
          <w:ilvl w:val="0"/>
          <w:numId w:val="4"/>
        </w:numPr>
        <w:ind w:firstLineChars="0"/>
        <w:jc w:val="left"/>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结束</w:t>
      </w:r>
    </w:p>
    <w:p>
      <w:pPr>
        <w:widowControl/>
        <w:ind w:firstLine="480" w:firstLineChars="200"/>
        <w:jc w:val="left"/>
        <w:rPr>
          <w:rFonts w:ascii="华文楷体" w:hAnsi="华文楷体" w:eastAsia="华文楷体"/>
          <w:color w:val="000000" w:themeColor="text1"/>
          <w:sz w:val="24"/>
          <w:szCs w:val="24"/>
          <w14:textFill>
            <w14:solidFill>
              <w14:schemeClr w14:val="tx1"/>
            </w14:solidFill>
          </w14:textFill>
        </w:rPr>
      </w:pPr>
      <w:r>
        <w:rPr>
          <w:rFonts w:hint="eastAsia" w:ascii="华文楷体" w:hAnsi="华文楷体" w:eastAsia="华文楷体"/>
          <w:color w:val="000000" w:themeColor="text1"/>
          <w:sz w:val="24"/>
          <w:szCs w:val="24"/>
          <w14:textFill>
            <w14:solidFill>
              <w14:schemeClr w14:val="tx1"/>
            </w14:solidFill>
          </w14:textFill>
        </w:rPr>
        <w:t>计划虽好，但重要的是具体实施并取得成效。然而，往往有计划赶不上变化的时候，这时候不仅要及时面对，分析问题，更要有解决的办法。成功与不成功唯一区别在于成功人可以无数地修改方法但绝不轻易放弃目标；与之相反不成功人总是修改目标不修改方法。无数事情证明：人成就一番事业很大程度上是取决于有无正确适当人生目标和计划，所以做事都要有计划去进行。永远记住:天下事有难易之乎，为之则难者亦易乎，不为则易者亦难矣。 谨记：只要肯下苦功就一切皆有可能！</w:t>
      </w:r>
    </w:p>
    <w:sectPr>
      <w:head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mn-cs">
    <w:altName w:val="Segoe Print"/>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职业生涯规划书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C4D"/>
    <w:multiLevelType w:val="multilevel"/>
    <w:tmpl w:val="099A7C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577575"/>
    <w:multiLevelType w:val="multilevel"/>
    <w:tmpl w:val="145775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C0B144E"/>
    <w:multiLevelType w:val="multilevel"/>
    <w:tmpl w:val="1C0B14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DA1277A"/>
    <w:multiLevelType w:val="multilevel"/>
    <w:tmpl w:val="2DA12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15F4495"/>
    <w:multiLevelType w:val="multilevel"/>
    <w:tmpl w:val="315F44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4084578"/>
    <w:multiLevelType w:val="multilevel"/>
    <w:tmpl w:val="340845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A0A51D9"/>
    <w:multiLevelType w:val="multilevel"/>
    <w:tmpl w:val="3A0A51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A785545"/>
    <w:multiLevelType w:val="multilevel"/>
    <w:tmpl w:val="3A7855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C8A534A"/>
    <w:multiLevelType w:val="multilevel"/>
    <w:tmpl w:val="5C8A53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54E1CA7"/>
    <w:multiLevelType w:val="multilevel"/>
    <w:tmpl w:val="654E1CA7"/>
    <w:lvl w:ilvl="0" w:tentative="0">
      <w:start w:val="1"/>
      <w:numFmt w:val="japaneseCounting"/>
      <w:lvlText w:val="%1、"/>
      <w:lvlJc w:val="left"/>
      <w:pPr>
        <w:ind w:left="1766" w:hanging="915"/>
      </w:pPr>
      <w:rPr>
        <w:rFonts w:hint="default"/>
        <w:sz w:val="44"/>
        <w:szCs w:val="4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2"/>
  </w:num>
  <w:num w:numId="4">
    <w:abstractNumId w:val="9"/>
  </w:num>
  <w:num w:numId="5">
    <w:abstractNumId w:val="4"/>
  </w:num>
  <w:num w:numId="6">
    <w:abstractNumId w:val="0"/>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24"/>
    <w:rsid w:val="001140E4"/>
    <w:rsid w:val="001E6232"/>
    <w:rsid w:val="002F2FAC"/>
    <w:rsid w:val="00441977"/>
    <w:rsid w:val="00596902"/>
    <w:rsid w:val="00736BBB"/>
    <w:rsid w:val="007C5948"/>
    <w:rsid w:val="008162F6"/>
    <w:rsid w:val="00857CC7"/>
    <w:rsid w:val="008D0676"/>
    <w:rsid w:val="0095637E"/>
    <w:rsid w:val="00A138A9"/>
    <w:rsid w:val="00AC0A66"/>
    <w:rsid w:val="00AE0424"/>
    <w:rsid w:val="00AF7CC0"/>
    <w:rsid w:val="00B761E0"/>
    <w:rsid w:val="00B95E48"/>
    <w:rsid w:val="00BE3D51"/>
    <w:rsid w:val="00C25053"/>
    <w:rsid w:val="00C579AF"/>
    <w:rsid w:val="00DA401A"/>
    <w:rsid w:val="00E94968"/>
    <w:rsid w:val="39FD7CB3"/>
    <w:rsid w:val="3E22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FFDDC-D36F-4F41-9791-C01C129C0E32}">
  <ds:schemaRefs/>
</ds:datastoreItem>
</file>

<file path=docProps/app.xml><?xml version="1.0" encoding="utf-8"?>
<Properties xmlns="http://schemas.openxmlformats.org/officeDocument/2006/extended-properties" xmlns:vt="http://schemas.openxmlformats.org/officeDocument/2006/docPropsVTypes">
  <Template>Normal</Template>
  <Pages>11</Pages>
  <Words>3609</Words>
  <Characters>3703</Characters>
  <Lines>27</Lines>
  <Paragraphs>7</Paragraphs>
  <TotalTime>170</TotalTime>
  <ScaleCrop>false</ScaleCrop>
  <LinksUpToDate>false</LinksUpToDate>
  <CharactersWithSpaces>3763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2014-04-02T04:58:00Z</dcterms:created>
  <dc:creator>mayn</dc:creator>
  <cp:lastModifiedBy>XXX</cp:lastModifiedBy>
  <dcterms:modified xsi:type="dcterms:W3CDTF">2020-08-25T10:01:28Z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