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pPr>
      <w:bookmarkStart w:id="0" w:name="_Toc17918"/>
      <w:bookmarkStart w:id="1" w:name="_Toc23408"/>
      <w:bookmarkStart w:id="2" w:name="_Toc15114"/>
      <w:bookmarkStart w:id="3" w:name="_Toc7177"/>
      <w:bookmarkStart w:id="4" w:name="_Toc25575"/>
      <w:bookmarkStart w:id="5" w:name="_Toc2112"/>
      <w:bookmarkStart w:id="6" w:name="_Toc22984"/>
      <w:bookmarkStart w:id="7" w:name="_Toc27102"/>
      <w:bookmarkStart w:id="8" w:name="_Toc23108"/>
      <w:bookmarkStart w:id="9" w:name="_Toc26397"/>
    </w:p>
    <w:p>
      <w:pPr>
        <w:widowControl/>
        <w:ind w:firstLine="480"/>
      </w:pPr>
    </w:p>
    <w:p>
      <w:pPr>
        <w:widowControl/>
        <w:ind w:firstLine="480"/>
      </w:pPr>
    </w:p>
    <w:p>
      <w:pPr>
        <w:widowControl/>
        <w:ind w:firstLine="720"/>
        <w:rPr>
          <w:sz w:val="36"/>
        </w:rPr>
      </w:pPr>
    </w:p>
    <w:p>
      <w:pPr>
        <w:widowControl/>
        <w:ind w:firstLine="480"/>
      </w:pPr>
    </w:p>
    <w:p>
      <w:pPr>
        <w:widowControl/>
        <w:ind w:firstLine="480"/>
        <w:rPr>
          <w:rFonts w:hint="eastAsia" w:ascii="仿宋_GB2312" w:hAnsi="仿宋_GB2312" w:eastAsia="仿宋_GB2312"/>
          <w:b/>
          <w:bCs/>
          <w:sz w:val="72"/>
          <w:szCs w:val="48"/>
        </w:rPr>
      </w:pPr>
      <w:r>
        <w:rPr>
          <w:rFonts w:hint="eastAsia" w:ascii="仿宋_GB2312" w:hAnsi="仿宋_GB2312" w:eastAsia="仿宋_GB2312"/>
          <w:b/>
          <w:bCs/>
          <w:sz w:val="72"/>
          <w:szCs w:val="48"/>
        </w:rPr>
        <w:t xml:space="preserve">     </w:t>
      </w:r>
    </w:p>
    <w:p>
      <w:pPr>
        <w:widowControl/>
        <w:rPr>
          <w:rFonts w:hint="eastAsia" w:ascii="仿宋_GB2312" w:hAnsi="仿宋_GB2312" w:eastAsia="仿宋_GB2312"/>
          <w:b/>
          <w:bCs/>
          <w:sz w:val="72"/>
          <w:szCs w:val="48"/>
        </w:rPr>
      </w:pPr>
    </w:p>
    <w:p>
      <w:pPr>
        <w:widowControl/>
        <w:jc w:val="center"/>
      </w:pPr>
      <w:r>
        <w:rPr>
          <w:rFonts w:hint="eastAsia" w:ascii="仿宋_GB2312" w:hAnsi="仿宋_GB2312" w:eastAsia="仿宋_GB2312"/>
          <w:b/>
          <w:bCs/>
          <w:sz w:val="72"/>
          <w:szCs w:val="48"/>
        </w:rPr>
        <w:t>职业生涯规划</w:t>
      </w:r>
    </w:p>
    <w:p>
      <w:pPr>
        <w:widowControl/>
        <w:ind w:firstLine="480"/>
      </w:pPr>
      <w:r>
        <w:t xml:space="preserve">  </w:t>
      </w:r>
    </w:p>
    <w:p>
      <w:pPr>
        <w:widowControl/>
        <w:ind w:firstLine="480"/>
      </w:pPr>
    </w:p>
    <w:p>
      <w:pPr>
        <w:widowControl/>
        <w:ind w:firstLine="480"/>
      </w:pPr>
    </w:p>
    <w:p>
      <w:pPr>
        <w:widowControl/>
        <w:ind w:firstLine="480"/>
      </w:pPr>
    </w:p>
    <w:p>
      <w:pPr>
        <w:widowControl/>
        <w:ind w:firstLine="480"/>
      </w:pPr>
    </w:p>
    <w:p>
      <w:pPr>
        <w:widowControl/>
        <w:ind w:firstLine="480"/>
      </w:pPr>
    </w:p>
    <w:p>
      <w:pPr>
        <w:widowControl/>
        <w:ind w:firstLine="480"/>
      </w:pPr>
    </w:p>
    <w:p>
      <w:pPr>
        <w:widowControl/>
        <w:ind w:firstLine="1890" w:firstLineChars="900"/>
      </w:pPr>
      <w:r>
        <w:t xml:space="preserve">       </w:t>
      </w:r>
    </w:p>
    <w:p>
      <w:pPr>
        <w:widowControl/>
        <w:ind w:firstLine="1890" w:firstLineChars="900"/>
      </w:pPr>
    </w:p>
    <w:p>
      <w:pPr>
        <w:widowControl/>
        <w:ind w:firstLine="1890" w:firstLineChars="900"/>
      </w:pPr>
    </w:p>
    <w:p>
      <w:pPr>
        <w:widowControl/>
        <w:ind w:firstLine="1890" w:firstLineChars="900"/>
      </w:pPr>
    </w:p>
    <w:p>
      <w:pPr>
        <w:widowControl/>
        <w:ind w:firstLine="1890" w:firstLineChars="900"/>
        <w:rPr>
          <w:sz w:val="28"/>
        </w:rPr>
      </w:pPr>
      <w:r>
        <w:t xml:space="preserve">       </w:t>
      </w:r>
      <w:r>
        <w:rPr>
          <w:sz w:val="28"/>
        </w:rPr>
        <w:t>姓    名：</w:t>
      </w:r>
      <w:r>
        <w:rPr>
          <w:rFonts w:hint="eastAsia"/>
          <w:sz w:val="28"/>
          <w:u w:val="single"/>
        </w:rPr>
        <w:t xml:space="preserve"> ××× </w:t>
      </w:r>
    </w:p>
    <w:p>
      <w:pPr>
        <w:widowControl/>
        <w:tabs>
          <w:tab w:val="left" w:pos="2520"/>
        </w:tabs>
        <w:ind w:firstLine="2520" w:firstLineChars="900"/>
        <w:rPr>
          <w:sz w:val="28"/>
          <w:u w:val="single"/>
        </w:rPr>
      </w:pPr>
      <w:r>
        <w:rPr>
          <w:rFonts w:hint="eastAsia"/>
          <w:sz w:val="28"/>
        </w:rPr>
        <w:t xml:space="preserve"> 单    位：</w:t>
      </w:r>
      <w:r>
        <w:rPr>
          <w:rFonts w:hint="eastAsia"/>
          <w:sz w:val="28"/>
          <w:u w:val="single"/>
        </w:rPr>
        <w:t xml:space="preserve"> ××× </w:t>
      </w:r>
    </w:p>
    <w:p>
      <w:pPr>
        <w:widowControl/>
        <w:ind w:firstLine="480"/>
        <w:rPr>
          <w:sz w:val="28"/>
          <w:u w:val="single"/>
        </w:rP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p>
    <w:p>
      <w:pPr>
        <w:widowControl/>
        <w:tabs>
          <w:tab w:val="left" w:pos="3960"/>
          <w:tab w:val="left" w:pos="4140"/>
          <w:tab w:val="left" w:pos="4860"/>
          <w:tab w:val="left" w:pos="5040"/>
        </w:tabs>
        <w:ind w:firstLine="480"/>
        <w:jc w:val="center"/>
      </w:pPr>
      <w:r>
        <w:t xml:space="preserve"> </w:t>
      </w:r>
      <w:r>
        <w:rPr>
          <w:rFonts w:hint="eastAsia"/>
          <w:sz w:val="28"/>
        </w:rPr>
        <w:t>××</w:t>
      </w:r>
      <w:r>
        <w:rPr>
          <w:b/>
          <w:bCs/>
          <w:sz w:val="24"/>
        </w:rPr>
        <w:t>年</w:t>
      </w:r>
      <w:r>
        <w:rPr>
          <w:rFonts w:hint="eastAsia"/>
          <w:b/>
          <w:bCs/>
          <w:sz w:val="24"/>
        </w:rPr>
        <w:t xml:space="preserve"> </w:t>
      </w:r>
      <w:r>
        <w:rPr>
          <w:rFonts w:hint="eastAsia"/>
          <w:sz w:val="28"/>
        </w:rPr>
        <w:t>××</w:t>
      </w:r>
      <w:r>
        <w:rPr>
          <w:rFonts w:hint="eastAsia"/>
          <w:b/>
          <w:bCs/>
          <w:sz w:val="24"/>
        </w:rPr>
        <w:t xml:space="preserve"> </w:t>
      </w:r>
      <w:r>
        <w:rPr>
          <w:b/>
          <w:bCs/>
          <w:sz w:val="24"/>
        </w:rPr>
        <w:t>月</w:t>
      </w:r>
      <w:r>
        <w:rPr>
          <w:sz w:val="24"/>
        </w:rPr>
        <w:t xml:space="preserve"> </w:t>
      </w:r>
    </w:p>
    <w:p>
      <w:pPr>
        <w:rPr>
          <w:rFonts w:hint="eastAsia" w:ascii="仿宋_GB2312" w:hAnsi="仿宋_GB2312" w:eastAsia="仿宋_GB2312"/>
          <w:b/>
          <w:bCs/>
          <w:sz w:val="72"/>
          <w:szCs w:val="48"/>
        </w:rPr>
      </w:pPr>
    </w:p>
    <w:p>
      <w:pPr>
        <w:pStyle w:val="2"/>
        <w:keepNext w:val="0"/>
        <w:keepLines w:val="0"/>
        <w:widowControl/>
        <w:spacing w:before="0" w:after="0" w:line="240" w:lineRule="auto"/>
        <w:ind w:firstLine="1446" w:firstLineChars="200"/>
        <w:jc w:val="center"/>
        <w:rPr>
          <w:rFonts w:hint="eastAsia" w:ascii="仿宋_GB2312" w:hAnsi="仿宋_GB2312" w:eastAsia="仿宋_GB2312"/>
          <w:b/>
          <w:bCs/>
          <w:sz w:val="72"/>
          <w:szCs w:val="48"/>
        </w:rPr>
      </w:pPr>
      <w:r>
        <w:rPr>
          <w:rFonts w:hint="eastAsia" w:ascii="仿宋_GB2312" w:hAnsi="仿宋_GB2312" w:eastAsia="仿宋_GB2312"/>
          <w:b/>
          <w:bCs/>
          <w:sz w:val="72"/>
          <w:szCs w:val="48"/>
        </w:rPr>
        <w:t>职业生涯规划</w:t>
      </w:r>
      <w:bookmarkEnd w:id="0"/>
    </w:p>
    <w:p>
      <w:pPr>
        <w:pStyle w:val="3"/>
        <w:keepNext w:val="0"/>
        <w:keepLines w:val="0"/>
        <w:widowControl/>
        <w:spacing w:before="0" w:after="0"/>
        <w:ind w:firstLine="0"/>
        <w:jc w:val="left"/>
        <w:rPr>
          <w:rFonts w:hint="eastAsia" w:ascii="Times New Roman" w:hAnsi="Times New Roman"/>
        </w:rPr>
      </w:pPr>
      <w:r>
        <w:rPr>
          <w:rFonts w:hint="eastAsia" w:ascii="Times New Roman" w:hAnsi="Times New Roman"/>
        </w:rPr>
        <w:t xml:space="preserve">    </w:t>
      </w:r>
      <w:bookmarkStart w:id="10" w:name="_Toc6571"/>
      <w:r>
        <w:rPr>
          <w:rFonts w:hint="eastAsia" w:ascii="Times New Roman" w:hAnsi="Times New Roman"/>
        </w:rPr>
        <w:t>第一章  前言</w:t>
      </w:r>
      <w:bookmarkEnd w:id="10"/>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职业生涯规划是指个人和组织相结合，在对一个人职业生涯的主客观条件进行测定、分析、总结研究的基础上，对自己的兴趣、爱好、能力、特长、经历及不足等各方面进行综合分析与权衡，结合时代特点，根据自己的职业倾向，确定其最佳的职业奋斗目标，并为实现这一目标做出行之有效的安排。</w:t>
      </w:r>
    </w:p>
    <w:p>
      <w:pPr>
        <w:adjustRightInd w:val="0"/>
        <w:ind w:firstLine="600" w:firstLineChars="200"/>
        <w:rPr>
          <w:rFonts w:hint="eastAsia" w:ascii="仿宋_GB2312" w:hAnsi="仿宋_GB2312" w:eastAsia="仿宋_GB2312"/>
          <w:b/>
          <w:bCs/>
          <w:sz w:val="30"/>
          <w:szCs w:val="48"/>
        </w:rPr>
      </w:pPr>
      <w:r>
        <w:rPr>
          <w:rFonts w:hint="eastAsia" w:ascii="仿宋_GB2312" w:hAnsi="仿宋_GB2312" w:eastAsia="仿宋_GB2312"/>
          <w:sz w:val="30"/>
          <w:szCs w:val="48"/>
        </w:rPr>
        <w:t>在大学期间对于职业生涯的规划还涉及到就业问题，而对于现在已经就业的我，职业生涯的规划就是结合现有的工作特点，综合自身的特长进行分析，最终确立适合于自身的发展的一个短期、中长期职业规划。</w:t>
      </w:r>
    </w:p>
    <w:p>
      <w:pPr>
        <w:pStyle w:val="3"/>
        <w:keepNext w:val="0"/>
        <w:keepLines w:val="0"/>
        <w:widowControl/>
        <w:spacing w:before="0" w:after="0"/>
        <w:ind w:firstLine="0"/>
        <w:jc w:val="left"/>
        <w:rPr>
          <w:rFonts w:hint="eastAsia" w:ascii="Times New Roman" w:hAnsi="Times New Roman"/>
        </w:rPr>
      </w:pPr>
      <w:r>
        <w:rPr>
          <w:rFonts w:hint="eastAsia" w:ascii="Times New Roman" w:hAnsi="Times New Roman"/>
        </w:rPr>
        <w:t xml:space="preserve">    </w:t>
      </w:r>
      <w:bookmarkStart w:id="11" w:name="_Toc12540"/>
      <w:r>
        <w:rPr>
          <w:rFonts w:hint="eastAsia" w:ascii="Times New Roman" w:hAnsi="Times New Roman"/>
        </w:rPr>
        <w:t>第二章  工作背景及铁路发展前景分析</w:t>
      </w:r>
      <w:bookmarkEnd w:id="11"/>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改革开放以来我国经济发展迅速，人民生活水平的不断提高，社会的不断进步，人们开始对旅行速度有了更高的要求，各种交通运输方式都以提高交通运输的旅行速度和缩短旅行时间作为竞争的主要手段。我国幅员辽阔，人口众多，铁路运输不但能满足人们迫切的出行需要，同时铁路运输的低成本，高运量也为缓解其他交通运输方式的压力有很大作用。</w:t>
      </w:r>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我国铁路自1997年4月1日的第一次大提速，到2007年的4月的第6次大提速，使得我国铁路运输时速在200公里以上的线路达到6000多公里。同时，根据我国《中长期铁路网规划》，到2020年，我国将建立起“四纵四横”的铁路快速通道以及三个城际快速客运系统，建成客运专线1.2万公里以上，以满足人民对旅行速度及旅行质量的要求。</w:t>
      </w:r>
    </w:p>
    <w:p>
      <w:pPr>
        <w:adjustRightInd w:val="0"/>
        <w:ind w:firstLine="420" w:firstLineChars="200"/>
        <w:rPr>
          <w:rFonts w:hint="eastAsia" w:ascii="仿宋_GB2312" w:hAnsi="仿宋_GB2312" w:eastAsia="仿宋_GB2312"/>
        </w:rPr>
      </w:pPr>
      <w:r>
        <w:rPr>
          <w:rFonts w:hint="eastAsia" w:ascii="仿宋_GB2312" w:hAnsi="仿宋_GB2312" w:eastAsia="仿宋_GB2312"/>
        </w:rPr>
        <w:t xml:space="preserve"> </w:t>
      </w:r>
    </w:p>
    <w:p>
      <w:pPr>
        <w:adjustRightInd w:val="0"/>
        <w:ind w:firstLine="560" w:firstLineChars="200"/>
        <w:rPr>
          <w:rFonts w:hint="eastAsia" w:ascii="仿宋_GB2312" w:hAnsi="仿宋_GB2312" w:eastAsia="仿宋_GB2312"/>
          <w:sz w:val="30"/>
          <w:szCs w:val="48"/>
        </w:rPr>
      </w:pPr>
      <w:r>
        <w:rPr>
          <w:rFonts w:hint="eastAsia" w:ascii="仿宋_GB2312" w:hAnsi="仿宋_GB2312" w:eastAsia="仿宋_GB2312"/>
          <w:sz w:val="28"/>
        </w:rPr>
        <w:t>另外</w:t>
      </w:r>
      <w:r>
        <w:rPr>
          <w:rFonts w:hint="eastAsia" w:ascii="仿宋_GB2312" w:hAnsi="仿宋_GB2312" w:eastAsia="仿宋_GB2312"/>
          <w:sz w:val="30"/>
          <w:szCs w:val="48"/>
        </w:rPr>
        <w:t>六盘水市位于</w:t>
      </w:r>
      <w:r>
        <w:fldChar w:fldCharType="begin"/>
      </w:r>
      <w:r>
        <w:instrText xml:space="preserve"> HYPERLINK "http://baike.baidu.com/view/9862.htm" </w:instrText>
      </w:r>
      <w:r>
        <w:fldChar w:fldCharType="separate"/>
      </w:r>
      <w:r>
        <w:rPr>
          <w:rFonts w:hint="eastAsia" w:ascii="仿宋_GB2312" w:hAnsi="仿宋_GB2312" w:eastAsia="仿宋_GB2312"/>
          <w:sz w:val="30"/>
          <w:szCs w:val="48"/>
        </w:rPr>
        <w:t>贵州</w:t>
      </w:r>
      <w:r>
        <w:rPr>
          <w:rFonts w:hint="eastAsia" w:ascii="仿宋_GB2312" w:hAnsi="仿宋_GB2312" w:eastAsia="仿宋_GB2312"/>
          <w:sz w:val="30"/>
          <w:szCs w:val="48"/>
        </w:rPr>
        <w:fldChar w:fldCharType="end"/>
      </w:r>
      <w:r>
        <w:rPr>
          <w:rFonts w:hint="eastAsia" w:ascii="仿宋_GB2312" w:hAnsi="仿宋_GB2312" w:eastAsia="仿宋_GB2312"/>
          <w:sz w:val="30"/>
          <w:szCs w:val="48"/>
        </w:rPr>
        <w:t>西部，与昆明、</w:t>
      </w:r>
      <w:r>
        <w:fldChar w:fldCharType="begin"/>
      </w:r>
      <w:r>
        <w:instrText xml:space="preserve"> HYPERLINK "http://baike.baidu.com/view/2585.htm" </w:instrText>
      </w:r>
      <w:r>
        <w:fldChar w:fldCharType="separate"/>
      </w:r>
      <w:r>
        <w:rPr>
          <w:rFonts w:hint="eastAsia" w:ascii="仿宋_GB2312" w:hAnsi="仿宋_GB2312" w:eastAsia="仿宋_GB2312"/>
          <w:sz w:val="30"/>
          <w:szCs w:val="48"/>
        </w:rPr>
        <w:t>成都</w:t>
      </w:r>
      <w:r>
        <w:rPr>
          <w:rFonts w:hint="eastAsia" w:ascii="仿宋_GB2312" w:hAnsi="仿宋_GB2312" w:eastAsia="仿宋_GB2312"/>
          <w:sz w:val="30"/>
          <w:szCs w:val="48"/>
        </w:rPr>
        <w:fldChar w:fldCharType="end"/>
      </w:r>
      <w:r>
        <w:rPr>
          <w:rFonts w:hint="eastAsia" w:ascii="仿宋_GB2312" w:hAnsi="仿宋_GB2312" w:eastAsia="仿宋_GB2312"/>
          <w:sz w:val="30"/>
          <w:szCs w:val="48"/>
        </w:rPr>
        <w:t>、</w:t>
      </w:r>
      <w:r>
        <w:fldChar w:fldCharType="begin"/>
      </w:r>
      <w:r>
        <w:instrText xml:space="preserve"> HYPERLINK "http://baike.baidu.com/view/2833.htm" </w:instrText>
      </w:r>
      <w:r>
        <w:fldChar w:fldCharType="separate"/>
      </w:r>
      <w:r>
        <w:rPr>
          <w:rFonts w:hint="eastAsia" w:ascii="仿宋_GB2312" w:hAnsi="仿宋_GB2312" w:eastAsia="仿宋_GB2312"/>
          <w:sz w:val="30"/>
          <w:szCs w:val="48"/>
        </w:rPr>
        <w:t>重庆</w:t>
      </w:r>
      <w:r>
        <w:rPr>
          <w:rFonts w:hint="eastAsia" w:ascii="仿宋_GB2312" w:hAnsi="仿宋_GB2312" w:eastAsia="仿宋_GB2312"/>
          <w:sz w:val="30"/>
          <w:szCs w:val="48"/>
        </w:rPr>
        <w:fldChar w:fldCharType="end"/>
      </w:r>
      <w:r>
        <w:rPr>
          <w:rFonts w:hint="eastAsia" w:ascii="仿宋_GB2312" w:hAnsi="仿宋_GB2312" w:eastAsia="仿宋_GB2312"/>
          <w:sz w:val="30"/>
          <w:szCs w:val="48"/>
        </w:rPr>
        <w:t>、</w:t>
      </w:r>
      <w:r>
        <w:fldChar w:fldCharType="begin"/>
      </w:r>
      <w:r>
        <w:instrText xml:space="preserve"> HYPERLINK "http://baike.baidu.com/view/22904.htm" </w:instrText>
      </w:r>
      <w:r>
        <w:fldChar w:fldCharType="separate"/>
      </w:r>
      <w:r>
        <w:rPr>
          <w:rFonts w:hint="eastAsia" w:ascii="仿宋_GB2312" w:hAnsi="仿宋_GB2312" w:eastAsia="仿宋_GB2312"/>
          <w:sz w:val="30"/>
          <w:szCs w:val="48"/>
        </w:rPr>
        <w:t>贵阳</w:t>
      </w:r>
      <w:r>
        <w:rPr>
          <w:rFonts w:hint="eastAsia" w:ascii="仿宋_GB2312" w:hAnsi="仿宋_GB2312" w:eastAsia="仿宋_GB2312"/>
          <w:sz w:val="30"/>
          <w:szCs w:val="48"/>
        </w:rPr>
        <w:fldChar w:fldCharType="end"/>
      </w:r>
      <w:r>
        <w:rPr>
          <w:rFonts w:hint="eastAsia" w:ascii="仿宋_GB2312" w:hAnsi="仿宋_GB2312" w:eastAsia="仿宋_GB2312"/>
          <w:sz w:val="30"/>
          <w:szCs w:val="48"/>
        </w:rPr>
        <w:t>、</w:t>
      </w:r>
      <w:r>
        <w:fldChar w:fldCharType="begin"/>
      </w:r>
      <w:r>
        <w:instrText xml:space="preserve"> HYPERLINK "http://baike.baidu.com/view/4277.htm" </w:instrText>
      </w:r>
      <w:r>
        <w:fldChar w:fldCharType="separate"/>
      </w:r>
      <w:r>
        <w:rPr>
          <w:rFonts w:hint="eastAsia" w:ascii="仿宋_GB2312" w:hAnsi="仿宋_GB2312" w:eastAsia="仿宋_GB2312"/>
          <w:sz w:val="30"/>
          <w:szCs w:val="48"/>
        </w:rPr>
        <w:t>南宁</w:t>
      </w:r>
      <w:r>
        <w:rPr>
          <w:rFonts w:hint="eastAsia" w:ascii="仿宋_GB2312" w:hAnsi="仿宋_GB2312" w:eastAsia="仿宋_GB2312"/>
          <w:sz w:val="30"/>
          <w:szCs w:val="48"/>
        </w:rPr>
        <w:fldChar w:fldCharType="end"/>
      </w:r>
      <w:r>
        <w:rPr>
          <w:rFonts w:hint="eastAsia" w:ascii="仿宋_GB2312" w:hAnsi="仿宋_GB2312" w:eastAsia="仿宋_GB2312"/>
          <w:sz w:val="30"/>
          <w:szCs w:val="48"/>
        </w:rPr>
        <w:t>五个省会城市的距离均在300----500公里。随着 “三线一站”的投入营运，以株六复线铁路横贯东西；内昆线、六红线、南昆线铁路南北连接，并拥有西南地区较大的六盘水南编组站，被称为“四省立交桥”。</w:t>
      </w:r>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综上，我们可以预见铁路发展的前景是美好的，特别是六盘水处于铁路交通集散的重要位置，六盘水车务段其未来发展更是不可限量的。</w:t>
      </w:r>
    </w:p>
    <w:p>
      <w:pPr>
        <w:pStyle w:val="3"/>
        <w:keepNext w:val="0"/>
        <w:keepLines w:val="0"/>
        <w:widowControl/>
        <w:spacing w:before="0" w:after="0"/>
        <w:ind w:firstLine="0"/>
        <w:jc w:val="left"/>
        <w:rPr>
          <w:rFonts w:hint="eastAsia" w:ascii="仿宋_GB2312" w:hAnsi="仿宋_GB2312" w:eastAsia="仿宋_GB2312"/>
          <w:szCs w:val="48"/>
        </w:rPr>
      </w:pPr>
      <w:r>
        <w:rPr>
          <w:rFonts w:hint="eastAsia" w:ascii="Times New Roman" w:hAnsi="Times New Roman"/>
        </w:rPr>
        <w:t xml:space="preserve">    第三章  职业规划的意义</w:t>
      </w:r>
    </w:p>
    <w:p>
      <w:pPr>
        <w:adjustRightInd w:val="0"/>
        <w:ind w:firstLine="600" w:firstLineChars="200"/>
        <w:rPr>
          <w:rFonts w:hint="eastAsia"/>
        </w:rPr>
      </w:pPr>
      <w:bookmarkStart w:id="12" w:name="_Toc5804"/>
      <w:r>
        <w:rPr>
          <w:rFonts w:hint="eastAsia" w:ascii="仿宋_GB2312" w:hAnsi="仿宋_GB2312" w:eastAsia="仿宋_GB2312"/>
          <w:sz w:val="30"/>
          <w:szCs w:val="48"/>
        </w:rPr>
        <w:t>没有梦想对于每个人来说是非常可怕的一件事情，如同无头苍蝇似的到处碰壁。现代社会由于商品经济的发展变化发展很快，很难对自己的人生进行一个长期的规划。佛家有云：“缘自性空”、“空无自性”。在现代社会，人们的生活节奏加快，社会更新换代发展非常快。如果如我们柔弱的个体，不加紧自己的脚步，跟随时代的步伐，不断学习，将很难有一个长足的进步。</w:t>
      </w:r>
      <w:r>
        <w:rPr>
          <w:rFonts w:hint="eastAsia" w:ascii="仿宋_GB2312" w:hAnsi="仿宋_GB2312" w:eastAsia="仿宋_GB2312"/>
          <w:sz w:val="30"/>
          <w:szCs w:val="48"/>
        </w:rPr>
        <w:br w:type="textWrapping"/>
      </w:r>
      <w:r>
        <w:rPr>
          <w:rFonts w:hint="eastAsia" w:ascii="仿宋_GB2312" w:hAnsi="仿宋_GB2312" w:eastAsia="仿宋_GB2312"/>
          <w:sz w:val="30"/>
          <w:szCs w:val="48"/>
        </w:rPr>
        <w:t>　　一份长期稳定的规划是有必要的。首先，职业生涯规划是帮助柔弱个体对抗变幻莫测的世界的一种不变的工具。中国人讲究以“不变应万变”，因此更加就需要有一份稳定的职业生涯规划了。其次，稳定性的追求是符合人性的，按照马克思的观点，在科学高度发展的现代社会应该是没有宗教的。但现代社会宗教的不断发展，信众的不断增加导致了马克思思想的直接破产。为什么在科学不断发展人类认识水平不断发展的今天还是有如此之多的人信仰宗教呢？其中一个原因就是因为宗教提供了人一个稳定性的追求和信仰……</w:t>
      </w:r>
      <w:r>
        <w:rPr>
          <w:rFonts w:hint="eastAsia" w:ascii="仿宋_GB2312" w:hAnsi="仿宋_GB2312" w:eastAsia="仿宋_GB2312"/>
          <w:sz w:val="30"/>
          <w:szCs w:val="48"/>
        </w:rPr>
        <w:br w:type="textWrapping"/>
      </w:r>
      <w:r>
        <w:rPr>
          <w:rFonts w:hint="eastAsia" w:ascii="仿宋_GB2312" w:hAnsi="仿宋_GB2312" w:eastAsia="仿宋_GB2312"/>
          <w:sz w:val="30"/>
          <w:szCs w:val="48"/>
        </w:rPr>
        <w:t xml:space="preserve">   </w:t>
      </w:r>
      <w:r>
        <w:rPr>
          <w:rFonts w:hint="eastAsia" w:eastAsia="黑体"/>
          <w:sz w:val="30"/>
        </w:rPr>
        <w:t>第四章  个人分析</w:t>
      </w:r>
      <w:bookmarkEnd w:id="12"/>
      <w:r>
        <w:rPr>
          <w:rFonts w:hint="eastAsia" w:ascii="仿宋_GB2312" w:hAnsi="仿宋_GB2312" w:eastAsia="仿宋_GB2312"/>
          <w:b/>
          <w:bCs/>
          <w:sz w:val="30"/>
          <w:szCs w:val="48"/>
        </w:rPr>
        <w:t>　</w:t>
      </w:r>
    </w:p>
    <w:p>
      <w:pPr>
        <w:pStyle w:val="3"/>
        <w:keepNext w:val="0"/>
        <w:keepLines w:val="0"/>
        <w:widowControl/>
        <w:spacing w:before="0" w:after="0"/>
        <w:ind w:firstLine="0"/>
        <w:jc w:val="left"/>
        <w:rPr>
          <w:rFonts w:hint="eastAsia" w:ascii="仿宋_GB2312" w:hAnsi="仿宋_GB2312" w:eastAsia="仿宋_GB2312"/>
          <w:szCs w:val="48"/>
        </w:rPr>
      </w:pPr>
      <w:r>
        <w:rPr>
          <w:rFonts w:hint="eastAsia" w:ascii="Times New Roman" w:hAnsi="Times New Roman"/>
        </w:rPr>
        <w:t xml:space="preserve">    </w:t>
      </w:r>
      <w:bookmarkStart w:id="13" w:name="_Toc31389"/>
      <w:r>
        <w:rPr>
          <w:rFonts w:hint="eastAsia" w:ascii="Times New Roman" w:hAnsi="Times New Roman"/>
        </w:rPr>
        <w:t>4</w:t>
      </w:r>
      <w:r>
        <w:rPr>
          <w:rFonts w:hint="eastAsia" w:ascii="仿宋_GB2312" w:hAnsi="仿宋_GB2312" w:eastAsia="仿宋_GB2312"/>
          <w:b/>
          <w:bCs/>
          <w:szCs w:val="48"/>
        </w:rPr>
        <w:t>.1 性格特点分析</w:t>
      </w:r>
      <w:bookmarkEnd w:id="13"/>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性格沉稳，遇事不惊，</w:t>
      </w:r>
      <w:r>
        <w:rPr>
          <w:rFonts w:ascii="仿宋_GB2312" w:hAnsi="仿宋_GB2312" w:eastAsia="仿宋_GB2312"/>
          <w:sz w:val="30"/>
          <w:szCs w:val="48"/>
        </w:rPr>
        <w:t>内心充满无限的激情，仰慕英雄主义</w:t>
      </w:r>
      <w:r>
        <w:rPr>
          <w:rFonts w:hint="eastAsia" w:ascii="仿宋_GB2312" w:hAnsi="仿宋_GB2312" w:eastAsia="仿宋_GB2312"/>
          <w:sz w:val="30"/>
          <w:szCs w:val="48"/>
        </w:rPr>
        <w:t>，</w:t>
      </w:r>
      <w:r>
        <w:rPr>
          <w:rFonts w:ascii="仿宋_GB2312" w:hAnsi="仿宋_GB2312" w:eastAsia="仿宋_GB2312"/>
          <w:sz w:val="30"/>
          <w:szCs w:val="48"/>
        </w:rPr>
        <w:t>有强烈的</w:t>
      </w:r>
      <w:r>
        <w:rPr>
          <w:rFonts w:hint="eastAsia" w:ascii="仿宋_GB2312" w:hAnsi="仿宋_GB2312" w:eastAsia="仿宋_GB2312"/>
          <w:sz w:val="30"/>
          <w:szCs w:val="48"/>
        </w:rPr>
        <w:t>责任感，并且有积极进取的上进心</w:t>
      </w:r>
      <w:r>
        <w:rPr>
          <w:rFonts w:ascii="仿宋_GB2312" w:hAnsi="仿宋_GB2312" w:eastAsia="仿宋_GB2312"/>
          <w:sz w:val="30"/>
          <w:szCs w:val="48"/>
        </w:rPr>
        <w:t>。内心燃烧着炽热和激情的火焰，</w:t>
      </w:r>
      <w:r>
        <w:rPr>
          <w:rFonts w:hint="eastAsia" w:ascii="仿宋_GB2312" w:hAnsi="仿宋_GB2312" w:eastAsia="仿宋_GB2312"/>
          <w:sz w:val="30"/>
          <w:szCs w:val="48"/>
        </w:rPr>
        <w:t>对于未来的发展充满着信心。</w:t>
      </w:r>
      <w:bookmarkStart w:id="14" w:name="_Toc2042"/>
    </w:p>
    <w:p>
      <w:pPr>
        <w:pStyle w:val="3"/>
        <w:keepNext w:val="0"/>
        <w:keepLines w:val="0"/>
        <w:widowControl/>
        <w:spacing w:before="0" w:after="0"/>
        <w:ind w:firstLine="0"/>
        <w:jc w:val="left"/>
        <w:rPr>
          <w:rFonts w:hint="eastAsia" w:ascii="仿宋_GB2312" w:hAnsi="仿宋_GB2312" w:eastAsia="仿宋_GB2312"/>
          <w:b/>
          <w:bCs/>
          <w:szCs w:val="48"/>
        </w:rPr>
      </w:pPr>
      <w:r>
        <w:rPr>
          <w:rFonts w:hint="eastAsia" w:ascii="Times New Roman" w:hAnsi="Times New Roman"/>
        </w:rPr>
        <w:t xml:space="preserve">    4</w:t>
      </w:r>
      <w:r>
        <w:rPr>
          <w:rFonts w:hint="eastAsia" w:ascii="仿宋_GB2312" w:hAnsi="仿宋_GB2312" w:eastAsia="仿宋_GB2312"/>
          <w:b/>
          <w:bCs/>
          <w:szCs w:val="48"/>
        </w:rPr>
        <w:t>.2 专业适应性分析</w:t>
      </w:r>
      <w:bookmarkEnd w:id="14"/>
    </w:p>
    <w:p>
      <w:pPr>
        <w:adjustRightInd w:val="0"/>
        <w:rPr>
          <w:rFonts w:hint="eastAsia"/>
        </w:rPr>
      </w:pPr>
      <w:bookmarkStart w:id="15" w:name="_Toc3015"/>
      <w:r>
        <w:rPr>
          <w:rFonts w:hint="eastAsia" w:ascii="仿宋_GB2312" w:hAnsi="仿宋_GB2312" w:eastAsia="仿宋_GB2312"/>
          <w:sz w:val="30"/>
          <w:szCs w:val="48"/>
        </w:rPr>
        <w:t xml:space="preserve">    我毕业于铁路专业院校下运输安全工程专业，首先，进入进入车务系统工作是专业对口工作，工作对口了，那么对于工作中遇到的问题就能运用专业知识进行解决，这是自身发展的基础。其次，我所学专业是安全工程，在学校就系统的学习了安全，而铁路就是一个视安全为生命的企业，没有安全就不可能有铁路的发展，没有安全也就谈不上企业的收益，没有安全就没有铁路发展的美好前景。因此保证铁路运输安全是基础性的、必不可少的，作为安全专业本科毕业的我，其专业性在铁路上将有所作为，大有作为。</w:t>
      </w:r>
      <w:bookmarkEnd w:id="15"/>
    </w:p>
    <w:p>
      <w:pPr>
        <w:pStyle w:val="3"/>
        <w:keepNext w:val="0"/>
        <w:keepLines w:val="0"/>
        <w:widowControl/>
        <w:spacing w:before="0" w:after="0"/>
        <w:ind w:firstLine="0"/>
        <w:jc w:val="left"/>
        <w:rPr>
          <w:rFonts w:hint="eastAsia" w:ascii="仿宋_GB2312" w:hAnsi="仿宋_GB2312" w:eastAsia="仿宋_GB2312"/>
          <w:szCs w:val="48"/>
        </w:rPr>
      </w:pPr>
      <w:r>
        <w:rPr>
          <w:rFonts w:hint="eastAsia" w:ascii="Times New Roman" w:hAnsi="Times New Roman"/>
        </w:rPr>
        <w:t xml:space="preserve">    </w:t>
      </w:r>
      <w:bookmarkStart w:id="16" w:name="_Toc13926"/>
      <w:r>
        <w:rPr>
          <w:rFonts w:hint="eastAsia" w:ascii="Times New Roman" w:hAnsi="Times New Roman"/>
        </w:rPr>
        <w:t>4</w:t>
      </w:r>
      <w:r>
        <w:rPr>
          <w:rFonts w:hint="eastAsia" w:ascii="仿宋_GB2312" w:hAnsi="仿宋_GB2312" w:eastAsia="仿宋_GB2312"/>
          <w:b/>
          <w:bCs/>
          <w:szCs w:val="48"/>
        </w:rPr>
        <w:t>.3优缺点分析</w:t>
      </w:r>
      <w:bookmarkEnd w:id="16"/>
    </w:p>
    <w:p>
      <w:pPr>
        <w:adjustRightInd w:val="0"/>
        <w:rPr>
          <w:rFonts w:hint="eastAsia" w:ascii="仿宋_GB2312" w:hAnsi="仿宋_GB2312" w:eastAsia="仿宋_GB2312"/>
          <w:sz w:val="30"/>
          <w:szCs w:val="48"/>
        </w:rPr>
      </w:pPr>
      <w:r>
        <w:rPr>
          <w:rFonts w:hint="eastAsia" w:ascii="仿宋_GB2312" w:hAnsi="仿宋_GB2312" w:eastAsia="仿宋_GB2312"/>
          <w:sz w:val="30"/>
          <w:szCs w:val="48"/>
        </w:rPr>
        <w:t xml:space="preserve">    优点：首先，自身性格虽然偏内向，但是做事沉稳，遇事不会惊慌失措；其次，对于领导安排的工作都能按时按量的完成，并尽自己最大的努力做到最好；再次，吸收新知识，接受新概念能力强，对于信息化社会出现的各种新事物都能较快的接受并加以运用。最后，酷爱思考，以“我思故我在”为意识自己存在的信条。注重厚积薄发，对一切我所不了解的事情都具有强烈的兴趣和求知欲。</w:t>
      </w:r>
    </w:p>
    <w:p>
      <w:pPr>
        <w:adjustRightInd w:val="0"/>
        <w:rPr>
          <w:rFonts w:hint="eastAsia"/>
        </w:rPr>
      </w:pPr>
      <w:bookmarkStart w:id="17" w:name="_Toc10080"/>
      <w:r>
        <w:rPr>
          <w:rFonts w:hint="eastAsia" w:ascii="仿宋_GB2312" w:hAnsi="仿宋_GB2312" w:eastAsia="仿宋_GB2312"/>
          <w:sz w:val="30"/>
          <w:szCs w:val="48"/>
        </w:rPr>
        <w:t xml:space="preserve">    缺点：首先，</w:t>
      </w:r>
      <w:r>
        <w:rPr>
          <w:rFonts w:ascii="仿宋_GB2312" w:hAnsi="仿宋_GB2312" w:eastAsia="仿宋_GB2312"/>
          <w:sz w:val="30"/>
          <w:szCs w:val="48"/>
        </w:rPr>
        <w:t>性格偏内向，交际能力较差，过于执着偏固执，胆小，思想上属保守派，缺乏自信心和冒险精神，积极主动性不够，做事</w:t>
      </w:r>
      <w:r>
        <w:rPr>
          <w:rFonts w:hint="eastAsia" w:ascii="仿宋_GB2312" w:hAnsi="仿宋_GB2312" w:eastAsia="仿宋_GB2312"/>
          <w:sz w:val="30"/>
          <w:szCs w:val="48"/>
        </w:rPr>
        <w:t>墨守成规，创新性能力不强。其次，工作时间不长，工作经验不足，现场各种应急情况处置机制不明白，有很多地方还要加强学习。</w:t>
      </w:r>
      <w:r>
        <w:rPr>
          <w:rFonts w:ascii="仿宋_GB2312" w:hAnsi="仿宋_GB2312" w:eastAsia="仿宋_GB2312"/>
          <w:sz w:val="30"/>
          <w:szCs w:val="48"/>
        </w:rPr>
        <w:t xml:space="preserve"> </w:t>
      </w:r>
      <w:bookmarkEnd w:id="17"/>
    </w:p>
    <w:p>
      <w:pPr>
        <w:pStyle w:val="3"/>
        <w:keepNext w:val="0"/>
        <w:keepLines w:val="0"/>
        <w:widowControl/>
        <w:spacing w:before="0" w:after="0"/>
        <w:ind w:firstLine="0"/>
        <w:jc w:val="left"/>
        <w:rPr>
          <w:rFonts w:hint="eastAsia" w:ascii="仿宋_GB2312" w:hAnsi="仿宋_GB2312" w:eastAsia="仿宋_GB2312"/>
          <w:b/>
          <w:bCs/>
          <w:szCs w:val="48"/>
        </w:rPr>
      </w:pPr>
      <w:r>
        <w:rPr>
          <w:rFonts w:hint="eastAsia" w:ascii="Times New Roman" w:hAnsi="Times New Roman"/>
        </w:rPr>
        <w:t xml:space="preserve">    </w:t>
      </w:r>
      <w:bookmarkStart w:id="18" w:name="_Toc2330"/>
      <w:r>
        <w:rPr>
          <w:rFonts w:hint="eastAsia" w:ascii="Times New Roman" w:hAnsi="Times New Roman"/>
        </w:rPr>
        <w:t>4</w:t>
      </w:r>
      <w:r>
        <w:rPr>
          <w:rFonts w:hint="eastAsia" w:ascii="仿宋_GB2312" w:hAnsi="仿宋_GB2312" w:eastAsia="仿宋_GB2312"/>
          <w:b/>
          <w:bCs/>
          <w:szCs w:val="48"/>
        </w:rPr>
        <w:t>.4 家庭分析</w:t>
      </w:r>
      <w:bookmarkEnd w:id="18"/>
    </w:p>
    <w:p>
      <w:pPr>
        <w:adjustRightInd w:val="0"/>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我家住宜宾市兴文县，虽然家处地方农村，但是父亲有一份稳定的收入，在经济上虽然不能为我提供帮助，但是也不会成为我的负担。</w:t>
      </w:r>
    </w:p>
    <w:p>
      <w:pPr>
        <w:adjustRightInd w:val="0"/>
        <w:ind w:firstLine="600" w:firstLineChars="200"/>
        <w:rPr>
          <w:rFonts w:hint="eastAsia" w:ascii="仿宋_GB2312" w:hAnsi="仿宋_GB2312" w:eastAsia="仿宋_GB2312"/>
          <w:color w:val="FF0000"/>
          <w:sz w:val="30"/>
          <w:szCs w:val="48"/>
        </w:rPr>
      </w:pPr>
      <w:r>
        <w:rPr>
          <w:rFonts w:hint="eastAsia" w:ascii="仿宋_GB2312" w:hAnsi="仿宋_GB2312" w:eastAsia="仿宋_GB2312"/>
          <w:sz w:val="30"/>
          <w:szCs w:val="48"/>
        </w:rPr>
        <w:t>家里父母、爷爷奶奶都年事已高，我又长期在外工作，这不免会牵扯我一部分精力，并且这种情况下自身的发展也应该已稳定为主。</w:t>
      </w:r>
    </w:p>
    <w:p>
      <w:pPr>
        <w:pStyle w:val="3"/>
        <w:keepNext w:val="0"/>
        <w:keepLines w:val="0"/>
        <w:widowControl/>
        <w:spacing w:before="0" w:after="0"/>
        <w:ind w:firstLine="0"/>
        <w:jc w:val="left"/>
        <w:rPr>
          <w:rFonts w:hint="eastAsia" w:ascii="Times New Roman" w:hAnsi="Times New Roman"/>
        </w:rPr>
      </w:pPr>
      <w:r>
        <w:rPr>
          <w:rFonts w:hint="eastAsia" w:ascii="Times New Roman" w:hAnsi="Times New Roman"/>
        </w:rPr>
        <w:t xml:space="preserve">    </w:t>
      </w:r>
      <w:bookmarkStart w:id="19" w:name="_Toc28773"/>
      <w:r>
        <w:rPr>
          <w:rFonts w:hint="eastAsia" w:ascii="Times New Roman" w:hAnsi="Times New Roman"/>
        </w:rPr>
        <w:t>第五章  职业分析</w:t>
      </w:r>
      <w:bookmarkEnd w:id="19"/>
    </w:p>
    <w:p>
      <w:pPr>
        <w:adjustRightInd w:val="0"/>
        <w:ind w:firstLine="420" w:firstLineChars="200"/>
        <w:rPr>
          <w:rFonts w:ascii="仿宋_GB2312" w:hAnsi="仿宋_GB2312" w:eastAsia="仿宋_GB2312"/>
          <w:sz w:val="30"/>
          <w:szCs w:val="48"/>
        </w:rPr>
      </w:pPr>
      <w:r>
        <w:rPr>
          <w:rFonts w:hint="eastAsia"/>
        </w:rPr>
        <w:t xml:space="preserve">  </w:t>
      </w:r>
      <w:r>
        <w:rPr>
          <w:rFonts w:ascii="仿宋_GB2312" w:hAnsi="仿宋_GB2312" w:eastAsia="仿宋_GB2312"/>
          <w:sz w:val="30"/>
          <w:szCs w:val="48"/>
        </w:rPr>
        <w:t>埃德加·施恩在研究职业锚时将职业锚划分为如下</w:t>
      </w:r>
      <w:r>
        <w:rPr>
          <w:rFonts w:hint="eastAsia" w:ascii="仿宋_GB2312" w:hAnsi="仿宋_GB2312" w:eastAsia="仿宋_GB2312"/>
          <w:sz w:val="30"/>
          <w:szCs w:val="48"/>
        </w:rPr>
        <w:t>5个</w:t>
      </w:r>
      <w:r>
        <w:rPr>
          <w:rFonts w:ascii="仿宋_GB2312" w:hAnsi="仿宋_GB2312" w:eastAsia="仿宋_GB2312"/>
          <w:sz w:val="30"/>
          <w:szCs w:val="48"/>
        </w:rPr>
        <w:t>类型：</w:t>
      </w:r>
    </w:p>
    <w:p>
      <w:pPr>
        <w:adjustRightInd w:val="0"/>
        <w:ind w:firstLine="600" w:firstLineChars="200"/>
        <w:rPr>
          <w:rFonts w:ascii="仿宋_GB2312" w:hAnsi="仿宋_GB2312" w:eastAsia="仿宋_GB2312"/>
          <w:sz w:val="30"/>
          <w:szCs w:val="48"/>
        </w:rPr>
      </w:pPr>
      <w:r>
        <w:rPr>
          <w:rFonts w:ascii="仿宋_GB2312" w:hAnsi="仿宋_GB2312" w:eastAsia="仿宋_GB2312"/>
          <w:sz w:val="30"/>
          <w:szCs w:val="48"/>
        </w:rPr>
        <w:t>1、技术或功能型职业锚</w:t>
      </w:r>
      <w:r>
        <w:rPr>
          <w:rFonts w:hint="eastAsia" w:ascii="仿宋_GB2312" w:hAnsi="仿宋_GB2312" w:eastAsia="仿宋_GB2312"/>
          <w:sz w:val="30"/>
          <w:szCs w:val="48"/>
        </w:rPr>
        <w:t>。</w:t>
      </w:r>
      <w:r>
        <w:rPr>
          <w:rFonts w:ascii="仿宋_GB2312" w:hAnsi="仿宋_GB2312" w:eastAsia="仿宋_GB2312"/>
          <w:sz w:val="30"/>
          <w:szCs w:val="48"/>
        </w:rPr>
        <w:t>这类人往往出于自身个性与爱好考虑，并不愿意从事管理工作，而是愿意在自己所处的专业技术领域发展。在我国过去不培养专业经理的时候，经常将技术拔尖的科技人员提拔到领导岗位，但他们本人往往并不喜欢这个工作，更希望能继续研究自己的专业。 　　</w:t>
      </w:r>
    </w:p>
    <w:p>
      <w:pPr>
        <w:adjustRightInd w:val="0"/>
        <w:ind w:firstLine="600" w:firstLineChars="200"/>
        <w:rPr>
          <w:rFonts w:ascii="仿宋_GB2312" w:hAnsi="仿宋_GB2312" w:eastAsia="仿宋_GB2312"/>
          <w:sz w:val="30"/>
          <w:szCs w:val="48"/>
        </w:rPr>
      </w:pPr>
      <w:r>
        <w:rPr>
          <w:rFonts w:hint="eastAsia" w:ascii="仿宋_GB2312" w:hAnsi="仿宋_GB2312" w:eastAsia="仿宋_GB2312"/>
          <w:sz w:val="30"/>
          <w:szCs w:val="48"/>
        </w:rPr>
        <w:t>2、</w:t>
      </w:r>
      <w:r>
        <w:rPr>
          <w:rFonts w:ascii="仿宋_GB2312" w:hAnsi="仿宋_GB2312" w:eastAsia="仿宋_GB2312"/>
          <w:sz w:val="30"/>
          <w:szCs w:val="48"/>
        </w:rPr>
        <w:t>管理型职业锚</w:t>
      </w:r>
      <w:r>
        <w:rPr>
          <w:rFonts w:hint="eastAsia" w:ascii="仿宋_GB2312" w:hAnsi="仿宋_GB2312" w:eastAsia="仿宋_GB2312"/>
          <w:sz w:val="30"/>
          <w:szCs w:val="48"/>
        </w:rPr>
        <w:t>。</w:t>
      </w:r>
      <w:r>
        <w:rPr>
          <w:rFonts w:ascii="仿宋_GB2312" w:hAnsi="仿宋_GB2312" w:eastAsia="仿宋_GB2312"/>
          <w:sz w:val="30"/>
          <w:szCs w:val="48"/>
        </w:rPr>
        <w:t>这类人有强烈的愿望去做管理人员，同时经验也告诉他们自己有能力达到高层领导职位，因此，他们将职业目标定为有相当大职责的管理岗位。成为</w:t>
      </w:r>
      <w:r>
        <w:fldChar w:fldCharType="begin"/>
      </w:r>
      <w:r>
        <w:instrText xml:space="preserve"> HYPERLINK "http://baike.baidu.com/view/295121.htm" </w:instrText>
      </w:r>
      <w:r>
        <w:fldChar w:fldCharType="separate"/>
      </w:r>
      <w:r>
        <w:rPr>
          <w:rFonts w:ascii="仿宋_GB2312" w:hAnsi="仿宋_GB2312" w:eastAsia="仿宋_GB2312"/>
          <w:sz w:val="30"/>
          <w:szCs w:val="48"/>
        </w:rPr>
        <w:t>高层管理人员</w:t>
      </w:r>
      <w:r>
        <w:rPr>
          <w:rFonts w:ascii="仿宋_GB2312" w:hAnsi="仿宋_GB2312" w:eastAsia="仿宋_GB2312"/>
          <w:sz w:val="30"/>
          <w:szCs w:val="48"/>
        </w:rPr>
        <w:fldChar w:fldCharType="end"/>
      </w:r>
      <w:r>
        <w:rPr>
          <w:rFonts w:ascii="仿宋_GB2312" w:hAnsi="仿宋_GB2312" w:eastAsia="仿宋_GB2312"/>
          <w:sz w:val="30"/>
          <w:szCs w:val="48"/>
        </w:rPr>
        <w:t>需要的能力包括三方面：①分析能力：在信息不充分或情况不确定时，判断、分析、解决问题的能力；②人际能力：影响、监督、领导、应对与控制各级人员的能力；③情绪控制力：有能力在面对危急事件时，不沮丧、不气馁，并且有能力承担重大的责任，而不被其压垮。</w:t>
      </w:r>
    </w:p>
    <w:p>
      <w:pPr>
        <w:adjustRightInd w:val="0"/>
        <w:ind w:firstLine="600" w:firstLineChars="200"/>
        <w:rPr>
          <w:rFonts w:ascii="仿宋_GB2312" w:hAnsi="仿宋_GB2312" w:eastAsia="仿宋_GB2312"/>
          <w:sz w:val="30"/>
          <w:szCs w:val="48"/>
        </w:rPr>
      </w:pPr>
      <w:r>
        <w:rPr>
          <w:rFonts w:hint="eastAsia" w:ascii="仿宋_GB2312" w:hAnsi="仿宋_GB2312" w:eastAsia="仿宋_GB2312"/>
          <w:sz w:val="30"/>
          <w:szCs w:val="48"/>
        </w:rPr>
        <w:t>3、</w:t>
      </w:r>
      <w:r>
        <w:rPr>
          <w:rFonts w:ascii="仿宋_GB2312" w:hAnsi="仿宋_GB2312" w:eastAsia="仿宋_GB2312"/>
          <w:sz w:val="30"/>
          <w:szCs w:val="48"/>
        </w:rPr>
        <w:t>创造型职业锚</w:t>
      </w:r>
      <w:r>
        <w:rPr>
          <w:rFonts w:hint="eastAsia" w:ascii="仿宋_GB2312" w:hAnsi="仿宋_GB2312" w:eastAsia="仿宋_GB2312"/>
          <w:sz w:val="30"/>
          <w:szCs w:val="48"/>
        </w:rPr>
        <w:t>。</w:t>
      </w:r>
      <w:r>
        <w:rPr>
          <w:rFonts w:ascii="仿宋_GB2312" w:hAnsi="仿宋_GB2312" w:eastAsia="仿宋_GB2312"/>
          <w:sz w:val="30"/>
          <w:szCs w:val="48"/>
        </w:rPr>
        <w:t>这类人需要建立完全属于自己的东西，或是以自己名字命名的产品或工艺，或是自己的公司，或是能反映个人成就的私人财产。他们认为只有这些实实在在的事物才能体现自己的才干。 　　</w:t>
      </w:r>
    </w:p>
    <w:p>
      <w:pPr>
        <w:adjustRightInd w:val="0"/>
        <w:rPr>
          <w:rFonts w:ascii="仿宋_GB2312" w:hAnsi="仿宋_GB2312" w:eastAsia="仿宋_GB2312"/>
          <w:sz w:val="30"/>
          <w:szCs w:val="48"/>
        </w:rPr>
      </w:pPr>
      <w:r>
        <w:rPr>
          <w:rFonts w:hint="eastAsia" w:ascii="仿宋_GB2312" w:hAnsi="仿宋_GB2312" w:eastAsia="仿宋_GB2312"/>
          <w:sz w:val="30"/>
          <w:szCs w:val="48"/>
        </w:rPr>
        <w:t xml:space="preserve">    4、</w:t>
      </w:r>
      <w:r>
        <w:rPr>
          <w:rFonts w:ascii="仿宋_GB2312" w:hAnsi="仿宋_GB2312" w:eastAsia="仿宋_GB2312"/>
          <w:sz w:val="30"/>
          <w:szCs w:val="48"/>
        </w:rPr>
        <w:t>自主与独立型职业锚</w:t>
      </w:r>
      <w:r>
        <w:rPr>
          <w:rFonts w:hint="eastAsia" w:ascii="仿宋_GB2312" w:hAnsi="仿宋_GB2312" w:eastAsia="仿宋_GB2312"/>
          <w:sz w:val="30"/>
          <w:szCs w:val="48"/>
        </w:rPr>
        <w:t>。</w:t>
      </w:r>
      <w:r>
        <w:rPr>
          <w:rFonts w:ascii="仿宋_GB2312" w:hAnsi="仿宋_GB2312" w:eastAsia="仿宋_GB2312"/>
          <w:sz w:val="30"/>
          <w:szCs w:val="48"/>
        </w:rPr>
        <w:t>有些人更喜欢独来独往，不愿像在大公司里那样彼此依赖，很多有这种</w:t>
      </w:r>
      <w:r>
        <w:fldChar w:fldCharType="begin"/>
      </w:r>
      <w:r>
        <w:instrText xml:space="preserve"> HYPERLINK "http://baike.baidu.com/view/18170.htm" </w:instrText>
      </w:r>
      <w:r>
        <w:fldChar w:fldCharType="separate"/>
      </w:r>
      <w:r>
        <w:rPr>
          <w:rFonts w:ascii="仿宋_GB2312" w:hAnsi="仿宋_GB2312" w:eastAsia="仿宋_GB2312"/>
          <w:sz w:val="30"/>
          <w:szCs w:val="48"/>
        </w:rPr>
        <w:t>职业定位</w:t>
      </w:r>
      <w:r>
        <w:rPr>
          <w:rFonts w:ascii="仿宋_GB2312" w:hAnsi="仿宋_GB2312" w:eastAsia="仿宋_GB2312"/>
          <w:sz w:val="30"/>
          <w:szCs w:val="48"/>
        </w:rPr>
        <w:fldChar w:fldCharType="end"/>
      </w:r>
      <w:r>
        <w:rPr>
          <w:rFonts w:ascii="仿宋_GB2312" w:hAnsi="仿宋_GB2312" w:eastAsia="仿宋_GB2312"/>
          <w:sz w:val="30"/>
          <w:szCs w:val="48"/>
        </w:rPr>
        <w:t>的人同时也有相当高的技术型职业定位。但是他们不同于那些简单技术型定位的人，他们并不愿意在组织群体中发展，而是宁愿做一名咨询人员，或是自主创业，或是与他人合伙开业。其他自由独立型的人往往会成为自由撰稿人。</w:t>
      </w:r>
    </w:p>
    <w:p>
      <w:pPr>
        <w:adjustRightInd w:val="0"/>
        <w:rPr>
          <w:rFonts w:hint="eastAsia" w:ascii="仿宋_GB2312" w:hAnsi="仿宋_GB2312" w:eastAsia="仿宋_GB2312"/>
          <w:sz w:val="30"/>
          <w:szCs w:val="48"/>
        </w:rPr>
      </w:pPr>
      <w:r>
        <w:rPr>
          <w:rFonts w:hint="eastAsia" w:ascii="仿宋_GB2312" w:hAnsi="仿宋_GB2312" w:eastAsia="仿宋_GB2312"/>
          <w:sz w:val="30"/>
          <w:szCs w:val="48"/>
        </w:rPr>
        <w:t xml:space="preserve">    5、</w:t>
      </w:r>
      <w:r>
        <w:rPr>
          <w:rFonts w:ascii="仿宋_GB2312" w:hAnsi="仿宋_GB2312" w:eastAsia="仿宋_GB2312"/>
          <w:sz w:val="30"/>
          <w:szCs w:val="48"/>
        </w:rPr>
        <w:t>安全型职业锚</w:t>
      </w:r>
      <w:r>
        <w:rPr>
          <w:rFonts w:hint="eastAsia" w:ascii="仿宋_GB2312" w:hAnsi="仿宋_GB2312" w:eastAsia="仿宋_GB2312"/>
          <w:sz w:val="30"/>
          <w:szCs w:val="48"/>
        </w:rPr>
        <w:t>。</w:t>
      </w:r>
      <w:r>
        <w:rPr>
          <w:rFonts w:ascii="仿宋_GB2312" w:hAnsi="仿宋_GB2312" w:eastAsia="仿宋_GB2312"/>
          <w:sz w:val="30"/>
          <w:szCs w:val="48"/>
        </w:rPr>
        <w:t xml:space="preserve">有些人最关心的是职业的长期稳定性与安全性，他们为了安定的工作，可观的收入，优越的福利与养老制度等付出努力。目前我国绝大多数的人都选择这种职业定位，很多情况下，这是由于社会发展水平决定的，而并不完全是本人的意愿。相信随着社会的进步，人们将不再被迫选择这类型。  </w:t>
      </w:r>
    </w:p>
    <w:bookmarkEnd w:id="1"/>
    <w:bookmarkEnd w:id="2"/>
    <w:bookmarkEnd w:id="3"/>
    <w:bookmarkEnd w:id="4"/>
    <w:bookmarkEnd w:id="5"/>
    <w:bookmarkEnd w:id="6"/>
    <w:bookmarkEnd w:id="7"/>
    <w:bookmarkEnd w:id="8"/>
    <w:bookmarkEnd w:id="9"/>
    <w:p>
      <w:pPr>
        <w:pStyle w:val="3"/>
        <w:keepNext w:val="0"/>
        <w:keepLines w:val="0"/>
        <w:widowControl/>
        <w:spacing w:before="0" w:after="0"/>
        <w:ind w:firstLine="0"/>
        <w:jc w:val="left"/>
        <w:rPr>
          <w:rFonts w:hint="eastAsia" w:ascii="Times New Roman" w:hAnsi="Times New Roman"/>
        </w:rPr>
      </w:pPr>
      <w:r>
        <w:rPr>
          <w:rFonts w:hint="eastAsia" w:ascii="仿宋_GB2312" w:hAnsi="仿宋_GB2312" w:eastAsia="仿宋_GB2312"/>
        </w:rPr>
        <w:t xml:space="preserve">   </w:t>
      </w:r>
      <w:r>
        <w:rPr>
          <w:rFonts w:hint="eastAsia" w:ascii="仿宋_GB2312" w:hAnsi="仿宋_GB2312" w:eastAsia="仿宋_GB2312"/>
          <w:szCs w:val="48"/>
        </w:rPr>
        <w:t xml:space="preserve"> </w:t>
      </w:r>
      <w:bookmarkStart w:id="20" w:name="_Toc21965"/>
      <w:r>
        <w:rPr>
          <w:rFonts w:hint="eastAsia" w:ascii="Times New Roman" w:hAnsi="Times New Roman"/>
        </w:rPr>
        <w:t>第六章  职业规划</w:t>
      </w:r>
      <w:bookmarkEnd w:id="20"/>
    </w:p>
    <w:p>
      <w:pPr>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综合对职业类型的分析、个人分析、铁路发展分析，我的职业是在技术功能型锚上偏向安全型职业锚的，因为目前自身因为家庭原因要偏向稳定，但是性格及专业又决定我的职业是技术功能型锚，但是不排除未来根据价值取向变化而有所变化。</w:t>
      </w:r>
    </w:p>
    <w:p>
      <w:pPr>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未来三到五年，在熟悉车务系统个工种岗位的基础上，能在某专业方面有一技之长，考取注册安全工程师，成为一名专业技术人才或逐渐走上管理岗位。</w:t>
      </w:r>
    </w:p>
    <w:p>
      <w:pPr>
        <w:ind w:firstLine="600" w:firstLineChars="200"/>
        <w:rPr>
          <w:rFonts w:hint="eastAsia" w:ascii="仿宋_GB2312" w:hAnsi="仿宋_GB2312" w:eastAsia="仿宋_GB2312"/>
          <w:sz w:val="30"/>
          <w:szCs w:val="48"/>
        </w:rPr>
      </w:pPr>
      <w:r>
        <w:rPr>
          <w:rFonts w:hint="eastAsia" w:ascii="仿宋_GB2312" w:hAnsi="仿宋_GB2312" w:eastAsia="仿宋_GB2312"/>
          <w:sz w:val="30"/>
          <w:szCs w:val="48"/>
        </w:rPr>
        <w:t>未来五到十年专业技能得到进一步深化，成为一位合格的工程师，成为一名车务段中管理人员。</w:t>
      </w:r>
    </w:p>
    <w:p>
      <w:pPr>
        <w:pStyle w:val="3"/>
        <w:keepNext w:val="0"/>
        <w:keepLines w:val="0"/>
        <w:widowControl/>
        <w:spacing w:before="0" w:after="0"/>
        <w:ind w:firstLine="0"/>
        <w:jc w:val="left"/>
        <w:rPr>
          <w:rFonts w:hint="eastAsia" w:ascii="Times New Roman" w:hAnsi="Times New Roman"/>
        </w:rPr>
      </w:pPr>
      <w:r>
        <w:rPr>
          <w:rFonts w:hint="eastAsia" w:ascii="Times New Roman" w:hAnsi="Times New Roman"/>
        </w:rPr>
        <w:t xml:space="preserve">    </w:t>
      </w:r>
      <w:bookmarkStart w:id="21" w:name="_Toc20913"/>
      <w:r>
        <w:rPr>
          <w:rFonts w:hint="eastAsia" w:ascii="Times New Roman" w:hAnsi="Times New Roman"/>
        </w:rPr>
        <w:t>结束语</w:t>
      </w:r>
      <w:bookmarkEnd w:id="21"/>
    </w:p>
    <w:p>
      <w:pPr>
        <w:ind w:firstLine="600" w:firstLineChars="200"/>
      </w:pPr>
      <w:r>
        <w:rPr>
          <w:rFonts w:hint="eastAsia" w:ascii="仿宋_GB2312" w:hAnsi="仿宋_GB2312" w:eastAsia="仿宋_GB2312"/>
          <w:sz w:val="30"/>
          <w:szCs w:val="48"/>
        </w:rPr>
        <w:t>职业规划是人生进程的一部分，只有制定了良好的规划，才能明确自己走的方向，并确定自己走的路得正确性，有一句话讲的好，人生不在于你站的高度，而在于你朝的方向。在做这份职业规划之前，我对未来是充满着迷茫的，但是经过做这一份职业规划后，我对未来应该怎样走有了一个很清晰的认识，并会朝着它不断前进的。梦想，从这里开始！</w:t>
      </w:r>
      <w:bookmarkStart w:id="22" w:name="_GoBack"/>
      <w:bookmarkEnd w:id="2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05BB"/>
    <w:rsid w:val="00630754"/>
    <w:rsid w:val="007A6E66"/>
    <w:rsid w:val="00DC05BB"/>
    <w:rsid w:val="0D92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0"/>
    <w:pPr>
      <w:keepNext/>
      <w:keepLines/>
      <w:spacing w:before="340" w:after="330" w:line="360" w:lineRule="auto"/>
      <w:outlineLvl w:val="0"/>
    </w:pPr>
    <w:rPr>
      <w:rFonts w:eastAsia="黑体"/>
      <w:kern w:val="44"/>
      <w:sz w:val="36"/>
    </w:rPr>
  </w:style>
  <w:style w:type="paragraph" w:styleId="3">
    <w:name w:val="heading 2"/>
    <w:basedOn w:val="1"/>
    <w:next w:val="1"/>
    <w:link w:val="9"/>
    <w:qFormat/>
    <w:uiPriority w:val="0"/>
    <w:pPr>
      <w:keepNext/>
      <w:keepLines/>
      <w:spacing w:before="260" w:after="260" w:line="360" w:lineRule="auto"/>
      <w:ind w:firstLine="480"/>
      <w:outlineLvl w:val="1"/>
    </w:pPr>
    <w:rPr>
      <w:rFonts w:ascii="Arial" w:hAnsi="Arial" w:eastAsia="黑体"/>
      <w:sz w:val="3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0"/>
    <w:uiPriority w:val="0"/>
    <w:pPr>
      <w:jc w:val="left"/>
    </w:pPr>
  </w:style>
  <w:style w:type="paragraph" w:styleId="5">
    <w:name w:val="Balloon Text"/>
    <w:basedOn w:val="1"/>
    <w:link w:val="11"/>
    <w:semiHidden/>
    <w:unhideWhenUsed/>
    <w:uiPriority w:val="99"/>
    <w:rPr>
      <w:sz w:val="18"/>
      <w:szCs w:val="18"/>
    </w:rPr>
  </w:style>
  <w:style w:type="character" w:customStyle="1" w:styleId="8">
    <w:name w:val="标题 1 Char"/>
    <w:basedOn w:val="7"/>
    <w:link w:val="2"/>
    <w:uiPriority w:val="0"/>
    <w:rPr>
      <w:rFonts w:ascii="Times New Roman" w:hAnsi="Times New Roman" w:eastAsia="黑体" w:cs="Times New Roman"/>
      <w:kern w:val="44"/>
      <w:sz w:val="36"/>
      <w:szCs w:val="20"/>
    </w:rPr>
  </w:style>
  <w:style w:type="character" w:customStyle="1" w:styleId="9">
    <w:name w:val="标题 2 Char"/>
    <w:basedOn w:val="7"/>
    <w:link w:val="3"/>
    <w:uiPriority w:val="0"/>
    <w:rPr>
      <w:rFonts w:ascii="Arial" w:hAnsi="Arial" w:eastAsia="黑体" w:cs="Times New Roman"/>
      <w:sz w:val="30"/>
      <w:szCs w:val="20"/>
    </w:rPr>
  </w:style>
  <w:style w:type="character" w:customStyle="1" w:styleId="10">
    <w:name w:val="批注文字 Char"/>
    <w:basedOn w:val="7"/>
    <w:link w:val="4"/>
    <w:uiPriority w:val="0"/>
    <w:rPr>
      <w:rFonts w:ascii="Times New Roman" w:hAnsi="Times New Roman" w:eastAsia="宋体" w:cs="Times New Roman"/>
      <w:szCs w:val="20"/>
    </w:rPr>
  </w:style>
  <w:style w:type="character" w:customStyle="1" w:styleId="11">
    <w:name w:val="批注框文本 Char"/>
    <w:basedOn w:val="7"/>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2020-09-03T09:53:46Z</dcterms:created>
  <dc:creator>mayn</dc:creator>
  <cp:lastModifiedBy>XXX</cp:lastModifiedBy>
  <dcterms:modified xsi:type="dcterms:W3CDTF">2020-09-03T09:54:22Z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