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323A02" w:rsidRPr="00767770" w:rsidP="00E87C9F">
      <w:pPr>
        <w:pStyle w:val="PlainText"/>
        <w:spacing w:before="312" w:beforeLines="100"/>
        <w:jc w:val="left"/>
        <w:rPr>
          <w:rFonts w:hAnsi="宋体" w:cs="宋体"/>
          <w:color w:val="000000"/>
          <w:sz w:val="28"/>
        </w:rPr>
      </w:pPr>
      <w:bookmarkStart w:id="0" w:name="_GoBack"/>
      <w:bookmarkEnd w:id="0"/>
    </w:p>
    <w:p w:rsidR="00160B73" w:rsidRPr="00530733" w:rsidP="00530733">
      <w:pPr>
        <w:pStyle w:val="PlainText"/>
        <w:spacing w:before="62" w:beforeLines="20" w:after="468" w:afterLines="150"/>
        <w:jc w:val="center"/>
        <w:rPr>
          <w:rFonts w:ascii="黑体" w:eastAsia="黑体" w:hAnsi="黑体" w:cs="宋体"/>
          <w:b/>
          <w:color w:val="0000FF"/>
          <w:sz w:val="52"/>
        </w:rPr>
      </w:pPr>
      <w:r w:rsidRPr="00530733">
        <w:rPr>
          <w:rFonts w:ascii="黑体" w:eastAsia="黑体" w:hAnsi="黑体" w:cs="宋体" w:hint="eastAsia"/>
          <w:b/>
          <w:color w:val="0000FF"/>
          <w:sz w:val="52"/>
        </w:rPr>
        <w:t>汽车购销合同范本</w:t>
      </w:r>
    </w:p>
    <w:p w:rsidR="00160B73" w:rsidRPr="00530733" w:rsidP="00530733">
      <w:pPr>
        <w:pStyle w:val="PlainText"/>
        <w:spacing w:before="312" w:beforeLines="100"/>
        <w:ind w:firstLine="560" w:firstLineChars="200"/>
        <w:jc w:val="left"/>
        <w:rPr>
          <w:rFonts w:hAnsi="宋体" w:cs="宋体"/>
          <w:color w:val="000000"/>
          <w:sz w:val="28"/>
        </w:rPr>
      </w:pP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合同编号：</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甲方：</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委托代理人：</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联系地址：</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联系电话：</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开户行：</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账号：</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乙方：</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委托代理人：</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联系地址：</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联系电话：</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开户行：</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账号：</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根据《中华人民共和国合同法》及其他有关法律、法规之规定，买卖双方经过协商，确认根据下列条款订立合同，以资共同遵照执行。</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一、汽车清单及价格</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汽车品牌</w:t>
      </w:r>
      <w:r w:rsidRPr="00530733">
        <w:rPr>
          <w:rFonts w:hAnsi="宋体" w:cs="宋体" w:hint="eastAsia"/>
          <w:color w:val="000000"/>
          <w:sz w:val="28"/>
        </w:rPr>
        <w:cr/>
        <w:t>　　产品型号</w:t>
      </w:r>
      <w:r w:rsidRPr="00530733">
        <w:rPr>
          <w:rFonts w:hAnsi="宋体" w:cs="宋体" w:hint="eastAsia"/>
          <w:color w:val="000000"/>
          <w:sz w:val="28"/>
        </w:rPr>
        <w:cr/>
        <w:t>　　颜色</w:t>
      </w:r>
      <w:r w:rsidRPr="00530733">
        <w:rPr>
          <w:rFonts w:hAnsi="宋体" w:cs="宋体" w:hint="eastAsia"/>
          <w:color w:val="000000"/>
          <w:sz w:val="28"/>
        </w:rPr>
        <w:cr/>
        <w:t>　　数量</w:t>
      </w:r>
      <w:r w:rsidRPr="00530733">
        <w:rPr>
          <w:rFonts w:hAnsi="宋体" w:cs="宋体" w:hint="eastAsia"/>
          <w:color w:val="000000"/>
          <w:sz w:val="28"/>
        </w:rPr>
        <w:cr/>
        <w:t>　　单价</w:t>
      </w:r>
      <w:r w:rsidRPr="00530733">
        <w:rPr>
          <w:rFonts w:hAnsi="宋体" w:cs="宋体" w:hint="eastAsia"/>
          <w:color w:val="000000"/>
          <w:sz w:val="28"/>
        </w:rPr>
        <w:cr/>
        <w:t>　　备注</w:t>
      </w:r>
      <w:r w:rsidRPr="00530733">
        <w:rPr>
          <w:rFonts w:hAnsi="宋体" w:cs="宋体" w:hint="eastAsia"/>
          <w:color w:val="000000"/>
          <w:sz w:val="28"/>
        </w:rPr>
        <w:cr/>
        <w:t>　　</w:t>
      </w:r>
      <w:r w:rsidRPr="00530733">
        <w:rPr>
          <w:rFonts w:hAnsi="宋体" w:cs="宋体" w:hint="eastAsia"/>
          <w:color w:val="000000"/>
          <w:sz w:val="28"/>
        </w:rPr>
        <w:cr/>
        <w:t>　　　　辆</w:t>
      </w:r>
      <w:r w:rsidRPr="00530733">
        <w:rPr>
          <w:rFonts w:hAnsi="宋体" w:cs="宋体" w:hint="eastAsia"/>
          <w:color w:val="000000"/>
          <w:sz w:val="28"/>
        </w:rPr>
        <w:cr/>
        <w:t>　　元</w:t>
      </w:r>
      <w:r w:rsidRPr="00530733">
        <w:rPr>
          <w:rFonts w:hAnsi="宋体" w:cs="宋体" w:hint="eastAsia"/>
          <w:color w:val="000000"/>
          <w:sz w:val="28"/>
        </w:rPr>
        <w:cr/>
        <w:t>　　　　合计人民币（大写）：</w:t>
      </w:r>
      <w:r w:rsidRPr="00530733">
        <w:rPr>
          <w:rFonts w:hAnsi="宋体" w:cs="宋体" w:hint="eastAsia"/>
          <w:color w:val="000000"/>
          <w:sz w:val="28"/>
        </w:rPr>
        <w:cr/>
        <w:t>　　二、质量与技术标准和产品包装</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1、质量与技术标准：</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所供设备符合国家质量检测标准和技术要求，具有该产品的出厂标准或国家鉴定证书；</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所供设备配置不低于丙方委托协议书的质量要求。合格率达到100%，并附有合格手续的全新产品；</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内在质量保证、随设备附件及单证和资料完整、设备外观无漆片脱落、无擦划痕迹。</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2、产品包装：</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（1）有原厂包装的，按原厂包装标准；</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（2）没有原厂包装的，按卖方包装标准进行包装。</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三、收货事项</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1、本合同设备的到货日期为：合同生效起_________个工作日内。</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2、本合同实际支付金额为人民币（大写）_______________。</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3、甲方给乙方的付款方式：（）支票；（）电汇；（）银行汇票；（）ＬＣ；（）Ｔ/Ｔ。</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4、本合同经双方签订后正式生效，付款方式：__________。</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5、甲方未付齐货款全款（100%）之前，货物所有权归乙方所</w:t>
      </w:r>
      <w:r w:rsidRPr="00530733">
        <w:rPr>
          <w:rFonts w:hAnsi="宋体" w:cs="宋体" w:hint="eastAsia"/>
          <w:color w:val="000000"/>
          <w:sz w:val="28"/>
        </w:rPr>
        <w:t>有。</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6、定金：</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四、包装、运输、交货、验收及异议的提出。</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1、货物包装为制造商原包装。</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2、货物的运输和运输过程中的保险由_________方负责办理，费用由_________方承担。</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3、乙方负责在将货物交付给甲方。在甲方所在地验货和交货。只有在甲方收齐全部货款后（若以汇票或支票结算时，应以全部货款到达甲方帐户为准），乙方才能提车，并签收提车单。</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如乙方要求甲方送货到指定地点的，一切费用与风险由乙方承担和负责。交货后的风险责任由甲方承担。</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4、甲方发现收到的货物与规定的不符，应在货物到达之后______个工作日内向乙方提出书面异议，乙方在收到异议后应在合理期间内根据产品的具体情况协助甲方解决，直至验收合格。甲方怠慢行使该该项权利，视为产品验收合格。</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五、免责条款</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1、双方约定由于水灾、火灾、地震、台风、战争、海关检查、进口手续及厂商供货延迟，等不可抗拒的原因，导致合同不能全部或</w:t>
      </w:r>
      <w:r w:rsidRPr="00530733">
        <w:rPr>
          <w:rFonts w:hAnsi="宋体" w:cs="宋体" w:hint="eastAsia"/>
          <w:color w:val="000000"/>
          <w:sz w:val="28"/>
        </w:rPr>
        <w:t>部分履行（或适当履行）的，免除相应的违约责任。</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2、受到上述免责事项影响的一方，应在_______天内通知另一方。</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3、如果受上述免责事项的影响，使本合同只要义务之履行延迟的时间超过_______天，则任何一方均有权接触合同而不承担任何后果，也可有双方协议采取其他补救措施。</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六、违约责任</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1、甲方逾期付款的，应每日向乙方支付合同标的金额______的违约金。</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2、乙方逾期交货的，应每日向甲方支付合同标的金额______的违约金。</w:t>
      </w:r>
    </w:p>
    <w:p w:rsidR="00160B73" w:rsidRPr="00530733" w:rsidP="00530733">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七、争议解决的方式</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本合同项下发生的争议，由双方协商解决，协商不成的，双方同意交由合同签订地法院管辖，由败诉方承担律师费，交通费等相关合理费用。</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八、其他</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1、甲、乙双方应保守通过签订和履行本合同而获取的对方之商业及技术秘密，包括本合同文本，相关技术文件、相关数据，以及</w:t>
      </w:r>
      <w:r w:rsidRPr="00530733">
        <w:rPr>
          <w:rFonts w:hAnsi="宋体" w:cs="宋体" w:hint="eastAsia"/>
          <w:color w:val="000000"/>
          <w:sz w:val="28"/>
        </w:rPr>
        <w:t>其他有关信息。</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2、就本合同订立及履行过程中的问题或与本合同有关的问题，一方作出有法律效力的意思表示，应以书面形式作出，加盖本方公章，且向对方送达，对方应五个工作日内回函，否则视为无效。</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甲方：（盖章）</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委托代理人：</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乙方：（盖章）</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委托代理人：</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签订地点：</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签订时间：</w:t>
      </w:r>
    </w:p>
    <w:p w:rsidR="00160B73" w:rsidRPr="00530733" w:rsidP="00025DF9">
      <w:pPr>
        <w:pStyle w:val="PlainText"/>
        <w:spacing w:before="312" w:beforeLines="100"/>
        <w:ind w:firstLine="560" w:firstLineChars="200"/>
        <w:jc w:val="left"/>
        <w:rPr>
          <w:rFonts w:hAnsi="宋体" w:cs="宋体"/>
          <w:color w:val="000000"/>
          <w:sz w:val="28"/>
        </w:rPr>
      </w:pPr>
      <w:r w:rsidRPr="00530733">
        <w:rPr>
          <w:rFonts w:hAnsi="宋体" w:cs="宋体" w:hint="eastAsia"/>
          <w:color w:val="000000"/>
          <w:sz w:val="28"/>
        </w:rPr>
        <w:t xml:space="preserve"> </w:t>
      </w:r>
    </w:p>
    <w:p w:rsidR="00FC5E5D" w:rsidRPr="00530733" w:rsidP="00530733">
      <w:pPr>
        <w:pStyle w:val="PlainText"/>
        <w:spacing w:before="312" w:beforeLines="100"/>
        <w:ind w:firstLine="560" w:firstLineChars="200"/>
        <w:jc w:val="left"/>
        <w:rPr>
          <w:rFonts w:hAnsi="宋体" w:cs="宋体"/>
          <w:color w:val="000000"/>
          <w:sz w:val="28"/>
        </w:rPr>
      </w:pPr>
    </w:p>
    <w:sectPr w:rsidSect="00FC5E5D">
      <w:footerReference w:type="even" r:id="rId4"/>
      <w:footerReference w:type="default" r:id="rId5"/>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733" w:rsidP="00025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60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733" w:rsidP="00025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F81">
      <w:rPr>
        <w:rStyle w:val="PageNumber"/>
        <w:noProof/>
      </w:rPr>
      <w:t>6</w:t>
    </w:r>
    <w:r>
      <w:rPr>
        <w:rStyle w:val="PageNumber"/>
      </w:rPr>
      <w:fldChar w:fldCharType="end"/>
    </w:r>
  </w:p>
  <w:p w:rsidR="00960AD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3"/>
    <w:rsid w:val="00025DF9"/>
    <w:rsid w:val="00160B73"/>
    <w:rsid w:val="00242A85"/>
    <w:rsid w:val="003231AA"/>
    <w:rsid w:val="00323A02"/>
    <w:rsid w:val="003D2F81"/>
    <w:rsid w:val="00530733"/>
    <w:rsid w:val="00545053"/>
    <w:rsid w:val="00614614"/>
    <w:rsid w:val="006417B6"/>
    <w:rsid w:val="00767770"/>
    <w:rsid w:val="008935DA"/>
    <w:rsid w:val="008B5531"/>
    <w:rsid w:val="00960ADA"/>
    <w:rsid w:val="00A1704B"/>
    <w:rsid w:val="00BC1DA7"/>
    <w:rsid w:val="00C7445A"/>
    <w:rsid w:val="00C90119"/>
    <w:rsid w:val="00DF2C9C"/>
    <w:rsid w:val="00E87C9F"/>
    <w:rsid w:val="00FC5E5D"/>
    <w:rsid w:val="00FE09F2"/>
    <w:rsid w:val="00FF52C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FC5E5D"/>
    <w:rPr>
      <w:rFonts w:ascii="宋体" w:hAnsi="Courier New" w:cs="Courier New"/>
      <w:szCs w:val="21"/>
    </w:rPr>
  </w:style>
  <w:style w:type="character" w:customStyle="1" w:styleId="Char">
    <w:name w:val="纯文本 Char"/>
    <w:link w:val="PlainText"/>
    <w:uiPriority w:val="99"/>
    <w:rsid w:val="00FC5E5D"/>
    <w:rPr>
      <w:rFonts w:ascii="宋体" w:eastAsia="宋体" w:hAnsi="Courier New" w:cs="Courier New"/>
      <w:szCs w:val="21"/>
    </w:rPr>
  </w:style>
  <w:style w:type="paragraph" w:styleId="Header">
    <w:name w:val="header"/>
    <w:basedOn w:val="Normal"/>
    <w:link w:val="Char0"/>
    <w:uiPriority w:val="99"/>
    <w:unhideWhenUsed/>
    <w:rsid w:val="00960ADA"/>
    <w:pPr>
      <w:tabs>
        <w:tab w:val="center" w:pos="4153"/>
        <w:tab w:val="right" w:pos="8306"/>
      </w:tabs>
      <w:snapToGrid w:val="0"/>
      <w:jc w:val="center"/>
    </w:pPr>
    <w:rPr>
      <w:sz w:val="18"/>
      <w:szCs w:val="18"/>
    </w:rPr>
  </w:style>
  <w:style w:type="character" w:customStyle="1" w:styleId="Char0">
    <w:name w:val="页眉 Char"/>
    <w:link w:val="Header"/>
    <w:uiPriority w:val="99"/>
    <w:rsid w:val="00960ADA"/>
    <w:rPr>
      <w:kern w:val="2"/>
      <w:sz w:val="18"/>
      <w:szCs w:val="18"/>
    </w:rPr>
  </w:style>
  <w:style w:type="paragraph" w:styleId="Footer">
    <w:name w:val="footer"/>
    <w:basedOn w:val="Normal"/>
    <w:link w:val="Char1"/>
    <w:uiPriority w:val="99"/>
    <w:unhideWhenUsed/>
    <w:rsid w:val="00960ADA"/>
    <w:pPr>
      <w:tabs>
        <w:tab w:val="center" w:pos="4153"/>
        <w:tab w:val="right" w:pos="8306"/>
      </w:tabs>
      <w:snapToGrid w:val="0"/>
      <w:jc w:val="left"/>
    </w:pPr>
    <w:rPr>
      <w:sz w:val="18"/>
      <w:szCs w:val="18"/>
    </w:rPr>
  </w:style>
  <w:style w:type="character" w:customStyle="1" w:styleId="Char1">
    <w:name w:val="页脚 Char"/>
    <w:link w:val="Footer"/>
    <w:uiPriority w:val="99"/>
    <w:rsid w:val="00960ADA"/>
    <w:rPr>
      <w:kern w:val="2"/>
      <w:sz w:val="18"/>
      <w:szCs w:val="18"/>
    </w:rPr>
  </w:style>
  <w:style w:type="character" w:styleId="PageNumber">
    <w:name w:val="page number"/>
    <w:uiPriority w:val="99"/>
    <w:semiHidden/>
    <w:unhideWhenUsed/>
    <w:rsid w:val="0053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