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AE0F14" w:rsidRPr="00A603D2" w:rsidP="00A603D2">
      <w:pPr>
        <w:spacing w:line="0" w:lineRule="atLeast"/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6819900" cy="8481695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19900" cy="8481695"/>
                          <a:chOff x="0" y="0"/>
                          <a:chExt cx="6819747" cy="848158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301766"/>
                            <a:ext cx="6819747" cy="6179820"/>
                            <a:chOff x="-482" y="0"/>
                            <a:chExt cx="6819747" cy="617984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6819265" cy="3547241"/>
                              <a:chOff x="0" y="0"/>
                              <a:chExt cx="6819265" cy="3547241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4" cstate="print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50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29256" y="0"/>
                                <a:ext cx="3767958" cy="3547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 xmlns:wps="http://schemas.microsoft.com/office/word/2010/wordprocessingShape">
                            <wps:cNvPr id="3" name="文本框 3"/>
                            <wps:cNvSpPr txBox="1"/>
                            <wps:spPr>
                              <a:xfrm>
                                <a:off x="0" y="220717"/>
                                <a:ext cx="6819265" cy="327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87059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0F14" w:rsidRPr="00A603D2" w:rsidP="00A603D2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  <w:t>商品房购销合同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 xmlns:wps="http://schemas.microsoft.com/office/word/2010/wordprocessingShape">
                          <wps:cNvPr id="11" name="文本框 11"/>
                          <wps:cNvSpPr txBox="1"/>
                          <wps:spPr>
                            <a:xfrm>
                              <a:off x="-482" y="5533461"/>
                              <a:ext cx="6801992" cy="6463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0F14" w:rsidRPr="00E22CC7" w:rsidP="00A603D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A603D2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实用</w:t>
                                </w:r>
                                <w:r w:rsidRPr="00A603D2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Practical        </w:t>
                                </w:r>
                                <w:r w:rsidRPr="00A603D2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专业</w:t>
                                </w:r>
                                <w:r w:rsidRPr="00A603D2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major        </w:t>
                                </w:r>
                                <w:r w:rsidRPr="00A603D2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精品</w:t>
                                </w:r>
                                <w:r w:rsidRPr="00A603D2">
                                  <w:rPr>
                                    <w:rFonts w:ascii="Times New Roman" w:eastAsia="微软雅黑" w:hAnsi="Times New Roman"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A603D2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15" name="文本框 15"/>
                        <wps:cNvSpPr txBox="1"/>
                        <wps:spPr>
                          <a:xfrm>
                            <a:off x="1718442" y="0"/>
                            <a:ext cx="3404870" cy="126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0F14" w:rsidRPr="00023570" w:rsidP="00A603D2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</w:pPr>
                              <w:r w:rsidRPr="00023570"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  <w:t>精品合同模板</w:t>
                              </w:r>
                            </w:p>
                            <w:p w:rsidR="00AE0F14" w:rsidRPr="00C31A77" w:rsidP="00A603D2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Quality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C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ontract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T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>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5" style="width:537pt;height:667.85pt;margin-top:4.95pt;margin-left:-60.2pt;position:absolute;z-index:251661312" coordsize="68197,84815">
                <v:group id="组合 14" o:spid="_x0000_s1026" style="width:68197;height:61798;position:absolute;top:23017" coordorigin="-4,0" coordsize="68197,61798">
                  <v:group id="组合 10" o:spid="_x0000_s1027" style="width:68192;height:35472;position:absolute" coordsize="68192,3547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9" o:spid="_x0000_s1028" type="#_x0000_t75" alt="https://timgsa.baidu.com/timg?image&amp;quality=80&amp;size=b9999_10000&amp;sec=1540877974095&amp;di=d807e1d5418900991fdbe86dffaba4ce&amp;imgtype=0&amp;src=http%3A%2F%2Fpic32.photophoto.cn%2F20140901%2F0017031068486523_b.jpg" style="width:37680;height:35472;left:15292;mso-wrap-style:square;position:absolute;visibility:visible">
                      <v:imagedata r:id="rId4" o:title="timg?image&amp;quality=80&amp;size=b9999_10000&amp;sec=1540877974095&amp;di=d807e1d5418900991fdbe86dffaba4ce&amp;imgtype=0&amp;src=http%3A%2F%2Fpic32.photophoto.cn%2F20140901%2F0017031068486523_b" cropbottom="164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9" type="#_x0000_t202" style="width:68192;height:32753;mso-wrap-style:square;position:absolute;top:2207;visibility:visible;v-text-anchor:middle" fillcolor="#0d0d0d" stroked="f" strokeweight="0.5pt">
                      <v:fill opacity="57054f"/>
                      <v:textbox>
                        <w:txbxContent>
                          <w:p w:rsidR="00AE0F14" w:rsidRPr="00A603D2" w:rsidP="00A603D2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/>
                                <w:sz w:val="128"/>
                                <w:szCs w:val="128"/>
                              </w:rPr>
                              <w:t>商品房购销合同</w:t>
                            </w:r>
                          </w:p>
                        </w:txbxContent>
                      </v:textbox>
                    </v:shape>
                  </v:group>
                  <v:shape id="文本框 11" o:spid="_x0000_s1030" type="#_x0000_t202" style="width:68019;height:6464;left:-4;mso-wrap-style:square;position:absolute;top:55334;visibility:visible;v-text-anchor:top" fillcolor="window" stroked="f" strokeweight="0.5pt">
                    <v:textbox>
                      <w:txbxContent>
                        <w:p w:rsidR="00AE0F14" w:rsidRPr="00E22CC7" w:rsidP="00A603D2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A603D2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实用</w:t>
                          </w:r>
                          <w:r w:rsidRPr="00A603D2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Practical        </w:t>
                          </w:r>
                          <w:r w:rsidRPr="00A603D2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专业</w:t>
                          </w:r>
                          <w:r w:rsidRPr="00A603D2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major        </w:t>
                          </w:r>
                          <w:r w:rsidRPr="00A603D2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精品</w:t>
                          </w:r>
                          <w:r w:rsidRPr="00A603D2">
                            <w:rPr>
                              <w:rFonts w:ascii="Times New Roman" w:eastAsia="微软雅黑" w:hAnsi="Times New Roman" w:cs="Times New Roman"/>
                              <w:sz w:val="22"/>
                            </w:rPr>
                            <w:t xml:space="preserve"> </w:t>
                          </w:r>
                          <w:r w:rsidRPr="00A603D2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quality</w:t>
                          </w:r>
                        </w:p>
                      </w:txbxContent>
                    </v:textbox>
                  </v:shape>
                </v:group>
                <v:shape id="文本框 15" o:spid="_x0000_s1031" type="#_x0000_t202" style="width:34049;height:12611;left:17184;mso-wrap-style:square;position:absolute;visibility:visible;v-text-anchor:top" filled="f" stroked="f" strokeweight="0.5pt">
                  <v:textbox>
                    <w:txbxContent>
                      <w:p w:rsidR="00AE0F14" w:rsidRPr="00023570" w:rsidP="00A603D2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</w:pPr>
                        <w:r w:rsidRPr="00023570"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  <w:t>精品合同模板</w:t>
                        </w:r>
                      </w:p>
                      <w:p w:rsidR="00AE0F14" w:rsidRPr="00C31A77" w:rsidP="00A603D2">
                        <w:pPr>
                          <w:jc w:val="center"/>
                          <w:rPr>
                            <w:color w:val="002060"/>
                            <w:sz w:val="22"/>
                          </w:rPr>
                        </w:pP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Quality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C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ontract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T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>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0F14" w:rsidRPr="00A603D2" w:rsidP="00A603D2">
      <w:pPr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7770" cy="10692130"/>
                <wp:effectExtent l="0" t="0" r="2540" b="0"/>
                <wp:wrapNone/>
                <wp:docPr id="383" name="组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57770" cy="10692130"/>
                          <a:chOff x="0" y="0"/>
                          <a:chExt cx="12240" cy="15840"/>
                        </a:xfrm>
                      </wpg:grpSpPr>
                      <wps:wsp xmlns:wps="http://schemas.microsoft.com/office/word/2010/wordprocessingShape"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32" style="width:595.1pt;height:841.55pt;margin-top:0;margin-left:0;mso-height-percent:1000;mso-position-horizontal:center;mso-position-horizontal-relative:page;mso-position-vertical:center;mso-position-vertical-relative:page;mso-width-percent:1000;position:absolute;z-index:-251657216" coordsize="12240,15840" o:allowincell="f">
                <v:rect id="Rectangle 40" o:spid="_x0000_s1033" style="width:12240;height:15840;mso-wrap-style:square;position:absolute;visibility:visible;v-text-anchor:top" fillcolor="#604a7b" stroked="f"/>
                <v:rect id="Rectangle 41" o:spid="_x0000_s1034" style="width:11016;height:14564;left:612;mso-wrap-style:square;position:absolute;top:638;visibility:visible;v-text-anchor:top" stroked="f"/>
              </v:group>
            </w:pict>
          </mc:Fallback>
        </mc:AlternateContent>
      </w:r>
    </w:p>
    <w:p w:rsidR="00AE0F14" w:rsidP="00A603D2">
      <w:pPr>
        <w:rPr>
          <w:noProof/>
        </w:rPr>
      </w:pPr>
      <w:r>
        <w:rPr>
          <w:noProof/>
        </w:rPr>
        <w:t xml:space="preserve"> </w:t>
      </w: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P="00A603D2">
      <w:pPr>
        <w:rPr>
          <w:noProof/>
        </w:rPr>
      </w:pPr>
    </w:p>
    <w:p w:rsidR="00AE0F14" w:rsidRPr="00A603D2" w:rsidP="00A603D2">
      <w:pPr>
        <w:rPr>
          <w:rFonts w:ascii="Cambria" w:hAnsi="Cambria" w:cs="Times New Roman"/>
          <w:caps/>
          <w:sz w:val="40"/>
        </w:rPr>
      </w:pPr>
    </w:p>
    <w:p w:rsidR="008335C2" w:rsidP="00135DAC">
      <w:pPr>
        <w:divId w:val="2137487544"/>
        <w:spacing w:before="48" w:beforeLines="20" w:after="360" w:afterLines="150"/>
        <w:jc w:val="center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商品房购销合同（二）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商品房（二） 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甲方：__________________ 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甲乙双方为购销__________度假村商品房事宜，经洽商签订合同条款如下，以便共同遵守。 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第一条　乙方向甲方购买坐落在__________度假村__________组团内__________楼房__________栋。建筑面积为__________平方米。其面积以__________省《建筑面积计算规则》为准。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第二条　商品房售价为人民币__________元。其中包括配套的配电室、临时锅炉房、道路、绿化等工程设施的费用，但不包括建筑税和公证费。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第三条　付款办法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预购房屋按房屋暂定价先付购房款__________％，计人民币__________元，（其中__________％为定金）。待房屋建设工作量完成一半时再预付__________％。房屋竣工交付乙方时按实际售价结清尾款。房屋建筑税款由甲方代收代缴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第四条　交房时间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甲方应于__________年__________月将验收合格的房屋交付乙方。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第五条　乙方在接到甲方接房通知后的十天内将购房款结清。届时乙方若不能验收接管时，须委托甲方代管，并付甲方代管费（按房价的万分之一／日计取）。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第六条　乙方从接管所购房屋之日起，甲方按照国家规定，对房屋质量问题实行保修（土建工程保修一年，水电半年，暖气一个采暖期）。 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第七条　违约责任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1．本合同生效后，如乙方违约，乙方已缴定金不退；如甲方违约，则应双倍退还定金。 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．甲方如不能按期交付乙方所购房屋时（除人力不可抗拒原因外），每逾期一天，甲方向乙方承担应交房屋售价万分之一的罚金。甲方通过努力交付房屋，乙方又同意提前接管时，以同等条件由乙方付给甲方作为奖励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第八条　乙方需要安装电话，由甲方解决，费用由乙方承担。 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第九条　乙方对所购房屋享有所有权，但必须遵守国家有关房屋管理规定及度假村管理办法。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第十条　甲乙双方如在执行本合同过程中发生争执，应首先通过友好协商解决，如双方不能达成一致意见时，应提交有关仲裁机关进行仲裁。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第十一条　本合同一式九份，正本两份，双方各执一份；副本六份，双方各执三份，正副两本具有同等法律约束力。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第十二条　本合同双方签字盖章经公证后生效。本合同未尽事宜另行协商。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第十三条　本合同附件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1．房屋平面位置及占用土地范围图（略） 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2．__________度假村别墅暂行管理办法（略）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甲方：（盖章）________________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代表：________________________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地址及电话：__________________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开户银行：____________________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帐号：________________________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乙方：（盖章）________________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代表：________________________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地址及电话：__________________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开户银行：____________________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帐号：________________________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_________年________月_______日</w:t>
      </w: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35DAC">
      <w:pPr>
        <w:divId w:val="2137487544"/>
        <w:spacing w:before="240" w:beforeLines="100" w:after="240" w:afterLines="100"/>
        <w:rPr>
          <w:sz w:val="28"/>
        </w:rPr>
      </w:pPr>
    </w:p>
    <w:p w:rsidR="008335C2" w:rsidP="001562A5">
      <w:pPr>
        <w:divId w:val="2137487544"/>
        <w:spacing w:before="240" w:beforeLines="100" w:after="240" w:afterLines="100"/>
        <w:rPr>
          <w:sz w:val="28"/>
        </w:rPr>
      </w:pPr>
    </w:p>
    <w:sectPr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5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fldChar w:fldCharType="end"/>
    </w:r>
  </w:p>
  <w:p w:rsidR="00833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5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1C7E74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:rsidR="008335C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A5"/>
    <w:rsid w:val="0001333A"/>
    <w:rsid w:val="00023570"/>
    <w:rsid w:val="00135DAC"/>
    <w:rsid w:val="001562A5"/>
    <w:rsid w:val="001C7E74"/>
    <w:rsid w:val="004A022B"/>
    <w:rsid w:val="00512AC8"/>
    <w:rsid w:val="005C6660"/>
    <w:rsid w:val="005E625D"/>
    <w:rsid w:val="006C7352"/>
    <w:rsid w:val="008335C2"/>
    <w:rsid w:val="0092162B"/>
    <w:rsid w:val="00A603D2"/>
    <w:rsid w:val="00A60562"/>
    <w:rsid w:val="00A97CA7"/>
    <w:rsid w:val="00AE0F14"/>
    <w:rsid w:val="00C31A77"/>
    <w:rsid w:val="00D14DF0"/>
    <w:rsid w:val="00DC0747"/>
    <w:rsid w:val="00E22CC7"/>
    <w:rsid w:val="00E55A1E"/>
    <w:rsid w:val="00E86E83"/>
    <w:rsid w:val="00F9569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宋体" w:hAnsi="宋体" w:cs="宋体"/>
      <w:sz w:val="24"/>
      <w:szCs w:val="24"/>
    </w:rPr>
  </w:style>
  <w:style w:type="paragraph" w:styleId="Heading1">
    <w:name w:val="heading 1"/>
    <w:basedOn w:val="Normal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Heading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Heading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Heading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Footer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Normal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Normal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Normal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Normal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Normal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Normal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Normal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Normal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Normal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Normal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Normal"/>
    <w:uiPriority w:val="99"/>
    <w:semiHidden/>
  </w:style>
  <w:style w:type="paragraph" w:customStyle="1" w:styleId="f12">
    <w:name w:val="f12"/>
    <w:basedOn w:val="Normal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Normal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Normal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Normal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Normal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Normal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Normal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Normal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Normal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Normal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Normal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Normal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Normal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Normal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">
    <w:name w:val="副标题1"/>
    <w:basedOn w:val="Normal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Normal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Normal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Normal"/>
    <w:uiPriority w:val="99"/>
    <w:semiHidden/>
    <w:pPr>
      <w:spacing w:before="120" w:after="120"/>
    </w:pPr>
  </w:style>
  <w:style w:type="paragraph" w:customStyle="1" w:styleId="miyutitle">
    <w:name w:val="miyutitle"/>
    <w:basedOn w:val="Normal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Normal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Normal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Normal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Normal"/>
    <w:uiPriority w:val="99"/>
    <w:semiHidden/>
    <w:pPr>
      <w:jc w:val="center"/>
    </w:pPr>
  </w:style>
  <w:style w:type="paragraph" w:customStyle="1" w:styleId="hzh5">
    <w:name w:val="hzh5"/>
    <w:basedOn w:val="Normal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Normal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Normal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Normal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Normal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Normal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Normal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Normal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Normal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Normal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Normal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Normal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Normal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Normal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Normal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Normal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Normal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Normal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Normal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Normal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Normal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Normal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Normal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Normal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Normal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Normal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Normal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Normal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Normal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">
    <w:name w:val="标题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Normal"/>
    <w:uiPriority w:val="99"/>
    <w:semiHidden/>
    <w:pPr>
      <w:spacing w:before="30" w:after="180"/>
    </w:pPr>
  </w:style>
  <w:style w:type="paragraph" w:customStyle="1" w:styleId="listinfo">
    <w:name w:val="list_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Normal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Normal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Normal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Normal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Normal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Normal"/>
    <w:uiPriority w:val="99"/>
    <w:semiHidden/>
    <w:pPr>
      <w:spacing w:before="300"/>
      <w:jc w:val="center"/>
    </w:pPr>
  </w:style>
  <w:style w:type="paragraph" w:customStyle="1" w:styleId="inner3">
    <w:name w:val="inner3"/>
    <w:basedOn w:val="Normal"/>
    <w:uiPriority w:val="99"/>
    <w:semiHidden/>
  </w:style>
  <w:style w:type="paragraph" w:customStyle="1" w:styleId="classtitle1">
    <w:name w:val="classtitle1"/>
    <w:basedOn w:val="Normal"/>
    <w:uiPriority w:val="99"/>
    <w:semiHidden/>
    <w:pPr>
      <w:spacing w:before="150"/>
    </w:pPr>
  </w:style>
  <w:style w:type="paragraph" w:customStyle="1" w:styleId="classtitle2">
    <w:name w:val="classtitle2"/>
    <w:basedOn w:val="Normal"/>
    <w:uiPriority w:val="99"/>
    <w:semiHidden/>
    <w:pPr>
      <w:spacing w:before="30" w:after="180"/>
    </w:pPr>
  </w:style>
  <w:style w:type="paragraph" w:customStyle="1" w:styleId="space51">
    <w:name w:val="space51"/>
    <w:basedOn w:val="Normal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Normal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Normal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Normal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Normal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Normal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Normal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Normal"/>
    <w:uiPriority w:val="99"/>
    <w:semiHidden/>
    <w:pPr>
      <w:spacing w:before="100" w:beforeAutospacing="1" w:after="100" w:afterAutospacing="1"/>
      <w:ind w:right="150"/>
    </w:pPr>
  </w:style>
  <w:style w:type="paragraph" w:customStyle="1" w:styleId="sfont1">
    <w:name w:val="sfont1"/>
    <w:basedOn w:val="Normal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Normal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Normal"/>
    <w:uiPriority w:val="99"/>
    <w:semiHidden/>
    <w:pPr>
      <w:spacing w:before="100" w:beforeAutospacing="1" w:after="100" w:afterAutospacing="1"/>
      <w:ind w:right="150"/>
    </w:pPr>
  </w:style>
  <w:style w:type="character" w:styleId="PageNumber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