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b/>
          <w:bCs/>
          <w:sz w:val="48"/>
          <w:szCs w:val="48"/>
        </w:rPr>
      </w:pPr>
      <w:r>
        <w:rPr>
          <w:rFonts w:hint="eastAsia"/>
          <w:b/>
          <w:bCs/>
          <w:sz w:val="48"/>
          <w:szCs w:val="48"/>
        </w:rPr>
        <w:t>职业生涯规划书</w:t>
      </w:r>
    </w:p>
    <w:p>
      <w:pPr>
        <w:spacing w:line="220" w:lineRule="atLeast"/>
        <w:jc w:val="center"/>
      </w:pPr>
      <w:r>
        <w:rPr>
          <w:rFonts w:hint="eastAsia"/>
        </w:rPr>
        <w:t>——建筑工程学院 建筑学</w:t>
      </w:r>
    </w:p>
    <w:p>
      <w:pPr>
        <w:spacing w:line="220" w:lineRule="atLeast"/>
        <w:jc w:val="center"/>
      </w:pPr>
      <w:r>
        <w:rPr>
          <w:rFonts w:hint="eastAsia"/>
        </w:rPr>
        <w:t>前言</w:t>
      </w:r>
    </w:p>
    <w:p>
      <w:pPr>
        <w:pStyle w:val="5"/>
        <w:rPr>
          <w:rFonts w:ascii="Tahoma" w:hAnsi="Tahoma" w:eastAsia="微软雅黑"/>
          <w:sz w:val="24"/>
          <w:szCs w:val="24"/>
        </w:rPr>
      </w:pPr>
      <w:r>
        <w:rPr>
          <w:rFonts w:ascii="Tahoma" w:hAnsi="Tahoma" w:eastAsia="微软雅黑"/>
          <w:sz w:val="24"/>
          <w:szCs w:val="24"/>
        </w:rPr>
        <w:t>莎士比亚曾说过：“人生就是一部作品。谁有生活理想和实现的计划，谁就有好的情节和结尾，谁便能写得十分精彩和引人注目。”在大学生就业形势越来越严峻的今天，职业规划开始成为大学生争夺战中的另一重要利器。</w:t>
      </w:r>
      <w:r>
        <w:rPr>
          <w:rFonts w:hint="eastAsia" w:ascii="Tahoma" w:hAnsi="Tahoma" w:eastAsia="微软雅黑"/>
          <w:sz w:val="24"/>
          <w:szCs w:val="24"/>
        </w:rPr>
        <w:t>而这次我进行进行职业生涯规划，主要是为了</w:t>
      </w:r>
      <w:r>
        <w:rPr>
          <w:rFonts w:ascii="Tahoma" w:hAnsi="Tahoma" w:eastAsia="微软雅黑"/>
          <w:sz w:val="24"/>
          <w:szCs w:val="24"/>
        </w:rPr>
        <w:t>以发掘自我潜能，增强个人实力</w:t>
      </w:r>
      <w:r>
        <w:rPr>
          <w:rFonts w:hint="eastAsia" w:ascii="Tahoma" w:hAnsi="Tahoma" w:eastAsia="微软雅黑"/>
          <w:sz w:val="24"/>
          <w:szCs w:val="24"/>
        </w:rPr>
        <w:t>；</w:t>
      </w:r>
      <w:r>
        <w:rPr>
          <w:rFonts w:ascii="Tahoma" w:hAnsi="Tahoma" w:eastAsia="微软雅黑"/>
          <w:sz w:val="24"/>
          <w:szCs w:val="24"/>
        </w:rPr>
        <w:t>增强发展的目的性与计划性，提升成功的机会</w:t>
      </w:r>
      <w:r>
        <w:rPr>
          <w:rFonts w:hint="eastAsia" w:ascii="Tahoma" w:hAnsi="Tahoma" w:eastAsia="微软雅黑"/>
          <w:sz w:val="24"/>
          <w:szCs w:val="24"/>
        </w:rPr>
        <w:t>；</w:t>
      </w:r>
      <w:r>
        <w:rPr>
          <w:rFonts w:ascii="Tahoma" w:hAnsi="Tahoma" w:eastAsia="微软雅黑"/>
          <w:sz w:val="24"/>
          <w:szCs w:val="24"/>
        </w:rPr>
        <w:t>提升应对竞争的能力</w:t>
      </w:r>
      <w:r>
        <w:rPr>
          <w:rFonts w:hint="eastAsia" w:ascii="Tahoma" w:hAnsi="Tahoma" w:eastAsia="微软雅黑"/>
          <w:sz w:val="24"/>
          <w:szCs w:val="24"/>
        </w:rPr>
        <w:t>，为将来步入社会奠定一定的思想基础。</w:t>
      </w:r>
    </w:p>
    <w:p>
      <w:pPr>
        <w:pStyle w:val="5"/>
      </w:pPr>
    </w:p>
    <w:p>
      <w:pPr>
        <w:spacing w:line="220" w:lineRule="atLeast"/>
      </w:pPr>
    </w:p>
    <w:p>
      <w:pPr>
        <w:spacing w:line="220" w:lineRule="atLeast"/>
        <w:jc w:val="center"/>
      </w:pPr>
      <w:r>
        <w:rPr>
          <w:rFonts w:hint="eastAsia"/>
        </w:rPr>
        <w:t>目录</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rPr>
          <w:rFonts w:ascii="Arial" w:hAnsi="Arial" w:eastAsia="宋体" w:cs="Arial"/>
          <w:sz w:val="24"/>
          <w:szCs w:val="24"/>
        </w:rPr>
      </w:pPr>
      <w:r>
        <w:rPr>
          <w:rFonts w:ascii="Arial" w:hAnsi="Arial" w:eastAsia="宋体" w:cs="Arial"/>
          <w:sz w:val="24"/>
          <w:szCs w:val="24"/>
        </w:rPr>
        <w:t>1  自我认知………………………………………………………………</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rPr>
          <w:rFonts w:ascii="Arial" w:hAnsi="Arial" w:eastAsia="宋体" w:cs="Arial"/>
          <w:sz w:val="24"/>
          <w:szCs w:val="24"/>
        </w:rPr>
      </w:pPr>
      <w:r>
        <w:rPr>
          <w:rFonts w:ascii="Arial" w:hAnsi="Arial" w:eastAsia="宋体" w:cs="Arial"/>
          <w:sz w:val="24"/>
          <w:szCs w:val="24"/>
        </w:rPr>
        <w:t xml:space="preserve">   1.1  </w:t>
      </w:r>
      <w:r>
        <w:rPr>
          <w:rFonts w:hint="eastAsia" w:ascii="Arial" w:hAnsi="Arial" w:eastAsia="宋体" w:cs="Arial"/>
          <w:sz w:val="24"/>
          <w:szCs w:val="24"/>
        </w:rPr>
        <w:t>自我优势优点盘点</w:t>
      </w:r>
      <w:r>
        <w:rPr>
          <w:rFonts w:ascii="Arial" w:hAnsi="Arial" w:eastAsia="宋体" w:cs="Arial"/>
          <w:sz w:val="24"/>
          <w:szCs w:val="24"/>
        </w:rPr>
        <w:t>……………………………………………</w:t>
      </w:r>
      <w:bookmarkStart w:id="0" w:name="_GoBack"/>
      <w:bookmarkEnd w:id="0"/>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rPr>
          <w:rFonts w:ascii="Arial" w:hAnsi="Arial" w:eastAsia="宋体" w:cs="Arial"/>
          <w:sz w:val="24"/>
          <w:szCs w:val="24"/>
        </w:rPr>
      </w:pPr>
      <w:r>
        <w:rPr>
          <w:rFonts w:ascii="Arial" w:hAnsi="Arial" w:eastAsia="宋体" w:cs="Arial"/>
          <w:sz w:val="24"/>
          <w:szCs w:val="24"/>
        </w:rPr>
        <w:t xml:space="preserve">   1.2  自我劣势缺点盘点………………………………………………………</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rPr>
          <w:rFonts w:ascii="Arial" w:hAnsi="Arial" w:eastAsia="宋体" w:cs="Arial"/>
          <w:sz w:val="24"/>
          <w:szCs w:val="24"/>
        </w:rPr>
      </w:pPr>
      <w:r>
        <w:rPr>
          <w:rFonts w:ascii="Arial" w:hAnsi="Arial" w:eastAsia="宋体" w:cs="Arial"/>
          <w:sz w:val="24"/>
          <w:szCs w:val="24"/>
        </w:rPr>
        <w:t xml:space="preserve">   1.3  自我认识小节…………………………………………………</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rPr>
          <w:rFonts w:ascii="Arial" w:hAnsi="Arial" w:eastAsia="宋体" w:cs="Arial"/>
          <w:sz w:val="24"/>
          <w:szCs w:val="24"/>
        </w:rPr>
      </w:pPr>
      <w:r>
        <w:rPr>
          <w:rFonts w:ascii="Arial" w:hAnsi="Arial" w:eastAsia="宋体" w:cs="Arial"/>
          <w:sz w:val="24"/>
          <w:szCs w:val="24"/>
        </w:rPr>
        <w:t>2  职业认知………………………………………………………………</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rPr>
          <w:rFonts w:ascii="Arial" w:hAnsi="Arial" w:eastAsia="宋体" w:cs="Arial"/>
          <w:sz w:val="24"/>
          <w:szCs w:val="24"/>
        </w:rPr>
      </w:pPr>
      <w:r>
        <w:rPr>
          <w:rFonts w:ascii="Arial" w:hAnsi="Arial" w:eastAsia="宋体" w:cs="Arial"/>
          <w:sz w:val="24"/>
          <w:szCs w:val="24"/>
        </w:rPr>
        <w:t xml:space="preserve">   2.1  外部环境分析…………………………………………………</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rPr>
          <w:rFonts w:ascii="Arial" w:hAnsi="Arial" w:eastAsia="宋体" w:cs="Arial"/>
          <w:sz w:val="24"/>
          <w:szCs w:val="24"/>
        </w:rPr>
      </w:pPr>
      <w:r>
        <w:rPr>
          <w:rFonts w:ascii="Arial" w:hAnsi="Arial" w:eastAsia="宋体" w:cs="Arial"/>
          <w:sz w:val="24"/>
          <w:szCs w:val="24"/>
        </w:rPr>
        <w:t xml:space="preserve">   2.2  目标职业分析…………………………………………………</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rPr>
          <w:rFonts w:ascii="Arial" w:hAnsi="Arial" w:eastAsia="宋体" w:cs="Arial"/>
          <w:sz w:val="24"/>
          <w:szCs w:val="24"/>
        </w:rPr>
      </w:pPr>
      <w:r>
        <w:rPr>
          <w:rFonts w:ascii="Arial" w:hAnsi="Arial" w:eastAsia="宋体" w:cs="Arial"/>
          <w:sz w:val="24"/>
          <w:szCs w:val="24"/>
        </w:rPr>
        <w:t xml:space="preserve">   2.3  职业素质测评…………………………………………………</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rPr>
          <w:rFonts w:ascii="Arial" w:hAnsi="Arial" w:eastAsia="宋体" w:cs="Arial"/>
          <w:sz w:val="24"/>
          <w:szCs w:val="24"/>
        </w:rPr>
      </w:pPr>
      <w:r>
        <w:rPr>
          <w:rFonts w:ascii="Arial" w:hAnsi="Arial" w:eastAsia="宋体" w:cs="Arial"/>
          <w:sz w:val="24"/>
          <w:szCs w:val="24"/>
        </w:rPr>
        <w:t xml:space="preserve">   2.4  SWOT分析………………………………………………………</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rPr>
          <w:rFonts w:ascii="Arial" w:hAnsi="Arial" w:eastAsia="宋体" w:cs="Arial"/>
          <w:sz w:val="24"/>
          <w:szCs w:val="24"/>
        </w:rPr>
      </w:pPr>
      <w:r>
        <w:rPr>
          <w:rFonts w:ascii="Arial" w:hAnsi="Arial" w:eastAsia="宋体" w:cs="Arial"/>
          <w:sz w:val="24"/>
          <w:szCs w:val="24"/>
        </w:rPr>
        <w:t xml:space="preserve">   2.5  职业认知小节…………………………………………………</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rPr>
          <w:rFonts w:ascii="Arial" w:hAnsi="Arial" w:eastAsia="宋体" w:cs="Arial"/>
          <w:sz w:val="24"/>
          <w:szCs w:val="24"/>
        </w:rPr>
      </w:pPr>
      <w:r>
        <w:rPr>
          <w:rFonts w:ascii="Arial" w:hAnsi="Arial" w:eastAsia="宋体" w:cs="Arial"/>
          <w:sz w:val="24"/>
          <w:szCs w:val="24"/>
        </w:rPr>
        <w:t>3  职业规划设计…………………………………………………………</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rPr>
          <w:rFonts w:ascii="Arial" w:hAnsi="Arial" w:eastAsia="宋体" w:cs="Arial"/>
          <w:sz w:val="24"/>
          <w:szCs w:val="24"/>
        </w:rPr>
      </w:pPr>
      <w:r>
        <w:rPr>
          <w:rFonts w:ascii="Arial" w:hAnsi="Arial" w:eastAsia="宋体" w:cs="Arial"/>
          <w:sz w:val="24"/>
          <w:szCs w:val="24"/>
        </w:rPr>
        <w:t xml:space="preserve">   3.1  确定目标和途径………………………………………………</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rPr>
          <w:rFonts w:ascii="Arial" w:hAnsi="Arial" w:eastAsia="宋体" w:cs="Arial"/>
          <w:sz w:val="24"/>
          <w:szCs w:val="24"/>
        </w:rPr>
      </w:pPr>
      <w:r>
        <w:rPr>
          <w:rFonts w:ascii="Arial" w:hAnsi="Arial" w:eastAsia="宋体" w:cs="Arial"/>
          <w:sz w:val="24"/>
          <w:szCs w:val="24"/>
        </w:rPr>
        <w:t xml:space="preserve">   3.2  制定行动计划…………………………………………………</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rPr>
          <w:rFonts w:ascii="Arial" w:hAnsi="Arial" w:eastAsia="宋体" w:cs="Arial"/>
          <w:sz w:val="24"/>
          <w:szCs w:val="24"/>
        </w:rPr>
      </w:pPr>
      <w:r>
        <w:rPr>
          <w:rFonts w:ascii="Arial" w:hAnsi="Arial" w:eastAsia="宋体" w:cs="Arial"/>
          <w:sz w:val="24"/>
          <w:szCs w:val="24"/>
        </w:rPr>
        <w:t xml:space="preserve">   3.3  动态分析调整…………………………………………………</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rPr>
          <w:rFonts w:ascii="Arial" w:hAnsi="Arial" w:eastAsia="宋体" w:cs="Arial"/>
          <w:sz w:val="24"/>
          <w:szCs w:val="24"/>
        </w:rPr>
      </w:pPr>
      <w:r>
        <w:rPr>
          <w:rFonts w:ascii="Arial" w:hAnsi="Arial" w:eastAsia="宋体" w:cs="Arial"/>
          <w:sz w:val="24"/>
          <w:szCs w:val="24"/>
        </w:rPr>
        <w:t>3.4  备选职业规划方案……………………………………………</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rPr>
          <w:rFonts w:ascii="Arial" w:hAnsi="Arial" w:eastAsia="宋体" w:cs="Arial"/>
          <w:sz w:val="24"/>
          <w:szCs w:val="24"/>
        </w:rPr>
      </w:pPr>
      <w:r>
        <w:rPr>
          <w:rFonts w:hint="eastAsia" w:ascii="Arial" w:hAnsi="Arial" w:eastAsia="宋体" w:cs="Arial"/>
          <w:sz w:val="24"/>
          <w:szCs w:val="24"/>
        </w:rPr>
        <w:t xml:space="preserve"> </w:t>
      </w:r>
    </w:p>
    <w:p>
      <w:pPr>
        <w:spacing w:line="220" w:lineRule="atLeast"/>
        <w:ind w:firstLine="465"/>
        <w:jc w:val="center"/>
        <w:rPr>
          <w:rFonts w:ascii="宋体" w:hAnsi="宋体" w:eastAsia="宋体" w:cs="宋体"/>
          <w:sz w:val="24"/>
          <w:szCs w:val="24"/>
        </w:rPr>
      </w:pPr>
    </w:p>
    <w:p>
      <w:pPr>
        <w:spacing w:line="220" w:lineRule="atLeast"/>
        <w:ind w:firstLine="465"/>
        <w:jc w:val="center"/>
        <w:rPr>
          <w:rFonts w:ascii="宋体" w:hAnsi="宋体" w:eastAsia="宋体" w:cs="宋体"/>
          <w:sz w:val="24"/>
          <w:szCs w:val="24"/>
        </w:rPr>
      </w:pPr>
    </w:p>
    <w:p>
      <w:pPr>
        <w:spacing w:line="220" w:lineRule="atLeast"/>
        <w:ind w:firstLine="465"/>
        <w:jc w:val="center"/>
        <w:rPr>
          <w:rFonts w:ascii="宋体" w:hAnsi="宋体" w:eastAsia="宋体" w:cs="宋体"/>
          <w:b/>
          <w:bCs/>
          <w:sz w:val="32"/>
          <w:szCs w:val="32"/>
        </w:rPr>
      </w:pPr>
      <w:r>
        <w:rPr>
          <w:rFonts w:hint="eastAsia" w:ascii="宋体" w:hAnsi="宋体" w:eastAsia="宋体" w:cs="宋体"/>
          <w:b/>
          <w:bCs/>
          <w:sz w:val="32"/>
          <w:szCs w:val="32"/>
        </w:rPr>
        <w:t>自我认知</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w:t>
      </w:r>
      <w:r>
        <w:rPr>
          <w:rFonts w:hint="eastAsia" w:ascii="Arial" w:hAnsi="Arial" w:eastAsia="宋体" w:cs="Arial"/>
          <w:sz w:val="24"/>
          <w:szCs w:val="24"/>
        </w:rPr>
        <w:t>1.1</w:t>
      </w:r>
      <w:r>
        <w:rPr>
          <w:rFonts w:ascii="Arial" w:hAnsi="Arial" w:eastAsia="宋体" w:cs="Arial"/>
          <w:sz w:val="24"/>
          <w:szCs w:val="24"/>
        </w:rPr>
        <w:t>、自我优势优点盘点</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(1)积极主动</w:t>
      </w:r>
      <w:r>
        <w:rPr>
          <w:rFonts w:hint="eastAsia" w:ascii="Arial" w:hAnsi="Arial" w:eastAsia="宋体" w:cs="Arial"/>
          <w:sz w:val="24"/>
          <w:szCs w:val="24"/>
        </w:rPr>
        <w:t>，</w:t>
      </w:r>
      <w:r>
        <w:rPr>
          <w:rFonts w:ascii="Arial" w:hAnsi="Arial" w:eastAsia="宋体" w:cs="Arial"/>
          <w:sz w:val="24"/>
          <w:szCs w:val="24"/>
        </w:rPr>
        <w:t>勤奋向上，只要我认为应该做的事，不管有多少麻烦都要去做</w:t>
      </w:r>
      <w:r>
        <w:rPr>
          <w:rFonts w:hint="eastAsia" w:ascii="Arial" w:hAnsi="Arial" w:eastAsia="宋体" w:cs="Arial"/>
          <w:sz w:val="24"/>
          <w:szCs w:val="24"/>
        </w:rPr>
        <w:t>，具有坚持的耐心和毅力</w:t>
      </w:r>
      <w:r>
        <w:rPr>
          <w:rFonts w:ascii="Arial" w:hAnsi="Arial" w:eastAsia="宋体" w:cs="Arial"/>
          <w:sz w:val="24"/>
          <w:szCs w:val="24"/>
        </w:rPr>
        <w:t>。</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ind w:firstLine="465"/>
        <w:textAlignment w:val="auto"/>
        <w:rPr>
          <w:rFonts w:ascii="Arial" w:hAnsi="Arial" w:eastAsia="宋体" w:cs="Arial"/>
          <w:sz w:val="24"/>
          <w:szCs w:val="24"/>
        </w:rPr>
      </w:pPr>
      <w:r>
        <w:rPr>
          <w:rFonts w:ascii="Arial" w:hAnsi="Arial" w:eastAsia="宋体" w:cs="Arial"/>
          <w:sz w:val="24"/>
          <w:szCs w:val="24"/>
        </w:rPr>
        <w:t>(2) 务实、实事求是，有目标有想法，追求具体和明确的事情，喜欢做实际的考虑。喜欢单独思考、收集和考察丰富的外在信息。　　</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ind w:firstLine="465"/>
        <w:textAlignment w:val="auto"/>
        <w:rPr>
          <w:rFonts w:ascii="Arial" w:hAnsi="Arial" w:eastAsia="宋体" w:cs="Arial"/>
          <w:sz w:val="24"/>
          <w:szCs w:val="24"/>
        </w:rPr>
      </w:pPr>
      <w:r>
        <w:rPr>
          <w:rFonts w:hint="eastAsia" w:ascii="Arial" w:hAnsi="Arial" w:eastAsia="宋体" w:cs="Arial"/>
          <w:sz w:val="24"/>
          <w:szCs w:val="24"/>
        </w:rPr>
        <w:t>(</w:t>
      </w:r>
      <w:r>
        <w:rPr>
          <w:rFonts w:ascii="Arial" w:hAnsi="Arial" w:eastAsia="宋体" w:cs="Arial"/>
          <w:sz w:val="24"/>
          <w:szCs w:val="24"/>
        </w:rPr>
        <w:t>3</w:t>
      </w:r>
      <w:r>
        <w:rPr>
          <w:rFonts w:hint="eastAsia" w:ascii="Arial" w:hAnsi="Arial" w:eastAsia="宋体" w:cs="Arial"/>
          <w:sz w:val="24"/>
          <w:szCs w:val="24"/>
        </w:rPr>
        <w:t>)</w:t>
      </w:r>
      <w:r>
        <w:rPr>
          <w:rFonts w:ascii="Arial" w:hAnsi="Arial" w:eastAsia="宋体" w:cs="Arial"/>
          <w:sz w:val="24"/>
          <w:szCs w:val="24"/>
        </w:rPr>
        <w:t>与人交往时较为敏感，比较谦逊、有同情心，对朋友忠实友好，有奉献精神，充满一腔热血喜欢关心他人并提供实际的帮助。</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ind w:firstLine="465"/>
        <w:textAlignment w:val="auto"/>
        <w:rPr>
          <w:rFonts w:ascii="Arial" w:hAnsi="Arial" w:eastAsia="宋体" w:cs="Arial"/>
          <w:sz w:val="24"/>
          <w:szCs w:val="24"/>
        </w:rPr>
      </w:pPr>
      <w:r>
        <w:rPr>
          <w:rFonts w:hint="eastAsia" w:ascii="Arial" w:hAnsi="Arial" w:eastAsia="宋体" w:cs="Arial"/>
          <w:sz w:val="24"/>
          <w:szCs w:val="24"/>
        </w:rPr>
        <w:t>(</w:t>
      </w:r>
      <w:r>
        <w:rPr>
          <w:rFonts w:ascii="Arial" w:hAnsi="Arial" w:eastAsia="宋体" w:cs="Arial"/>
          <w:sz w:val="24"/>
          <w:szCs w:val="24"/>
        </w:rPr>
        <w:t>4</w:t>
      </w:r>
      <w:r>
        <w:rPr>
          <w:rFonts w:hint="eastAsia" w:ascii="Arial" w:hAnsi="Arial" w:eastAsia="宋体" w:cs="Arial"/>
          <w:sz w:val="24"/>
          <w:szCs w:val="24"/>
        </w:rPr>
        <w:t>)</w:t>
      </w:r>
      <w:r>
        <w:rPr>
          <w:rFonts w:ascii="Arial" w:hAnsi="Arial" w:eastAsia="宋体" w:cs="Arial"/>
          <w:sz w:val="24"/>
          <w:szCs w:val="24"/>
        </w:rPr>
        <w:t>做事有很强的原则性，学习生活比较有条理，愿意承担责任，依据明晰的评估和收集的信息来做决定，充分发挥自己客观的判断和敏锐的洞察力。</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w:t>
      </w:r>
      <w:r>
        <w:rPr>
          <w:rFonts w:hint="eastAsia" w:ascii="Arial" w:hAnsi="Arial" w:eastAsia="宋体" w:cs="Arial"/>
          <w:sz w:val="24"/>
          <w:szCs w:val="24"/>
        </w:rPr>
        <w:t>1.2</w:t>
      </w:r>
      <w:r>
        <w:rPr>
          <w:rFonts w:ascii="Arial" w:hAnsi="Arial" w:eastAsia="宋体" w:cs="Arial"/>
          <w:sz w:val="24"/>
          <w:szCs w:val="24"/>
        </w:rPr>
        <w:t>、自我劣势缺点盘点</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ind w:firstLine="465"/>
        <w:textAlignment w:val="auto"/>
        <w:rPr>
          <w:rFonts w:ascii="Arial" w:hAnsi="Arial" w:eastAsia="宋体" w:cs="Arial"/>
          <w:sz w:val="24"/>
          <w:szCs w:val="24"/>
        </w:rPr>
      </w:pPr>
      <w:r>
        <w:rPr>
          <w:rFonts w:hint="eastAsia" w:ascii="Arial" w:hAnsi="Arial" w:eastAsia="宋体" w:cs="Arial"/>
          <w:sz w:val="24"/>
          <w:szCs w:val="24"/>
        </w:rPr>
        <w:t>(1)</w:t>
      </w:r>
      <w:r>
        <w:rPr>
          <w:rFonts w:ascii="Arial" w:hAnsi="Arial" w:eastAsia="宋体" w:cs="Arial"/>
          <w:sz w:val="24"/>
          <w:szCs w:val="24"/>
        </w:rPr>
        <w:t>信心不足，不敢去尝试一些新事物</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ind w:firstLine="465"/>
        <w:textAlignment w:val="auto"/>
        <w:rPr>
          <w:rFonts w:ascii="Arial" w:hAnsi="Arial" w:eastAsia="宋体" w:cs="Arial"/>
          <w:sz w:val="24"/>
          <w:szCs w:val="24"/>
        </w:rPr>
      </w:pPr>
      <w:r>
        <w:rPr>
          <w:rFonts w:hint="eastAsia" w:ascii="Arial" w:hAnsi="Arial" w:eastAsia="宋体" w:cs="Arial"/>
          <w:sz w:val="24"/>
          <w:szCs w:val="24"/>
        </w:rPr>
        <w:t>(2)</w:t>
      </w:r>
      <w:r>
        <w:rPr>
          <w:rFonts w:ascii="Arial" w:hAnsi="Arial" w:eastAsia="宋体" w:cs="Arial"/>
          <w:sz w:val="24"/>
          <w:szCs w:val="24"/>
        </w:rPr>
        <w:t>对失败和没有把握的事感到紧张和压力激动</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ind w:firstLine="465"/>
        <w:textAlignment w:val="auto"/>
        <w:rPr>
          <w:rFonts w:ascii="Arial" w:hAnsi="Arial" w:eastAsia="宋体" w:cs="Arial"/>
          <w:sz w:val="24"/>
          <w:szCs w:val="24"/>
        </w:rPr>
      </w:pPr>
      <w:r>
        <w:rPr>
          <w:rFonts w:hint="eastAsia" w:ascii="Arial" w:hAnsi="Arial" w:eastAsia="宋体" w:cs="Arial"/>
          <w:sz w:val="24"/>
          <w:szCs w:val="24"/>
        </w:rPr>
        <w:t>(3)课外阅读量较少，关于建筑设计的知识了解不够</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ind w:firstLine="465"/>
        <w:textAlignment w:val="auto"/>
        <w:rPr>
          <w:rFonts w:ascii="Arial" w:hAnsi="Arial" w:eastAsia="宋体" w:cs="Arial"/>
          <w:sz w:val="24"/>
          <w:szCs w:val="24"/>
        </w:rPr>
      </w:pPr>
      <w:r>
        <w:rPr>
          <w:rFonts w:hint="eastAsia" w:ascii="Arial" w:hAnsi="Arial" w:eastAsia="宋体" w:cs="Arial"/>
          <w:sz w:val="24"/>
          <w:szCs w:val="24"/>
        </w:rPr>
        <w:t>1.3</w:t>
      </w:r>
      <w:r>
        <w:rPr>
          <w:rFonts w:ascii="Arial" w:hAnsi="Arial" w:eastAsia="宋体" w:cs="Arial"/>
          <w:sz w:val="24"/>
          <w:szCs w:val="24"/>
        </w:rPr>
        <w:t>、</w:t>
      </w:r>
      <w:r>
        <w:rPr>
          <w:rFonts w:hint="eastAsia" w:ascii="Arial" w:hAnsi="Arial" w:eastAsia="宋体" w:cs="Arial"/>
          <w:sz w:val="24"/>
          <w:szCs w:val="24"/>
        </w:rPr>
        <w:t>自我认知小结</w:t>
      </w:r>
    </w:p>
    <w:p>
      <w:pPr>
        <w:keepNext w:val="0"/>
        <w:keepLines w:val="0"/>
        <w:pageBreakBefore w:val="0"/>
        <w:widowControl/>
        <w:kinsoku/>
        <w:overflowPunct/>
        <w:topLinePunct w:val="0"/>
        <w:autoSpaceDE/>
        <w:autoSpaceDN/>
        <w:bidi w:val="0"/>
        <w:spacing w:before="361" w:beforeLines="100" w:beforeAutospacing="0" w:after="361" w:afterLines="100" w:afterAutospacing="0" w:line="360" w:lineRule="auto"/>
        <w:ind w:firstLine="465"/>
        <w:jc w:val="center"/>
        <w:textAlignment w:val="auto"/>
        <w:rPr>
          <w:b/>
          <w:bCs/>
          <w:sz w:val="32"/>
          <w:szCs w:val="32"/>
        </w:rPr>
      </w:pPr>
      <w:r>
        <w:rPr>
          <w:rFonts w:hint="eastAsia"/>
          <w:b/>
          <w:bCs/>
          <w:sz w:val="32"/>
          <w:szCs w:val="32"/>
        </w:rPr>
        <w:t>职业认知</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xml:space="preserve">   2.1  外部环境分析</w:t>
      </w:r>
    </w:p>
    <w:p>
      <w:pPr>
        <w:keepNext w:val="0"/>
        <w:keepLines w:val="0"/>
        <w:pageBreakBefore w:val="0"/>
        <w:widowControl/>
        <w:kinsoku/>
        <w:overflowPunct/>
        <w:topLinePunct w:val="0"/>
        <w:autoSpaceDE/>
        <w:autoSpaceDN/>
        <w:bidi w:val="0"/>
        <w:spacing w:before="361" w:beforeLines="100" w:beforeAutospacing="0" w:after="361" w:afterLines="100" w:afterAutospacing="0" w:line="360" w:lineRule="auto"/>
        <w:ind w:firstLine="465"/>
        <w:jc w:val="center"/>
        <w:textAlignment w:val="auto"/>
        <w:rPr>
          <w:rFonts w:ascii="Arial" w:hAnsi="Arial" w:eastAsia="宋体" w:cs="Arial"/>
          <w:sz w:val="24"/>
          <w:szCs w:val="24"/>
        </w:rPr>
      </w:pPr>
      <w:r>
        <w:rPr>
          <w:rFonts w:hint="eastAsia" w:ascii="Arial" w:hAnsi="Arial" w:eastAsia="宋体" w:cs="Arial"/>
          <w:sz w:val="24"/>
          <w:szCs w:val="24"/>
        </w:rPr>
        <w:t>目前建筑业在中国的发展方向，</w:t>
      </w:r>
      <w:r>
        <w:rPr>
          <w:rFonts w:ascii="Arial" w:hAnsi="Arial" w:eastAsia="宋体" w:cs="Arial"/>
          <w:sz w:val="24"/>
          <w:szCs w:val="24"/>
        </w:rPr>
        <w:t>中国建筑业进入健康、快速发展轨道</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hint="eastAsia" w:ascii="Arial" w:hAnsi="Arial" w:eastAsia="宋体" w:cs="Arial"/>
          <w:sz w:val="24"/>
          <w:szCs w:val="24"/>
        </w:rPr>
        <w:t>1</w:t>
      </w:r>
      <w:r>
        <w:rPr>
          <w:rFonts w:ascii="Arial" w:hAnsi="Arial" w:eastAsia="宋体" w:cs="Arial"/>
          <w:sz w:val="24"/>
          <w:szCs w:val="24"/>
        </w:rPr>
        <w:t>、宏观环境向好拉动建筑业高增长</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ind w:firstLine="465"/>
        <w:textAlignment w:val="auto"/>
        <w:rPr>
          <w:rFonts w:ascii="Arial" w:hAnsi="Arial" w:eastAsia="宋体" w:cs="Arial"/>
          <w:sz w:val="24"/>
          <w:szCs w:val="24"/>
        </w:rPr>
      </w:pPr>
      <w:r>
        <w:rPr>
          <w:rFonts w:ascii="Arial" w:hAnsi="Arial" w:eastAsia="宋体" w:cs="Arial"/>
          <w:sz w:val="24"/>
          <w:szCs w:val="24"/>
        </w:rPr>
        <w:t>2001年以来，我国宏观经济步入新一轮景气周期，与建筑业密切相关的全社会固定资产投资（FAI）总额增速持续在15%以上的高位运行，2003至2006年全社会固定资产投资增速更是达到了24%以上。建筑和安装工程固定资产投资总额基本与全社会固定资产投资总额走势相似，近几年增速也维持在25%。</w:t>
      </w:r>
    </w:p>
    <w:p>
      <w:pPr>
        <w:keepNext w:val="0"/>
        <w:keepLines w:val="0"/>
        <w:pageBreakBefore w:val="0"/>
        <w:widowControl/>
        <w:shd w:val="clear" w:color="auto" w:fill="F5F8FD"/>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hint="eastAsia" w:ascii="Arial" w:hAnsi="Arial" w:eastAsia="宋体" w:cs="Arial"/>
          <w:sz w:val="24"/>
          <w:szCs w:val="24"/>
        </w:rPr>
        <w:t>2</w:t>
      </w:r>
      <w:r>
        <w:rPr>
          <w:rFonts w:ascii="Arial" w:hAnsi="Arial" w:eastAsia="宋体" w:cs="Arial"/>
          <w:sz w:val="24"/>
          <w:szCs w:val="24"/>
        </w:rPr>
        <w:t>、建筑业市场健康发展</w:t>
      </w:r>
    </w:p>
    <w:p>
      <w:pPr>
        <w:keepNext w:val="0"/>
        <w:keepLines w:val="0"/>
        <w:pageBreakBefore w:val="0"/>
        <w:widowControl/>
        <w:shd w:val="clear" w:color="auto" w:fill="F5F8FD"/>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（1）法制建设日益完善</w:t>
      </w:r>
    </w:p>
    <w:p>
      <w:pPr>
        <w:keepNext w:val="0"/>
        <w:keepLines w:val="0"/>
        <w:pageBreakBefore w:val="0"/>
        <w:widowControl/>
        <w:shd w:val="clear" w:color="auto" w:fill="F5F8FD"/>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近年来，国家建设部按照《建筑法》和《行政许可法》的规定，对从事建筑活动的企业个人执业资格管理制度进行了逐步完善。特别是从2005年以来，建设部起草和修订完成了勘察设计、建筑施工、建设监理、招标代理机构，以及注册监理工程师、注册建造师等企业及个人执业资质（资格）管理规定，下放了一部分企业资质审批权限，规范了审批行为，提高了审批效率。与此同时，根据全国人大在《建筑法》执法检查中反映出的问题，国家有关部门启动了《建筑法》的修订工作，全力打造一个日渐成熟的建筑市场。</w:t>
      </w:r>
    </w:p>
    <w:p>
      <w:pPr>
        <w:keepNext w:val="0"/>
        <w:keepLines w:val="0"/>
        <w:pageBreakBefore w:val="0"/>
        <w:widowControl/>
        <w:shd w:val="clear" w:color="auto" w:fill="F5F8FD"/>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（2）市场秩序日益规范</w:t>
      </w:r>
    </w:p>
    <w:p>
      <w:pPr>
        <w:keepNext w:val="0"/>
        <w:keepLines w:val="0"/>
        <w:pageBreakBefore w:val="0"/>
        <w:widowControl/>
        <w:shd w:val="clear" w:color="auto" w:fill="F5F8FD"/>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近几年来，建设部通过对建筑市场招投标环节中的违规问题，工程承包中的转包、违法分包、资质挂靠、不执行工程建设强制性标准问题，以及拖欠工程款等问题的专项治理，建筑市场秩序得到进一步好转，招标投标制度得到普遍执行。</w:t>
      </w:r>
    </w:p>
    <w:p>
      <w:pPr>
        <w:keepNext w:val="0"/>
        <w:keepLines w:val="0"/>
        <w:pageBreakBefore w:val="0"/>
        <w:widowControl/>
        <w:shd w:val="clear" w:color="auto" w:fill="F5F8FD"/>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（3）建筑诚信日益普遍</w:t>
      </w:r>
    </w:p>
    <w:p>
      <w:pPr>
        <w:keepNext w:val="0"/>
        <w:keepLines w:val="0"/>
        <w:pageBreakBefore w:val="0"/>
        <w:widowControl/>
        <w:shd w:val="clear" w:color="auto" w:fill="F5F8FD"/>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2004年以来，我国确定了建筑市场信用体系建设的整体目标，印发了指导意见，启动了长三角和环渤海区域诚信体系建设试点工作。</w:t>
      </w:r>
    </w:p>
    <w:p>
      <w:pPr>
        <w:keepNext w:val="0"/>
        <w:keepLines w:val="0"/>
        <w:pageBreakBefore w:val="0"/>
        <w:widowControl/>
        <w:shd w:val="clear" w:color="auto" w:fill="F5F8FD"/>
        <w:kinsoku/>
        <w:overflowPunct/>
        <w:topLinePunct w:val="0"/>
        <w:autoSpaceDE/>
        <w:autoSpaceDN/>
        <w:bidi w:val="0"/>
        <w:adjustRightInd/>
        <w:snapToGrid/>
        <w:spacing w:before="361" w:beforeLines="100" w:beforeAutospacing="0" w:after="361" w:afterLines="100" w:afterAutospacing="0" w:line="360" w:lineRule="auto"/>
        <w:ind w:firstLine="465"/>
        <w:textAlignment w:val="auto"/>
        <w:rPr>
          <w:rFonts w:ascii="Arial" w:hAnsi="Arial" w:eastAsia="宋体" w:cs="Arial"/>
          <w:sz w:val="24"/>
          <w:szCs w:val="24"/>
        </w:rPr>
      </w:pPr>
      <w:r>
        <w:rPr>
          <w:rFonts w:ascii="Arial" w:hAnsi="Arial" w:eastAsia="宋体" w:cs="Arial"/>
          <w:sz w:val="24"/>
          <w:szCs w:val="24"/>
        </w:rPr>
        <w:t>2007年初，建设部印发了《建筑市场诚信行为信息管理办法》，公布了175条《建筑市场各方主体不良行为记录认定标准》，全国建筑市场信用体系建设取得了突破性进展，80%的省级建设行政主管部门都建立了“失信单位名录”，将失信企业信息向社会公开，实现了“一地受罚，处处受制”的市场监控环境。</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hint="eastAsia" w:ascii="Arial" w:hAnsi="Arial" w:eastAsia="宋体" w:cs="Arial"/>
          <w:sz w:val="24"/>
          <w:szCs w:val="24"/>
        </w:rPr>
        <w:tab/>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xml:space="preserve">   2.2  目标职业分析</w:t>
      </w:r>
      <w:r>
        <w:rPr>
          <w:rFonts w:hint="eastAsia" w:ascii="Arial" w:hAnsi="Arial" w:eastAsia="宋体" w:cs="Arial"/>
          <w:sz w:val="24"/>
          <w:szCs w:val="24"/>
        </w:rPr>
        <w:t>——建筑设计师</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hint="eastAsia" w:ascii="Arial" w:hAnsi="Arial" w:eastAsia="宋体" w:cs="Arial"/>
          <w:sz w:val="24"/>
          <w:szCs w:val="24"/>
        </w:rPr>
        <w:t>(1)建筑师的定义</w:t>
      </w:r>
    </w:p>
    <w:p>
      <w:pPr>
        <w:keepNext w:val="0"/>
        <w:keepLines w:val="0"/>
        <w:pageBreakBefore w:val="0"/>
        <w:widowControl/>
        <w:shd w:val="clear" w:color="auto" w:fill="FFFFFF"/>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建筑</w:t>
      </w:r>
      <w:r>
        <w:rPr>
          <w:sz w:val="22"/>
          <w:szCs w:val="22"/>
        </w:rPr>
        <w:fldChar w:fldCharType="begin"/>
      </w:r>
      <w:r>
        <w:rPr>
          <w:sz w:val="22"/>
          <w:szCs w:val="22"/>
        </w:rPr>
        <w:instrText xml:space="preserve">HYPERLINK "http://baike.baidu.com/view/282148.htm" \t "_blank" </w:instrText>
      </w:r>
      <w:r>
        <w:rPr>
          <w:sz w:val="22"/>
          <w:szCs w:val="22"/>
        </w:rPr>
        <w:fldChar w:fldCharType="separate"/>
      </w:r>
      <w:r>
        <w:rPr>
          <w:rFonts w:ascii="Arial" w:hAnsi="Arial" w:eastAsia="宋体" w:cs="Arial"/>
          <w:sz w:val="24"/>
          <w:szCs w:val="24"/>
        </w:rPr>
        <w:t>设计师</w:t>
      </w:r>
      <w:r>
        <w:rPr>
          <w:sz w:val="22"/>
          <w:szCs w:val="22"/>
        </w:rPr>
        <w:fldChar w:fldCharType="end"/>
      </w:r>
      <w:r>
        <w:rPr>
          <w:rFonts w:ascii="Arial" w:hAnsi="Arial" w:eastAsia="宋体" w:cs="Arial"/>
          <w:sz w:val="24"/>
          <w:szCs w:val="24"/>
        </w:rPr>
        <w:t>是指单纯的建筑专业的设计师，简称建筑师，包括建筑主体设计、外墙设计、</w:t>
      </w:r>
      <w:r>
        <w:rPr>
          <w:sz w:val="22"/>
          <w:szCs w:val="22"/>
        </w:rPr>
        <w:fldChar w:fldCharType="begin"/>
      </w:r>
      <w:r>
        <w:rPr>
          <w:sz w:val="22"/>
          <w:szCs w:val="22"/>
        </w:rPr>
        <w:instrText xml:space="preserve">HYPERLINK "http://baike.baidu.com/view/78115.htm" \t "_blank" </w:instrText>
      </w:r>
      <w:r>
        <w:rPr>
          <w:sz w:val="22"/>
          <w:szCs w:val="22"/>
        </w:rPr>
        <w:fldChar w:fldCharType="separate"/>
      </w:r>
      <w:r>
        <w:rPr>
          <w:rFonts w:ascii="Arial" w:hAnsi="Arial" w:eastAsia="宋体" w:cs="Arial"/>
          <w:sz w:val="24"/>
          <w:szCs w:val="24"/>
        </w:rPr>
        <w:t>景观设计</w:t>
      </w:r>
      <w:r>
        <w:rPr>
          <w:sz w:val="22"/>
          <w:szCs w:val="22"/>
        </w:rPr>
        <w:fldChar w:fldCharType="end"/>
      </w:r>
      <w:r>
        <w:rPr>
          <w:rFonts w:ascii="Arial" w:hAnsi="Arial" w:eastAsia="宋体" w:cs="Arial"/>
          <w:sz w:val="24"/>
          <w:szCs w:val="24"/>
        </w:rPr>
        <w:t>、室内设计。建筑</w:t>
      </w:r>
      <w:r>
        <w:rPr>
          <w:sz w:val="22"/>
          <w:szCs w:val="22"/>
        </w:rPr>
        <w:fldChar w:fldCharType="begin"/>
      </w:r>
      <w:r>
        <w:rPr>
          <w:sz w:val="22"/>
          <w:szCs w:val="22"/>
        </w:rPr>
        <w:instrText xml:space="preserve">HYPERLINK "http://baike.baidu.com/view/25007.htm" \t "_blank" </w:instrText>
      </w:r>
      <w:r>
        <w:rPr>
          <w:sz w:val="22"/>
          <w:szCs w:val="22"/>
        </w:rPr>
        <w:fldChar w:fldCharType="separate"/>
      </w:r>
      <w:r>
        <w:rPr>
          <w:rFonts w:ascii="Arial" w:hAnsi="Arial" w:eastAsia="宋体" w:cs="Arial"/>
          <w:sz w:val="24"/>
          <w:szCs w:val="24"/>
        </w:rPr>
        <w:t>工程师</w:t>
      </w:r>
      <w:r>
        <w:rPr>
          <w:sz w:val="22"/>
          <w:szCs w:val="22"/>
        </w:rPr>
        <w:fldChar w:fldCharType="end"/>
      </w:r>
      <w:r>
        <w:rPr>
          <w:rFonts w:ascii="Arial" w:hAnsi="Arial" w:eastAsia="宋体" w:cs="Arial"/>
          <w:sz w:val="24"/>
          <w:szCs w:val="24"/>
        </w:rPr>
        <w:t>是泛指建筑行业的各个工种的工程师，包括电气、给排水、暖通、消防、建筑、结构、土建、装饰等。 建筑师通过与工程投资方（即通常所说的甲方）和施工方的合作，在技术、经济、功能和造型上实一般认为建筑师是一种艺术家而不是</w:t>
      </w:r>
      <w:r>
        <w:rPr>
          <w:sz w:val="22"/>
          <w:szCs w:val="22"/>
        </w:rPr>
        <w:fldChar w:fldCharType="begin"/>
      </w:r>
      <w:r>
        <w:rPr>
          <w:sz w:val="22"/>
          <w:szCs w:val="22"/>
        </w:rPr>
        <w:instrText xml:space="preserve">HYPERLINK "http://baike.baidu.com/view/25007.htm" \t "_blank" </w:instrText>
      </w:r>
      <w:r>
        <w:rPr>
          <w:sz w:val="22"/>
          <w:szCs w:val="22"/>
        </w:rPr>
        <w:fldChar w:fldCharType="separate"/>
      </w:r>
      <w:r>
        <w:rPr>
          <w:rFonts w:ascii="Arial" w:hAnsi="Arial" w:eastAsia="宋体" w:cs="Arial"/>
          <w:sz w:val="24"/>
          <w:szCs w:val="24"/>
        </w:rPr>
        <w:t>工程师</w:t>
      </w:r>
      <w:r>
        <w:rPr>
          <w:sz w:val="22"/>
          <w:szCs w:val="22"/>
        </w:rPr>
        <w:fldChar w:fldCharType="end"/>
      </w:r>
      <w:r>
        <w:rPr>
          <w:rFonts w:ascii="Arial" w:hAnsi="Arial" w:eastAsia="宋体" w:cs="Arial"/>
          <w:sz w:val="24"/>
          <w:szCs w:val="24"/>
        </w:rPr>
        <w:t>，他的作品需要工程师从力学角度计算，选取合适的工程材料才能实现，有的建筑师的设计过于超出现有的材料能力限制，则无法实现为真实的建筑。建筑师的设计也必须能说服投资方的赞成，才能付诸实现。历史上有许多非常有才华的设计，因为不能完全满足上述两个条件而没有能成为真正的建筑。</w:t>
      </w:r>
    </w:p>
    <w:p>
      <w:pPr>
        <w:pStyle w:val="9"/>
        <w:keepNext w:val="0"/>
        <w:keepLines w:val="0"/>
        <w:pageBreakBefore w:val="0"/>
        <w:widowControl/>
        <w:numPr>
          <w:ilvl w:val="0"/>
          <w:numId w:val="1"/>
        </w:numPr>
        <w:shd w:val="clear" w:color="auto" w:fill="FFFFFF"/>
        <w:kinsoku/>
        <w:overflowPunct/>
        <w:topLinePunct w:val="0"/>
        <w:autoSpaceDE/>
        <w:autoSpaceDN/>
        <w:bidi w:val="0"/>
        <w:adjustRightInd/>
        <w:snapToGrid/>
        <w:spacing w:before="361" w:beforeLines="100" w:beforeAutospacing="0" w:after="361" w:afterLines="100" w:afterAutospacing="0" w:line="360" w:lineRule="auto"/>
        <w:ind w:firstLineChars="0"/>
        <w:textAlignment w:val="auto"/>
        <w:rPr>
          <w:rFonts w:ascii="Arial" w:hAnsi="Arial" w:eastAsia="宋体" w:cs="Arial"/>
          <w:sz w:val="24"/>
          <w:szCs w:val="24"/>
        </w:rPr>
      </w:pPr>
      <w:r>
        <w:rPr>
          <w:rFonts w:hint="eastAsia" w:ascii="Arial" w:hAnsi="Arial" w:eastAsia="宋体" w:cs="Arial"/>
          <w:sz w:val="24"/>
          <w:szCs w:val="24"/>
        </w:rPr>
        <w:t>建筑学专业发展方向</w:t>
      </w:r>
      <w:r>
        <w:rPr>
          <w:rFonts w:ascii="Arial" w:hAnsi="Arial" w:eastAsia="宋体" w:cs="Arial"/>
          <w:sz w:val="24"/>
          <w:szCs w:val="24"/>
        </w:rPr>
        <w:t xml:space="preserve"> </w:t>
      </w:r>
    </w:p>
    <w:p>
      <w:pPr>
        <w:keepNext w:val="0"/>
        <w:keepLines w:val="0"/>
        <w:pageBreakBefore w:val="0"/>
        <w:widowControl/>
        <w:shd w:val="clear" w:color="auto" w:fill="FFFFFF"/>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建筑学专业作为建筑行业中最大的一个学科门类，其重要地位一直颇受重视，当然也一直是高等院校专业就业形势很好的一个专业。在这几年里，随着国民经济的发展，社会市场的繁荣，人民生活水平的提高，人们对居住环境需求水平的提高，建筑学一直处于热门专业里面。其中建筑学专业的几个分支，像室内设计、园林设计、城市规划等的需求量更是大增，建筑学专业的学生一直是抢手货。</w:t>
      </w:r>
    </w:p>
    <w:p>
      <w:pPr>
        <w:keepNext w:val="0"/>
        <w:keepLines w:val="0"/>
        <w:pageBreakBefore w:val="0"/>
        <w:widowControl/>
        <w:shd w:val="clear" w:color="auto" w:fill="FFFFFF"/>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p>
    <w:p>
      <w:pPr>
        <w:keepNext w:val="0"/>
        <w:keepLines w:val="0"/>
        <w:pageBreakBefore w:val="0"/>
        <w:widowControl/>
        <w:shd w:val="clear" w:color="auto" w:fill="FFFFFF"/>
        <w:kinsoku/>
        <w:overflowPunct/>
        <w:topLinePunct w:val="0"/>
        <w:autoSpaceDE/>
        <w:autoSpaceDN/>
        <w:bidi w:val="0"/>
        <w:adjustRightInd/>
        <w:snapToGrid/>
        <w:spacing w:before="361" w:beforeLines="100" w:beforeAutospacing="0" w:after="361" w:afterLines="100" w:afterAutospacing="0" w:line="360" w:lineRule="auto"/>
        <w:ind w:firstLine="420"/>
        <w:textAlignment w:val="auto"/>
        <w:rPr>
          <w:rFonts w:ascii="Arial" w:hAnsi="Arial" w:eastAsia="宋体" w:cs="Arial"/>
          <w:sz w:val="24"/>
          <w:szCs w:val="24"/>
        </w:rPr>
      </w:pPr>
      <w:r>
        <w:rPr>
          <w:rFonts w:ascii="Arial" w:hAnsi="Arial" w:eastAsia="宋体" w:cs="Arial"/>
          <w:sz w:val="24"/>
          <w:szCs w:val="24"/>
        </w:rPr>
        <w:t>建筑学专业毕业的学生就业主要有四个方向：建筑设计研究院和建筑设计事务所等建筑行业的设计单位，主要从事建筑物的设计和有关建筑的研究工作;当然还有一部分同学(硕士生和博士生居多)留在高校研究和任教;一部分同学考取公务员在城建部门从事管理规划工作也是不错的;另有相当一部分进入了房地产行业从事房地产开发。</w:t>
      </w:r>
    </w:p>
    <w:p>
      <w:pPr>
        <w:keepNext w:val="0"/>
        <w:keepLines w:val="0"/>
        <w:pageBreakBefore w:val="0"/>
        <w:widowControl/>
        <w:shd w:val="clear" w:color="auto" w:fill="FFFFFF"/>
        <w:kinsoku/>
        <w:overflowPunct/>
        <w:topLinePunct w:val="0"/>
        <w:autoSpaceDE/>
        <w:autoSpaceDN/>
        <w:bidi w:val="0"/>
        <w:adjustRightInd/>
        <w:snapToGrid/>
        <w:spacing w:before="361" w:beforeLines="100" w:beforeAutospacing="0" w:after="361" w:afterLines="100" w:afterAutospacing="0" w:line="360" w:lineRule="auto"/>
        <w:ind w:firstLine="465"/>
        <w:textAlignment w:val="auto"/>
        <w:rPr>
          <w:rFonts w:ascii="Arial" w:hAnsi="Arial" w:eastAsia="宋体" w:cs="Arial"/>
          <w:sz w:val="24"/>
          <w:szCs w:val="24"/>
        </w:rPr>
      </w:pPr>
      <w:r>
        <w:rPr>
          <w:rFonts w:hint="eastAsia" w:ascii="Arial" w:hAnsi="Arial" w:eastAsia="宋体" w:cs="Arial"/>
          <w:sz w:val="24"/>
          <w:szCs w:val="24"/>
        </w:rPr>
        <w:t>（3）建筑师的前景</w:t>
      </w:r>
    </w:p>
    <w:p>
      <w:pPr>
        <w:keepNext w:val="0"/>
        <w:keepLines w:val="0"/>
        <w:pageBreakBefore w:val="0"/>
        <w:widowControl/>
        <w:shd w:val="clear" w:color="auto" w:fill="FFFFFF"/>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hint="eastAsia" w:ascii="Arial" w:hAnsi="Arial" w:eastAsia="宋体" w:cs="Arial"/>
          <w:sz w:val="24"/>
          <w:szCs w:val="24"/>
        </w:rPr>
        <w:t>建筑师是少数可以工作一生的职业，也是少数越老越吃香的职业。但现在的情况是，年轻建筑师很容易陷入职业枯竭感，往往等不到自己“风光”的那一天就已经转行了。</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xml:space="preserve">   2.3  职业素质测评 </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ind w:firstLine="120" w:firstLineChars="50"/>
        <w:textAlignment w:val="auto"/>
        <w:rPr>
          <w:rFonts w:ascii="Arial" w:hAnsi="Arial" w:eastAsia="宋体" w:cs="Arial"/>
          <w:sz w:val="24"/>
          <w:szCs w:val="24"/>
        </w:rPr>
      </w:pPr>
      <w:r>
        <w:rPr>
          <w:rFonts w:ascii="Arial" w:hAnsi="Arial" w:eastAsia="宋体" w:cs="Arial"/>
          <w:sz w:val="24"/>
          <w:szCs w:val="24"/>
        </w:rPr>
        <w:t xml:space="preserve"> 2.4  SWOT分析   </w:t>
      </w:r>
    </w:p>
    <w:p>
      <w:pPr>
        <w:keepNext w:val="0"/>
        <w:keepLines w:val="0"/>
        <w:pageBreakBefore w:val="0"/>
        <w:widowControl/>
        <w:kinsoku/>
        <w:overflowPunct/>
        <w:topLinePunct w:val="0"/>
        <w:autoSpaceDE/>
        <w:autoSpaceDN/>
        <w:bidi w:val="0"/>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xml:space="preserve">  </w:t>
      </w:r>
      <w:r>
        <w:rPr>
          <w:rFonts w:hint="eastAsia" w:ascii="Arial" w:hAnsi="Arial" w:eastAsia="宋体" w:cs="Arial"/>
          <w:sz w:val="24"/>
          <w:szCs w:val="24"/>
        </w:rPr>
        <w:t xml:space="preserve"> </w:t>
      </w:r>
      <w:r>
        <w:rPr>
          <w:rFonts w:ascii="Arial" w:hAnsi="Arial" w:eastAsia="宋体" w:cs="Arial"/>
          <w:sz w:val="24"/>
          <w:szCs w:val="24"/>
        </w:rPr>
        <w:t>2.5  职业认知小节</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xml:space="preserve">  职业规划设计</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xml:space="preserve">   3.1  确定目标和途径</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xml:space="preserve">   3.2  制定行动计划</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1.短期计划 (大学计划</w:t>
      </w:r>
      <w:r>
        <w:rPr>
          <w:rFonts w:hint="eastAsia" w:ascii="Arial" w:hAnsi="Arial" w:eastAsia="宋体" w:cs="Arial"/>
          <w:sz w:val="24"/>
          <w:szCs w:val="24"/>
        </w:rPr>
        <w:t>)</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hint="eastAsia" w:ascii="Arial" w:hAnsi="Arial" w:eastAsia="宋体" w:cs="Arial"/>
          <w:sz w:val="24"/>
          <w:szCs w:val="24"/>
        </w:rPr>
        <w:t>大一阶段学习有关建筑理论的基础性知识，为今后的专业学习奠定良好的基础。</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大二</w:t>
      </w:r>
      <w:r>
        <w:rPr>
          <w:rFonts w:hint="eastAsia" w:ascii="Arial" w:hAnsi="Arial" w:eastAsia="宋体" w:cs="Arial"/>
          <w:sz w:val="24"/>
          <w:szCs w:val="24"/>
        </w:rPr>
        <w:t>阶段学习有关建筑设计方面的知识，锻炼自己的设计能力（包括对功能、空间、建筑造型等方面的推敲），培养自身的设计素养，多阅读有关方面书籍，加强对建筑设计的了解，开始逐步摸索CAD，争取掌握相关的制图技能。</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hint="eastAsia" w:ascii="Arial" w:hAnsi="Arial" w:eastAsia="宋体" w:cs="Arial"/>
          <w:sz w:val="24"/>
          <w:szCs w:val="24"/>
        </w:rPr>
        <w:t>大三及以上阶段，在建筑设计上，独立思考，加强自己的设计能力。</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hint="eastAsia" w:ascii="Arial" w:hAnsi="Arial" w:eastAsia="宋体" w:cs="Arial"/>
          <w:sz w:val="24"/>
          <w:szCs w:val="24"/>
        </w:rPr>
        <w:t>计划考取CAD二级资格证书，学习PHOTOSHOP的有关技能并考取相应的证书。在拿到CAD的基础上，开始学习3DMAX等一系列软件。</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ind w:firstLine="465"/>
        <w:textAlignment w:val="auto"/>
        <w:rPr>
          <w:rFonts w:ascii="Arial" w:hAnsi="Arial" w:eastAsia="宋体" w:cs="Arial"/>
          <w:sz w:val="24"/>
          <w:szCs w:val="24"/>
        </w:rPr>
      </w:pPr>
      <w:r>
        <w:rPr>
          <w:rFonts w:ascii="Arial" w:hAnsi="Arial" w:eastAsia="宋体" w:cs="Arial"/>
          <w:sz w:val="24"/>
          <w:szCs w:val="24"/>
        </w:rPr>
        <w:t>2.中期计划</w:t>
      </w:r>
    </w:p>
    <w:p>
      <w:pPr>
        <w:keepNext w:val="0"/>
        <w:keepLines w:val="0"/>
        <w:pageBreakBefore w:val="0"/>
        <w:widowControl/>
        <w:kinsoku/>
        <w:wordWrap w:val="0"/>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hint="eastAsia" w:ascii="Arial" w:hAnsi="Arial" w:eastAsia="宋体" w:cs="Arial"/>
          <w:sz w:val="24"/>
          <w:szCs w:val="24"/>
        </w:rPr>
        <w:t>毕业后五年</w:t>
      </w:r>
      <w:r>
        <w:rPr>
          <w:rFonts w:ascii="宋体" w:hAnsi="宋体" w:eastAsia="宋体" w:cs="宋体"/>
          <w:color w:val="000000"/>
          <w:sz w:val="24"/>
          <w:szCs w:val="24"/>
        </w:rPr>
        <w:t>走</w:t>
      </w:r>
      <w:r>
        <w:rPr>
          <w:rFonts w:ascii="Arial" w:hAnsi="Arial" w:eastAsia="宋体" w:cs="Arial"/>
          <w:sz w:val="24"/>
          <w:szCs w:val="24"/>
        </w:rPr>
        <w:t>向工作岗位从最基本的做起，学习工作经验，总结工作 教训，</w:t>
      </w:r>
      <w:r>
        <w:rPr>
          <w:rFonts w:hint="eastAsia" w:ascii="Arial" w:hAnsi="Arial" w:eastAsia="宋体" w:cs="Arial"/>
          <w:sz w:val="24"/>
          <w:szCs w:val="24"/>
        </w:rPr>
        <w:t>适应职场，积累知识</w:t>
      </w:r>
      <w:r>
        <w:rPr>
          <w:rFonts w:ascii="Arial" w:hAnsi="Arial" w:eastAsia="宋体" w:cs="Arial"/>
          <w:sz w:val="24"/>
          <w:szCs w:val="24"/>
        </w:rPr>
        <w:t>、人脉、金脉</w:t>
      </w:r>
      <w:r>
        <w:rPr>
          <w:rFonts w:hint="eastAsia" w:ascii="Arial" w:hAnsi="Arial" w:eastAsia="宋体" w:cs="Arial"/>
          <w:sz w:val="24"/>
          <w:szCs w:val="24"/>
        </w:rPr>
        <w:t>，</w:t>
      </w:r>
      <w:r>
        <w:rPr>
          <w:rFonts w:ascii="Arial" w:hAnsi="Arial" w:eastAsia="宋体" w:cs="Arial"/>
          <w:sz w:val="24"/>
          <w:szCs w:val="24"/>
        </w:rPr>
        <w:t>为自己走好创业一步打下基础</w:t>
      </w:r>
      <w:r>
        <w:rPr>
          <w:rFonts w:hint="eastAsia" w:ascii="Arial" w:hAnsi="Arial" w:eastAsia="宋体" w:cs="Arial"/>
          <w:sz w:val="24"/>
          <w:szCs w:val="24"/>
        </w:rPr>
        <w:t>，并且开始积极备考</w:t>
      </w:r>
      <w:r>
        <w:rPr>
          <w:rFonts w:ascii="宋体" w:hAnsi="宋体" w:eastAsia="宋体" w:cs="宋体"/>
          <w:spacing w:val="8"/>
          <w:sz w:val="24"/>
          <w:szCs w:val="24"/>
        </w:rPr>
        <w:t>一级注册建筑师</w:t>
      </w:r>
      <w:r>
        <w:rPr>
          <w:rFonts w:hint="eastAsia" w:ascii="宋体" w:hAnsi="宋体" w:eastAsia="宋体" w:cs="宋体"/>
          <w:spacing w:val="8"/>
          <w:sz w:val="24"/>
          <w:szCs w:val="24"/>
        </w:rPr>
        <w:t>。</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3.长期计划 (毕业后十年或以上计划) 20xx年～20xx 年如退休时要达到 …如毕业后 第十年要 第二十年要… 如事业发展，工作、生活关系，健康，心灵成长，子女教育，慈善等方向性规划详细执行计划如下：本人现正就读大学x年级，我的大学计划是……</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 xml:space="preserve">   3.3  动态分析调整</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before="361" w:beforeLines="100" w:beforeAutospacing="0" w:after="361" w:afterLines="100" w:afterAutospacing="0" w:line="360" w:lineRule="auto"/>
        <w:textAlignment w:val="auto"/>
        <w:rPr>
          <w:rFonts w:ascii="Arial" w:hAnsi="Arial" w:eastAsia="宋体" w:cs="Arial"/>
          <w:sz w:val="24"/>
          <w:szCs w:val="24"/>
        </w:rPr>
      </w:pPr>
      <w:r>
        <w:rPr>
          <w:rFonts w:ascii="Arial" w:hAnsi="Arial" w:eastAsia="宋体" w:cs="Arial"/>
          <w:sz w:val="24"/>
          <w:szCs w:val="24"/>
        </w:rPr>
        <w:t>3.4  备选职业规划方案</w:t>
      </w:r>
    </w:p>
    <w:p>
      <w:pPr>
        <w:keepNext w:val="0"/>
        <w:keepLines w:val="0"/>
        <w:pageBreakBefore w:val="0"/>
        <w:widowControl/>
        <w:kinsoku/>
        <w:overflowPunct/>
        <w:topLinePunct w:val="0"/>
        <w:autoSpaceDE/>
        <w:autoSpaceDN/>
        <w:bidi w:val="0"/>
        <w:spacing w:before="361" w:beforeLines="100" w:beforeAutospacing="0" w:after="361" w:afterLines="100" w:afterAutospacing="0" w:line="360" w:lineRule="auto"/>
        <w:textAlignment w:val="auto"/>
        <w:rPr>
          <w:sz w:val="22"/>
          <w:szCs w:val="22"/>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35E9"/>
    <w:multiLevelType w:val="multilevel"/>
    <w:tmpl w:val="100B35E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val="1"/>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5126556"/>
    <w:rsid w:val="6AE940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uiPriority w:val="0"/>
    <w:pPr>
      <w:adjustRightInd/>
      <w:snapToGrid/>
      <w:spacing w:before="100" w:beforeAutospacing="1" w:after="100" w:afterAutospacing="1"/>
    </w:pPr>
    <w:rPr>
      <w:rFonts w:ascii="宋体" w:hAnsi="宋体" w:eastAsia="宋体" w:cs="Times New Roman"/>
      <w:sz w:val="24"/>
      <w:szCs w:val="24"/>
    </w:rPr>
  </w:style>
  <w:style w:type="paragraph" w:styleId="3">
    <w:name w:val="footer"/>
    <w:basedOn w:val="1"/>
    <w:link w:val="13"/>
    <w:semiHidden/>
    <w:unhideWhenUsed/>
    <w:uiPriority w:val="99"/>
    <w:pPr>
      <w:tabs>
        <w:tab w:val="center" w:pos="4153"/>
        <w:tab w:val="right" w:pos="8306"/>
      </w:tabs>
    </w:pPr>
    <w:rPr>
      <w:sz w:val="18"/>
      <w:szCs w:val="18"/>
    </w:rPr>
  </w:style>
  <w:style w:type="paragraph" w:styleId="4">
    <w:name w:val="header"/>
    <w:basedOn w:val="1"/>
    <w:link w:val="12"/>
    <w:semiHidden/>
    <w:unhideWhenUsed/>
    <w:uiPriority w:val="99"/>
    <w:pPr>
      <w:pBdr>
        <w:bottom w:val="single" w:color="auto" w:sz="6" w:space="1"/>
      </w:pBdr>
      <w:tabs>
        <w:tab w:val="center" w:pos="4153"/>
        <w:tab w:val="right" w:pos="8306"/>
      </w:tabs>
      <w:jc w:val="center"/>
    </w:pPr>
    <w:rPr>
      <w:sz w:val="18"/>
      <w:szCs w:val="18"/>
    </w:rPr>
  </w:style>
  <w:style w:type="paragraph" w:styleId="5">
    <w:name w:val="HTML Preformatted"/>
    <w:basedOn w:val="1"/>
    <w:link w:val="1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hAnsi="Arial" w:eastAsia="宋体" w:cs="Arial"/>
      <w:sz w:val="24"/>
      <w:szCs w:val="24"/>
    </w:rPr>
  </w:style>
  <w:style w:type="paragraph" w:styleId="6">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paragraph" w:customStyle="1" w:styleId="9">
    <w:name w:val="List Paragraph"/>
    <w:basedOn w:val="1"/>
    <w:qFormat/>
    <w:uiPriority w:val="34"/>
    <w:pPr>
      <w:ind w:firstLine="420" w:firstLineChars="200"/>
    </w:pPr>
  </w:style>
  <w:style w:type="character" w:customStyle="1" w:styleId="10">
    <w:name w:val="正文文本缩进 Char"/>
    <w:basedOn w:val="8"/>
    <w:link w:val="2"/>
    <w:qFormat/>
    <w:uiPriority w:val="0"/>
    <w:rPr>
      <w:rFonts w:ascii="宋体" w:hAnsi="宋体" w:eastAsia="宋体" w:cs="Times New Roman"/>
      <w:sz w:val="24"/>
      <w:szCs w:val="24"/>
    </w:rPr>
  </w:style>
  <w:style w:type="character" w:customStyle="1" w:styleId="11">
    <w:name w:val="HTML 预设格式 Char"/>
    <w:basedOn w:val="8"/>
    <w:link w:val="5"/>
    <w:semiHidden/>
    <w:uiPriority w:val="99"/>
    <w:rPr>
      <w:rFonts w:ascii="Arial" w:hAnsi="Arial" w:eastAsia="宋体" w:cs="Arial"/>
      <w:sz w:val="24"/>
      <w:szCs w:val="24"/>
    </w:rPr>
  </w:style>
  <w:style w:type="character" w:customStyle="1" w:styleId="12">
    <w:name w:val="页眉 Char"/>
    <w:basedOn w:val="8"/>
    <w:link w:val="4"/>
    <w:semiHidden/>
    <w:qFormat/>
    <w:uiPriority w:val="99"/>
    <w:rPr>
      <w:rFonts w:ascii="Tahoma" w:hAnsi="Tahoma"/>
      <w:sz w:val="18"/>
      <w:szCs w:val="18"/>
    </w:rPr>
  </w:style>
  <w:style w:type="character" w:customStyle="1" w:styleId="13">
    <w:name w:val="页脚 Char"/>
    <w:basedOn w:val="8"/>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525</Words>
  <Characters>2994</Characters>
  <Lines>24</Lines>
  <Paragraphs>7</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mayn</dc:creator>
  <cp:lastModifiedBy>XXX</cp:lastModifiedBy>
  <dcterms:modified xsi:type="dcterms:W3CDTF">2020-09-16T09:24:24Z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