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9" o:spid="_x0000_s1029" o:spt="202" type="#_x0000_t202" style="position:absolute;left:0pt;margin-left:116pt;margin-top:144.7pt;height:130.25pt;width:471.55pt;mso-position-vertical-relative:pag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造字工房坚黑（非商用）常规体" w:hAnsi="造字工房坚黑（非商用）常规体" w:eastAsia="造字工房坚黑（非商用）常规体" w:cs="造字工房坚黑（非商用）常规体"/>
                      <w:b w:val="0"/>
                      <w:bCs w:val="0"/>
                      <w:color w:val="C00000"/>
                      <w:sz w:val="84"/>
                      <w:szCs w:val="84"/>
                      <w:u w:val="double"/>
                      <w:lang w:eastAsia="zh-CN"/>
                    </w:rPr>
                  </w:pPr>
                  <w:r>
                    <w:rPr>
                      <w:rFonts w:hint="eastAsia" w:ascii="造字工房坚黑（非商用）常规体" w:hAnsi="造字工房坚黑（非商用）常规体" w:eastAsia="造字工房坚黑（非商用）常规体" w:cs="造字工房坚黑（非商用）常规体"/>
                      <w:b w:val="0"/>
                      <w:bCs w:val="0"/>
                      <w:color w:val="C00000"/>
                      <w:sz w:val="72"/>
                      <w:szCs w:val="72"/>
                      <w:u w:val="double"/>
                      <w:lang w:eastAsia="zh-CN"/>
                    </w:rPr>
                    <w:t>网店客服员工手册</w:t>
                  </w:r>
                </w:p>
              </w:txbxContent>
            </v:textbox>
            <w10:anchorlock/>
          </v:shape>
        </w:pict>
      </w:r>
      <w:r>
        <w:pict>
          <v:shape id="_x0000_s1031" o:spid="_x0000_s1031" o:spt="202" type="#_x0000_t202" style="position:absolute;left:0pt;margin-left:387pt;margin-top:767.9pt;height:33pt;width:192.65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华康雅宋体W9" w:hAnsi="华康雅宋体W9" w:eastAsia="华康雅宋体W9" w:cs="华康雅宋体W9"/>
                      <w:i/>
                      <w:iCs/>
                      <w:szCs w:val="21"/>
                    </w:rPr>
                  </w:pPr>
                  <w:r>
                    <w:rPr>
                      <w:rFonts w:ascii="MS Reference Sans Serif" w:hAnsi="MS Reference Sans Serif" w:cs="MS Reference Sans Serif"/>
                      <w:szCs w:val="21"/>
                    </w:rPr>
                    <w:t>©</w:t>
                  </w:r>
                  <w:r>
                    <w:rPr>
                      <w:rFonts w:hint="eastAsia" w:ascii="华康雅宋体W9" w:hAnsi="华康雅宋体W9" w:eastAsia="华康雅宋体W9" w:cs="华康雅宋体W9"/>
                      <w:szCs w:val="21"/>
                    </w:rPr>
                    <w:t>论文资源网</w:t>
                  </w:r>
                  <w:r>
                    <w:rPr>
                      <w:rFonts w:ascii="华康雅宋体W9" w:hAnsi="华康雅宋体W9" w:eastAsia="华康雅宋体W9" w:cs="华康雅宋体W9"/>
                      <w:szCs w:val="21"/>
                    </w:rPr>
                    <w:t>www.</w:t>
                  </w:r>
                  <w:r>
                    <w:rPr>
                      <w:rFonts w:ascii="华康雅宋体W9" w:hAnsi="华康雅宋体W9" w:eastAsia="华康雅宋体W9" w:cs="华康雅宋体W9"/>
                      <w:i/>
                      <w:iCs/>
                      <w:szCs w:val="21"/>
                    </w:rPr>
                    <w:t>Lwenzy.com</w:t>
                  </w:r>
                </w:p>
              </w:txbxContent>
            </v:textbox>
          </v:shape>
        </w:pict>
      </w:r>
      <w:r>
        <w:pict>
          <v:shape id="Text Box 8" o:spid="_x0000_s1032" o:spt="202" type="#_x0000_t202" style="position:absolute;left:0pt;margin-left:99pt;margin-top:705.5pt;height:37.2pt;width:369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32"/>
                      <w:szCs w:val="32"/>
                    </w:rPr>
                    <w:t>中国·北京</w:t>
                  </w: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6" w:h="16838"/>
          <w:pgMar w:top="0" w:right="0" w:bottom="0" w:left="0" w:header="0" w:footer="0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员工手册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</w:p>
    <w:p>
      <w:pPr>
        <w:pStyle w:val="8"/>
        <w:shd w:val="clear" w:color="auto" w:fill="FFFFFF"/>
      </w:pPr>
      <w:r>
        <w:t>第一章 总则   …………………………………………………………………………… 2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>第二章</w:t>
      </w:r>
      <w:r>
        <w:rPr>
          <w:rFonts w:hint="eastAsia"/>
        </w:rPr>
        <w:t xml:space="preserve"> 试用期</w:t>
      </w:r>
      <w:r>
        <w:t xml:space="preserve">   …………………………………………………………………………… </w:t>
      </w:r>
      <w:r>
        <w:rPr>
          <w:rFonts w:hint="eastAsia"/>
        </w:rPr>
        <w:t>3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 xml:space="preserve">第三章 </w:t>
      </w:r>
      <w:r>
        <w:rPr>
          <w:rFonts w:hint="eastAsia"/>
        </w:rPr>
        <w:t>薪资待遇</w:t>
      </w:r>
      <w:r>
        <w:t>……………………………………………………………………………</w:t>
      </w:r>
      <w:r>
        <w:rPr>
          <w:rFonts w:hint="eastAsia"/>
        </w:rPr>
        <w:t>3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>第四章 工时</w:t>
      </w:r>
      <w:r>
        <w:rPr>
          <w:rFonts w:hint="eastAsia"/>
        </w:rPr>
        <w:t>与休假</w:t>
      </w:r>
      <w:r>
        <w:t xml:space="preserve">  ……………………………………………………………………………</w:t>
      </w:r>
      <w:r>
        <w:rPr>
          <w:rFonts w:hint="eastAsia"/>
        </w:rPr>
        <w:t>3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>第五章</w:t>
      </w:r>
      <w:r>
        <w:rPr>
          <w:rFonts w:hint="eastAsia"/>
        </w:rPr>
        <w:t xml:space="preserve">  部门</w:t>
      </w:r>
      <w:r>
        <w:t xml:space="preserve">  ……………………………………………………………………………</w:t>
      </w:r>
      <w:r>
        <w:rPr>
          <w:rFonts w:hint="eastAsia"/>
        </w:rPr>
        <w:t>4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 xml:space="preserve">第六章 </w:t>
      </w:r>
      <w:r>
        <w:rPr>
          <w:rFonts w:hint="eastAsia"/>
        </w:rPr>
        <w:t xml:space="preserve"> 纪律与职责</w:t>
      </w:r>
      <w:r>
        <w:t xml:space="preserve">…………………………………………………………………………… </w:t>
      </w:r>
      <w:r>
        <w:rPr>
          <w:rFonts w:hint="eastAsia"/>
        </w:rPr>
        <w:t>5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  <w:rPr>
          <w:rFonts w:hint="eastAsia"/>
        </w:rPr>
      </w:pPr>
      <w:r>
        <w:t xml:space="preserve">第七章  </w:t>
      </w:r>
      <w:r>
        <w:rPr>
          <w:rFonts w:hint="eastAsia"/>
        </w:rPr>
        <w:t>奖励与惩罚</w:t>
      </w:r>
      <w:r>
        <w:t xml:space="preserve">………………………………………………………………………… </w:t>
      </w:r>
      <w:r>
        <w:rPr>
          <w:rFonts w:hint="eastAsia"/>
        </w:rPr>
        <w:t>7</w:t>
      </w:r>
    </w:p>
    <w:p>
      <w:pPr>
        <w:pStyle w:val="8"/>
        <w:shd w:val="clear" w:color="auto" w:fill="FFFFFF"/>
      </w:pPr>
    </w:p>
    <w:p>
      <w:pPr>
        <w:pStyle w:val="8"/>
        <w:shd w:val="clear" w:color="auto" w:fill="FFFFFF"/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</w:p>
    <w:p>
      <w:pPr>
        <w:pStyle w:val="8"/>
        <w:shd w:val="clear" w:color="auto" w:fill="FFFFFF"/>
        <w:spacing w:line="360" w:lineRule="auto"/>
        <w:rPr>
          <w:rFonts w:hint="eastAsia"/>
          <w:b/>
          <w:sz w:val="30"/>
          <w:szCs w:val="30"/>
        </w:rPr>
      </w:pPr>
    </w:p>
    <w:p>
      <w:pPr>
        <w:pStyle w:val="8"/>
        <w:shd w:val="clear" w:color="auto" w:fill="FFFFFF"/>
        <w:spacing w:line="360" w:lineRule="auto"/>
        <w:rPr>
          <w:rFonts w:hint="eastAsia"/>
          <w:b/>
          <w:sz w:val="30"/>
          <w:szCs w:val="30"/>
        </w:rPr>
      </w:pPr>
    </w:p>
    <w:p>
      <w:pPr>
        <w:pStyle w:val="8"/>
        <w:shd w:val="clear" w:color="auto" w:fill="FFFFFF"/>
        <w:spacing w:line="360" w:lineRule="auto"/>
        <w:rPr>
          <w:rFonts w:hint="eastAsia"/>
          <w:b/>
          <w:sz w:val="30"/>
          <w:szCs w:val="30"/>
        </w:rPr>
      </w:pPr>
    </w:p>
    <w:p>
      <w:pPr>
        <w:pStyle w:val="8"/>
        <w:shd w:val="clear" w:color="auto" w:fill="FFFFFF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第一章  总   则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第1条：  </w:t>
      </w:r>
      <w:r>
        <w:rPr>
          <w:rFonts w:hint="eastAsia"/>
          <w:szCs w:val="21"/>
        </w:rPr>
        <w:t>为规范公司和员工的行为</w:t>
      </w:r>
      <w:r>
        <w:rPr>
          <w:rFonts w:hint="eastAsia"/>
          <w:sz w:val="28"/>
          <w:szCs w:val="28"/>
        </w:rPr>
        <w:t>，</w:t>
      </w:r>
      <w:r>
        <w:t>造就机会给每一位员工有所发展，严格的纪律和有效的规章制度是必要的。本手册将公司的员工规范、奖惩规定集一册，希望公司全体员工认真学习、自觉遵守，以为我们共同的事业取得成功的保证</w:t>
      </w:r>
      <w:r>
        <w:rPr>
          <w:rFonts w:hint="eastAsia"/>
        </w:rPr>
        <w:t>，</w:t>
      </w:r>
      <w:r>
        <w:rPr>
          <w:rFonts w:hint="eastAsia"/>
          <w:szCs w:val="21"/>
        </w:rPr>
        <w:t>特制定本规章制度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第2条</w:t>
      </w:r>
      <w:r>
        <w:rPr>
          <w:rFonts w:hint="eastAsia"/>
          <w:szCs w:val="21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Cs w:val="21"/>
        </w:rPr>
        <w:t>公司简介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Cs w:val="21"/>
        </w:rPr>
        <w:t>XXXX商贸有限公司， 开创于2009年3月。主要从事于淘宝网上销售女装。通过网络销售这个平台，使公司团队从最初的3个人发展至今。不仅我们在人数上达到了将近50名，现在已有自主工厂，制版、加工、销售、批发的产业链已经具有一定规模。公司旗下品牌XXXX同时在天猫女装行业中一直连创佳绩，2013年双11更是创下日销100W的好成绩。但是我们从不骄傲，也一直都在努力寻找新的突破！定位高端客户群体，做高客单产品的新商城已经提上正常营业日程，下一步准备拓展京东、一号店等等其他第三方平台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第3条：</w:t>
      </w:r>
      <w:r>
        <w:rPr>
          <w:rFonts w:hint="eastAsia"/>
          <w:szCs w:val="21"/>
        </w:rPr>
        <w:t>本员工手册中的规章制度适用于公司所有员工，包括管理人员，技术人员和普通员工。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第4条：</w:t>
      </w:r>
      <w:r>
        <w:rPr>
          <w:rFonts w:hint="eastAsia"/>
        </w:rPr>
        <w:t>信念  以热情的态度对待本职工作、对待客户及同事。勤恳、负责、努力 诚实！服从上级主管人员的指示及工作安排，按时积极完成工作。同时要保持工作环境的整洁与美观，保持自己良好的职业形象。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第5条：</w:t>
      </w:r>
      <w:r>
        <w:rPr>
          <w:rFonts w:hint="eastAsia"/>
          <w:szCs w:val="21"/>
        </w:rPr>
        <w:t>生效与解释</w:t>
      </w:r>
    </w:p>
    <w:p>
      <w:pPr>
        <w:pStyle w:val="8"/>
        <w:shd w:val="clear" w:color="auto" w:fill="FFFFFF"/>
        <w:spacing w:line="360" w:lineRule="auto"/>
        <w:ind w:firstLine="1155" w:firstLineChars="550"/>
      </w:pPr>
      <w:r>
        <w:t>本员工手册自公布之日起生效，由公司管理部门负责解释。</w:t>
      </w:r>
    </w:p>
    <w:p>
      <w:pPr>
        <w:pStyle w:val="8"/>
        <w:shd w:val="clear" w:color="auto" w:fill="FFFFFF"/>
        <w:spacing w:line="360" w:lineRule="auto"/>
        <w:ind w:left="1155" w:leftChars="550"/>
        <w:rPr>
          <w:rFonts w:hint="eastAsia"/>
        </w:rPr>
      </w:pPr>
      <w:r>
        <w:t>公司的管理部门有权对本员工手册进行修改和补充。修改和补充应通过</w:t>
      </w:r>
      <w:r>
        <w:rPr>
          <w:rFonts w:hint="eastAsia"/>
        </w:rPr>
        <w:t>QQ群或者另发表格</w:t>
      </w:r>
      <w:r>
        <w:t>方式进行公布。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第二章 试 用 期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第1条：</w:t>
      </w:r>
      <w:r>
        <w:rPr>
          <w:rFonts w:hint="eastAsia"/>
          <w:szCs w:val="21"/>
        </w:rPr>
        <w:t>试用期时间，所有新员工的试用期都是一个月。</w:t>
      </w:r>
    </w:p>
    <w:p>
      <w:pPr>
        <w:pStyle w:val="8"/>
        <w:shd w:val="clear" w:color="auto" w:fill="FFFFFF"/>
        <w:spacing w:line="360" w:lineRule="auto"/>
        <w:rPr>
          <w:rFonts w:hint="eastAsia"/>
        </w:rPr>
      </w:pPr>
      <w:r>
        <w:rPr>
          <w:rFonts w:hint="eastAsia"/>
          <w:sz w:val="28"/>
          <w:szCs w:val="28"/>
        </w:rPr>
        <w:t>第2条：</w:t>
      </w:r>
      <w:r>
        <w:rPr>
          <w:rFonts w:hint="eastAsia"/>
        </w:rPr>
        <w:t>在试用期期满之前</w:t>
      </w:r>
      <w:r>
        <w:t>由各部门主管进行考核，考核合格者正式录用。试用期内如发现不符合录用条件的，可随时依法解除</w:t>
      </w:r>
      <w:r>
        <w:rPr>
          <w:rFonts w:hint="eastAsia"/>
        </w:rPr>
        <w:t>雇佣合作关系</w:t>
      </w:r>
      <w:r>
        <w:t>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第3条：</w:t>
      </w:r>
      <w:r>
        <w:rPr>
          <w:rFonts w:hint="eastAsia"/>
          <w:szCs w:val="21"/>
        </w:rPr>
        <w:t>进入公司的所有新员工，在职位上如若需要调配，请努力配合。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第4条：</w:t>
      </w:r>
      <w:r>
        <w:rPr>
          <w:rFonts w:hint="eastAsia"/>
          <w:szCs w:val="21"/>
        </w:rPr>
        <w:t>工作一周内离职，本公司一概不发放工资。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第三章 薪资待遇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第1条：</w:t>
      </w:r>
      <w:r>
        <w:rPr>
          <w:rFonts w:hint="eastAsia"/>
          <w:szCs w:val="21"/>
        </w:rPr>
        <w:t>统一薪资 试用期 2000元/月  正式工资2200/月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第2条：</w:t>
      </w:r>
      <w:r>
        <w:rPr>
          <w:rFonts w:hint="eastAsia"/>
          <w:szCs w:val="21"/>
        </w:rPr>
        <w:t>工作表现优秀者，基本工资都会有上涨趋势。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第3条：</w:t>
      </w:r>
      <w:r>
        <w:rPr>
          <w:rFonts w:hint="eastAsia"/>
          <w:szCs w:val="21"/>
        </w:rPr>
        <w:t>每1个月公司会评定出2名优秀员工。优秀员工奖励200元。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第4条：</w:t>
      </w:r>
      <w:r>
        <w:rPr>
          <w:rFonts w:hint="eastAsia"/>
          <w:szCs w:val="21"/>
        </w:rPr>
        <w:t>月休2天 如若不需休息，则按正常工资算。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第5条：</w:t>
      </w:r>
      <w:r>
        <w:rPr>
          <w:rFonts w:hint="eastAsia"/>
          <w:szCs w:val="21"/>
        </w:rPr>
        <w:t>本公司可安排食宿（每日中/晚两餐），如不需要在公司食宿，本公司不予补贴。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第6条：</w:t>
      </w:r>
      <w:r>
        <w:rPr>
          <w:rFonts w:hint="eastAsia"/>
          <w:szCs w:val="21"/>
        </w:rPr>
        <w:t>如需预支工资的请填写工资借条，提交给各自上级主管交予财务审批。（正式员工方可预支）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第7条：</w:t>
      </w:r>
      <w:r>
        <w:rPr>
          <w:rFonts w:hint="eastAsia"/>
          <w:szCs w:val="21"/>
        </w:rPr>
        <w:t>工资满半年加200元。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第四章 工时与休假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第1条：工作时间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Cs w:val="21"/>
        </w:rPr>
        <w:t xml:space="preserve">售前  早班：9:00-----19:00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中班：13:00-----23:00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晚班：14:00-----24:00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售后        12:30-----23:30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第2条：调班、加班</w:t>
      </w:r>
    </w:p>
    <w:p>
      <w:pPr>
        <w:spacing w:line="360" w:lineRule="auto"/>
        <w:ind w:left="1120" w:hanging="1120" w:hangingChars="40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Cs w:val="21"/>
        </w:rPr>
        <w:t xml:space="preserve">  .根据公司活动需要或者请假人数多造成影响公司正常工作，需要加班或者调班，一般加班不会连续超过3天。希望员工可以积极配合。</w:t>
      </w:r>
    </w:p>
    <w:p>
      <w:pPr>
        <w:spacing w:line="360" w:lineRule="auto"/>
        <w:ind w:left="840" w:hanging="840" w:hangingChars="4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p>
      <w:pPr>
        <w:spacing w:line="360" w:lineRule="auto"/>
        <w:ind w:left="1120" w:hanging="1120" w:hangingChars="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第3条：关于请假</w:t>
      </w:r>
    </w:p>
    <w:p>
      <w:pPr>
        <w:spacing w:line="360" w:lineRule="auto"/>
        <w:ind w:left="1260" w:hanging="1260" w:hangingChars="4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Cs w:val="21"/>
        </w:rPr>
        <w:t>1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Cs w:val="21"/>
        </w:rPr>
        <w:t>请假必须提前三天告知上级主管。不提前告知一律视为旷工。特殊情况时，联系部门主管，由部门主管酌情处理。</w:t>
      </w:r>
    </w:p>
    <w:p>
      <w:pPr>
        <w:spacing w:line="360" w:lineRule="auto"/>
        <w:ind w:left="1155" w:hanging="1155" w:hangingChars="5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2．各部门请假人员当日不能超过2人以上（不包括2人）。</w:t>
      </w:r>
    </w:p>
    <w:p>
      <w:pPr>
        <w:spacing w:line="360" w:lineRule="auto"/>
        <w:ind w:left="1050" w:hanging="1050" w:hangingChars="5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3.请假时间最长不得超过3天。如果有特殊情况、请说明详细情况，以便部门内同事间工作时间协调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第4条：假期</w:t>
      </w:r>
    </w:p>
    <w:p>
      <w:pPr>
        <w:spacing w:line="360" w:lineRule="auto"/>
        <w:ind w:firstLine="1050" w:firstLineChars="500"/>
        <w:rPr>
          <w:rFonts w:hint="eastAsia"/>
          <w:szCs w:val="21"/>
        </w:rPr>
      </w:pPr>
      <w:r>
        <w:rPr>
          <w:rFonts w:hint="eastAsia"/>
          <w:szCs w:val="21"/>
        </w:rPr>
        <w:t>每月休息2天。需提前三天告知主管。</w:t>
      </w:r>
    </w:p>
    <w:p>
      <w:pPr>
        <w:ind w:left="1140"/>
        <w:rPr>
          <w:rFonts w:hint="eastAsia"/>
          <w:szCs w:val="21"/>
        </w:rPr>
      </w:pPr>
    </w:p>
    <w:p>
      <w:pPr>
        <w:ind w:left="1140"/>
        <w:rPr>
          <w:rFonts w:hint="eastAsia"/>
          <w:szCs w:val="21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第五章 部  门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第1条：部门  客服销售部 售后部 订单资料部 仓库 采购 技术 总经办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第2条：部门衔接  各部门的工作必须互相衔接，互相监督，互相扶持。不允许互相埋怨。出现问题共同解决。各个部门之间要调节好。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第3条：对待同事要热情一点，绅士一点，主动一点，脾气少点，礼貌多点，粗话少点。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第六章 纪律与职责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1.员工必须遵守如下基本日常制度：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（1）、按时上班，不得迟到、早退。 </w:t>
      </w:r>
    </w:p>
    <w:p>
      <w:pPr>
        <w:ind w:left="630" w:leftChars="300"/>
        <w:rPr>
          <w:rFonts w:hint="eastAsia"/>
          <w:szCs w:val="21"/>
        </w:rPr>
      </w:pPr>
      <w:r>
        <w:rPr>
          <w:rFonts w:hint="eastAsia"/>
          <w:szCs w:val="21"/>
        </w:rPr>
        <w:t xml:space="preserve">迟到三次以内警告处理（迟到一次，做卫生一天）；迟到三次以上（不包括三次），一次扣工资二十元！ </w:t>
      </w:r>
    </w:p>
    <w:p>
      <w:pPr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早退，上班时间不允许早退现象，如发现，打扫卫生一次，依次累计！如有特殊情况请向主管申请。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（2）、必须打卡、不得出现代替打卡的情况发生、发现代打卡、两次以上 每次做卫生一天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（3）、上班时间不允许看视频、玩空间、游戏等与上班无关的事情。如发现一次，打扫一次。三次以上给予严重处理，后果自负。试用期员工如发现此行为严重处理！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（4）、请假 必须提前告知主管。如果有特殊情况，需将详情告知部门主管酌情考虑。没有告知一律视为旷工！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（5）内部购物：请向主管结账，结账完毕后才可到仓库进行取货。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（6）卫生：每日卫生值勤人员。每天必须完成后才可以下班。打扫区域：办公室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2.员工必须遵守工作守则和职业道德：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（1）严格遵守公司的各项规章制度、各项流程和岗位责任制；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（2）敬业乐业，勤奋工作，服从公司合法合理的正常调动和工作安排；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（3）工作期间，忠于职守，不消极怠工，不干私活，不打闹嬉笑，不大声说笑喧哗，做好本职工作；具有良好的职业道德。树立把困难留给自己，把方便留给客户的服务宗旨，维护本公司形象。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（4）平时养成良好、健康的卫生习惯，不随地吐痰，不在办公区喜宴、不乱丢烟头纸巾等杂物，保持公司环境卫生清洁。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（5）爱护公物，小心使用公司设备、工具。不得盗窃、贪污和故意损坏公司财务；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（6）提倡节约用水、用电。特别是厕所的水和电，大家一定要从自身做起。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（7）上班时间原则上不准在办公区打私人电话，如需打电话请到办公室以外区域拨打。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（8）遵守公司的保密制度，不得泄露公司的秘密。特别是已经离职的同事，不经允许不得告知！</w:t>
      </w:r>
    </w:p>
    <w:p>
      <w:pPr>
        <w:ind w:left="700" w:hanging="700" w:hanging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3．员工必须遵守如下操作流程：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（1）精通本岗位的业务及相关业务流程。熟练掌握淘宝的操作流程。各部门岗位都需要虚心学习不同部门的工作程序。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（2）淘宝客服 计算机操作熟练，打字速度平均达到60字/分钟。本公司会随时考核！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（3）对本公司产品的认识至少达到80%以上。不认识的款式，可以直接向主管说明然后带往仓库熟悉。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>（4）在处理问题的时候，应严格按照“三要、三不、四个一样”的要求去做。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即： 三要：要“亲”字当头，“您”字不离口，“再见”结尾。</w:t>
      </w:r>
    </w:p>
    <w:p>
      <w:pPr>
        <w:ind w:left="525" w:hanging="525" w:hangingChars="2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三不：不适用生硬语言，不说推卸责任的话，不责备、埋怨客户。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四个一样：生人熟人一个样、有无督查一个样、工作忙闲一个样、情绪好坏一个样。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>（5）必须使用规范服务用语，礼貌、亲切、简练、清晰、耐心、周到。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>（6）如果有交接班情况，请认真遵守交接班制度。做好班前准备，岗位交接要简练、快速，不允许闲谈，并要迅速进入工作状态。接班人未到，交班人不得离开电脑。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>（7）保持电脑正常。电脑周边卫生一定要整洁。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>（8）工作流程：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A：接待  尽量在最短的时间内接待客服的咨询、原则上是9秒内必须回复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B：回复  应严格按照“三要、三不、四个一样”的要求去做。详细可以翻阅</w:t>
      </w:r>
      <w:r>
        <w:rPr>
          <w:rFonts w:hint="eastAsia"/>
          <w:szCs w:val="21"/>
          <w:highlight w:val="lightGray"/>
        </w:rPr>
        <w:t>第六章-3-（4）查看</w:t>
      </w:r>
    </w:p>
    <w:p>
      <w:pPr>
        <w:ind w:left="2100" w:hanging="2100" w:hangingChars="10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C：送客  订单完成，发送订单地址让顾客核对信息。做好善后，顾客要求备注，改地址等信息的一定做好记录</w:t>
      </w:r>
    </w:p>
    <w:p>
      <w:pPr>
        <w:ind w:left="420" w:hanging="420" w:hanging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（10）关于大客户：售前客服，在接手大订单客户时，需要报价，请及时联系主管。报完价后，需要及时追踪客户。必要时电话联系！</w:t>
      </w:r>
    </w:p>
    <w:p>
      <w:pPr>
        <w:ind w:left="2100" w:leftChars="250" w:hanging="1575" w:hangingChars="750"/>
        <w:jc w:val="left"/>
        <w:rPr>
          <w:rFonts w:hint="eastAsia"/>
          <w:szCs w:val="21"/>
        </w:rPr>
      </w:pPr>
    </w:p>
    <w:p>
      <w:pPr>
        <w:ind w:left="2784" w:leftChars="250" w:hanging="2259" w:hangingChars="750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第七章 奖励与惩罚</w:t>
      </w:r>
    </w:p>
    <w:p>
      <w:pPr>
        <w:ind w:left="2625" w:leftChars="250" w:hanging="2100" w:hangingChars="750"/>
        <w:jc w:val="left"/>
        <w:rPr>
          <w:rFonts w:hint="eastAsia"/>
          <w:sz w:val="28"/>
          <w:szCs w:val="28"/>
        </w:rPr>
      </w:pPr>
    </w:p>
    <w:p>
      <w:pPr>
        <w:ind w:left="2625" w:leftChars="250" w:hanging="2100" w:hangingChars="7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奖励：</w:t>
      </w:r>
      <w:r>
        <w:rPr>
          <w:rFonts w:hint="eastAsia"/>
          <w:szCs w:val="21"/>
        </w:rPr>
        <w:t>客服：每2个月评定优秀员工，奖励200元。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优秀员工评比要求：</w:t>
      </w:r>
      <w:r>
        <w:rPr>
          <w:rFonts w:hint="eastAsia"/>
          <w:szCs w:val="21"/>
        </w:rPr>
        <w:t>必须遵守员工手册中的规章制度，如违反本月一律取消资格！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惩罚：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无正当理由不服从公司正常调动或主管的工作安排；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无理取闹，影响公司工作秩序和员工生活秩序的；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利用工作或职务便利，收受贿赂而使公司利益受损的；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上班时间玩游戏、发短信聊天、看视频、聊QQ等；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将公司内部的文件、销售记录等重要信息给公司外的人；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违反操作程序，故意损坏设备；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随地吐痰或乱丢垃圾；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迟到最退现象频繁出现；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打架斗殴；</w:t>
      </w:r>
    </w:p>
    <w:p>
      <w:pPr>
        <w:ind w:left="1380"/>
        <w:rPr>
          <w:rFonts w:hint="eastAsia"/>
          <w:szCs w:val="21"/>
        </w:rPr>
      </w:pPr>
      <w:r>
        <w:rPr>
          <w:rFonts w:hint="eastAsia"/>
          <w:szCs w:val="21"/>
        </w:rPr>
        <w:t>以上情况总经办均以严肃处理！</w:t>
      </w:r>
      <w:bookmarkStart w:id="0" w:name="_GoBack"/>
      <w:bookmarkEnd w:id="0"/>
    </w:p>
    <w:p>
      <w:pPr>
        <w:ind w:left="1380"/>
        <w:rPr>
          <w:rFonts w:hint="eastAsia"/>
          <w:szCs w:val="21"/>
        </w:rPr>
      </w:pPr>
    </w:p>
    <w:p>
      <w:pPr>
        <w:ind w:left="1380"/>
        <w:rPr>
          <w:rFonts w:hint="eastAsia"/>
          <w:szCs w:val="21"/>
        </w:rPr>
      </w:pPr>
    </w:p>
    <w:p>
      <w:pPr>
        <w:ind w:left="1380"/>
        <w:rPr>
          <w:rFonts w:hint="eastAsia"/>
          <w:szCs w:val="21"/>
        </w:rPr>
      </w:pPr>
    </w:p>
    <w:p>
      <w:pPr>
        <w:ind w:left="1380" w:right="210"/>
        <w:jc w:val="center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 xml:space="preserve">                                                       </w:t>
      </w:r>
      <w:r>
        <w:rPr>
          <w:rFonts w:hint="eastAsia"/>
          <w:szCs w:val="21"/>
        </w:rPr>
        <w:t>XXXX</w:t>
      </w:r>
    </w:p>
    <w:p>
      <w:pPr>
        <w:ind w:left="138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eastAsia="zh-CN"/>
        </w:rPr>
        <w:t>XX</w:t>
      </w:r>
      <w:r>
        <w:rPr>
          <w:rFonts w:hint="eastAsia"/>
          <w:szCs w:val="21"/>
        </w:rPr>
        <w:t>年7月5日</w:t>
      </w:r>
    </w:p>
    <w:p>
      <w:pPr>
        <w:ind w:left="1380"/>
        <w:rPr>
          <w:rFonts w:hint="eastAsia"/>
          <w:szCs w:val="21"/>
        </w:rPr>
      </w:pPr>
    </w:p>
    <w:p>
      <w:pPr>
        <w:pStyle w:val="9"/>
        <w:spacing w:beforeAutospacing="0" w:afterAutospacing="0" w:line="360" w:lineRule="auto"/>
        <w:jc w:val="both"/>
        <w:rPr>
          <w:color w:val="000000"/>
        </w:rPr>
      </w:pPr>
    </w:p>
    <w:sectPr>
      <w:footerReference r:id="rId7" w:type="default"/>
      <w:footerReference r:id="rId8" w:type="even"/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康雅宋体W9">
    <w:altName w:val="宋体"/>
    <w:panose1 w:val="02020909000000000000"/>
    <w:charset w:val="86"/>
    <w:family w:val="modern"/>
    <w:pitch w:val="default"/>
    <w:sig w:usb0="00000000" w:usb1="00000000" w:usb2="00000010" w:usb3="00000000" w:csb0="00040000" w:csb1="00000000"/>
  </w:font>
  <w:font w:name="MS Reference Sans Serif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造字工房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迷你简汉真广标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文鼎中特广告体">
    <w:altName w:val="宋体"/>
    <w:panose1 w:val="020B060201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i1027" o:spt="75" alt="CxTuku_1364173625" type="#_x0000_t75" style="height:840pt;width:596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7166"/>
    <w:multiLevelType w:val="multilevel"/>
    <w:tmpl w:val="7A417166"/>
    <w:lvl w:ilvl="0" w:tentative="0">
      <w:start w:val="1"/>
      <w:numFmt w:val="decimal"/>
      <w:lvlText w:val="%1."/>
      <w:lvlJc w:val="left"/>
      <w:pPr>
        <w:tabs>
          <w:tab w:val="left" w:pos="1755"/>
        </w:tabs>
        <w:ind w:left="175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2220"/>
        </w:tabs>
        <w:ind w:left="22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640"/>
        </w:tabs>
        <w:ind w:left="2640" w:hanging="420"/>
      </w:pPr>
    </w:lvl>
    <w:lvl w:ilvl="3" w:tentative="0">
      <w:start w:val="1"/>
      <w:numFmt w:val="decimal"/>
      <w:lvlText w:val="%4."/>
      <w:lvlJc w:val="left"/>
      <w:pPr>
        <w:tabs>
          <w:tab w:val="left" w:pos="3060"/>
        </w:tabs>
        <w:ind w:left="30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480"/>
        </w:tabs>
        <w:ind w:left="34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900"/>
        </w:tabs>
        <w:ind w:left="39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320"/>
        </w:tabs>
        <w:ind w:left="43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740"/>
        </w:tabs>
        <w:ind w:left="47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160"/>
        </w:tabs>
        <w:ind w:left="51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6EE"/>
    <w:rsid w:val="000661F7"/>
    <w:rsid w:val="0014618D"/>
    <w:rsid w:val="00195790"/>
    <w:rsid w:val="001A12D1"/>
    <w:rsid w:val="001A7A7B"/>
    <w:rsid w:val="001D36D4"/>
    <w:rsid w:val="001D5016"/>
    <w:rsid w:val="003646EE"/>
    <w:rsid w:val="003C6EF9"/>
    <w:rsid w:val="003E3489"/>
    <w:rsid w:val="003F3756"/>
    <w:rsid w:val="004831FF"/>
    <w:rsid w:val="004E0031"/>
    <w:rsid w:val="0056246D"/>
    <w:rsid w:val="00577339"/>
    <w:rsid w:val="00593D8C"/>
    <w:rsid w:val="005A4D84"/>
    <w:rsid w:val="005A6D21"/>
    <w:rsid w:val="005B3DAD"/>
    <w:rsid w:val="00617D1D"/>
    <w:rsid w:val="006965C7"/>
    <w:rsid w:val="006B567A"/>
    <w:rsid w:val="007E5381"/>
    <w:rsid w:val="007F6192"/>
    <w:rsid w:val="008324BE"/>
    <w:rsid w:val="00862F92"/>
    <w:rsid w:val="00876AE3"/>
    <w:rsid w:val="008F1F9B"/>
    <w:rsid w:val="009B012B"/>
    <w:rsid w:val="009E635A"/>
    <w:rsid w:val="00A174C1"/>
    <w:rsid w:val="00B1786F"/>
    <w:rsid w:val="00B6280C"/>
    <w:rsid w:val="00BC7171"/>
    <w:rsid w:val="00BD2424"/>
    <w:rsid w:val="00BD4DE8"/>
    <w:rsid w:val="00C43992"/>
    <w:rsid w:val="00C53F5B"/>
    <w:rsid w:val="00C87F87"/>
    <w:rsid w:val="00CF1B48"/>
    <w:rsid w:val="00DA0A6B"/>
    <w:rsid w:val="00DD1024"/>
    <w:rsid w:val="00E00082"/>
    <w:rsid w:val="00E23E3B"/>
    <w:rsid w:val="00ED397E"/>
    <w:rsid w:val="00F07321"/>
    <w:rsid w:val="00F25874"/>
    <w:rsid w:val="00F61910"/>
    <w:rsid w:val="00FF28B4"/>
    <w:rsid w:val="01EE1A16"/>
    <w:rsid w:val="02400C57"/>
    <w:rsid w:val="0305771B"/>
    <w:rsid w:val="032B5AEF"/>
    <w:rsid w:val="03365265"/>
    <w:rsid w:val="042F236B"/>
    <w:rsid w:val="05A36514"/>
    <w:rsid w:val="06BB2D1A"/>
    <w:rsid w:val="078062B1"/>
    <w:rsid w:val="07886BEA"/>
    <w:rsid w:val="091A3AFD"/>
    <w:rsid w:val="09467E45"/>
    <w:rsid w:val="09F778A1"/>
    <w:rsid w:val="0AE76234"/>
    <w:rsid w:val="0BF32F26"/>
    <w:rsid w:val="0D68630B"/>
    <w:rsid w:val="0DD6347A"/>
    <w:rsid w:val="0E064F10"/>
    <w:rsid w:val="0E5A628C"/>
    <w:rsid w:val="0EC54307"/>
    <w:rsid w:val="12380389"/>
    <w:rsid w:val="123B2E48"/>
    <w:rsid w:val="12452986"/>
    <w:rsid w:val="1246303C"/>
    <w:rsid w:val="13183991"/>
    <w:rsid w:val="1336605A"/>
    <w:rsid w:val="13566CA6"/>
    <w:rsid w:val="13737B75"/>
    <w:rsid w:val="14524EC2"/>
    <w:rsid w:val="160435E4"/>
    <w:rsid w:val="16171AEE"/>
    <w:rsid w:val="17E77644"/>
    <w:rsid w:val="18480339"/>
    <w:rsid w:val="19B668F3"/>
    <w:rsid w:val="19FF18CF"/>
    <w:rsid w:val="1D63426E"/>
    <w:rsid w:val="1EEE68D9"/>
    <w:rsid w:val="1F880A4A"/>
    <w:rsid w:val="20C354AD"/>
    <w:rsid w:val="2214718F"/>
    <w:rsid w:val="243D7784"/>
    <w:rsid w:val="252E5CC5"/>
    <w:rsid w:val="25FE2B1B"/>
    <w:rsid w:val="260F5480"/>
    <w:rsid w:val="26C848AF"/>
    <w:rsid w:val="27750C7F"/>
    <w:rsid w:val="2BB643E4"/>
    <w:rsid w:val="2D917932"/>
    <w:rsid w:val="300B196C"/>
    <w:rsid w:val="321B43C1"/>
    <w:rsid w:val="32BF3616"/>
    <w:rsid w:val="33774D45"/>
    <w:rsid w:val="348A3241"/>
    <w:rsid w:val="34C67823"/>
    <w:rsid w:val="352E7013"/>
    <w:rsid w:val="36386400"/>
    <w:rsid w:val="366D0E58"/>
    <w:rsid w:val="38795504"/>
    <w:rsid w:val="38E31861"/>
    <w:rsid w:val="392558F0"/>
    <w:rsid w:val="39D70A1F"/>
    <w:rsid w:val="39F15155"/>
    <w:rsid w:val="3AC10DF2"/>
    <w:rsid w:val="3CC31CF6"/>
    <w:rsid w:val="3CEA5DA1"/>
    <w:rsid w:val="3D0B54B4"/>
    <w:rsid w:val="3D3C1BDE"/>
    <w:rsid w:val="45696B52"/>
    <w:rsid w:val="46737A24"/>
    <w:rsid w:val="48BA71BC"/>
    <w:rsid w:val="4AD15AF5"/>
    <w:rsid w:val="4D7516D9"/>
    <w:rsid w:val="4E9827CC"/>
    <w:rsid w:val="4F085FEB"/>
    <w:rsid w:val="4F847928"/>
    <w:rsid w:val="50EE1A52"/>
    <w:rsid w:val="51B6414E"/>
    <w:rsid w:val="526A0E67"/>
    <w:rsid w:val="52E91C4D"/>
    <w:rsid w:val="53013A3B"/>
    <w:rsid w:val="53C5046A"/>
    <w:rsid w:val="54684287"/>
    <w:rsid w:val="55653CC5"/>
    <w:rsid w:val="58B46F59"/>
    <w:rsid w:val="59946483"/>
    <w:rsid w:val="5DE14DB0"/>
    <w:rsid w:val="5E4D7D1F"/>
    <w:rsid w:val="5EC27880"/>
    <w:rsid w:val="5ED50624"/>
    <w:rsid w:val="61BB5250"/>
    <w:rsid w:val="6258247C"/>
    <w:rsid w:val="626D7B6C"/>
    <w:rsid w:val="632905BE"/>
    <w:rsid w:val="635B79C6"/>
    <w:rsid w:val="647D3862"/>
    <w:rsid w:val="681E768D"/>
    <w:rsid w:val="686E3363"/>
    <w:rsid w:val="69D42F6A"/>
    <w:rsid w:val="6C287E73"/>
    <w:rsid w:val="6C574A70"/>
    <w:rsid w:val="6DA506C8"/>
    <w:rsid w:val="6DBB462A"/>
    <w:rsid w:val="6F532332"/>
    <w:rsid w:val="714E54A0"/>
    <w:rsid w:val="719E6674"/>
    <w:rsid w:val="723C6D67"/>
    <w:rsid w:val="724872FF"/>
    <w:rsid w:val="742B5C5B"/>
    <w:rsid w:val="74885FF5"/>
    <w:rsid w:val="74DE5A38"/>
    <w:rsid w:val="752E7929"/>
    <w:rsid w:val="7576285C"/>
    <w:rsid w:val="75F0310B"/>
    <w:rsid w:val="76A9613C"/>
    <w:rsid w:val="77162EED"/>
    <w:rsid w:val="7B2178D3"/>
    <w:rsid w:val="7B4859C0"/>
    <w:rsid w:val="7E796DDF"/>
    <w:rsid w:val="7FB1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rFonts w:eastAsia="幼圆"/>
      <w:b/>
      <w:kern w:val="44"/>
      <w:sz w:val="44"/>
      <w:szCs w:val="20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32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</w:style>
  <w:style w:type="paragraph" w:styleId="7">
    <w:name w:val="toc 2"/>
    <w:basedOn w:val="1"/>
    <w:next w:val="1"/>
    <w:qFormat/>
    <w:uiPriority w:val="99"/>
    <w:pPr>
      <w:ind w:left="420" w:leftChars="200"/>
    </w:pPr>
  </w:style>
  <w:style w:type="paragraph" w:styleId="8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nhideWhenUsed/>
    <w:uiPriority w:val="99"/>
  </w:style>
  <w:style w:type="character" w:styleId="13">
    <w:name w:val="FollowedHyperlink"/>
    <w:basedOn w:val="11"/>
    <w:qFormat/>
    <w:uiPriority w:val="99"/>
    <w:rPr>
      <w:rFonts w:cs="Times New Roman"/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6">
    <w:name w:val="Heading 2 Char"/>
    <w:basedOn w:val="11"/>
    <w:link w:val="3"/>
    <w:qFormat/>
    <w:locked/>
    <w:uiPriority w:val="99"/>
    <w:rPr>
      <w:rFonts w:ascii="Arial" w:hAnsi="Arial" w:eastAsia="黑体" w:cs="Arial"/>
      <w:b/>
      <w:kern w:val="2"/>
      <w:sz w:val="32"/>
      <w:szCs w:val="32"/>
      <w:lang w:val="en-US" w:eastAsia="zh-CN" w:bidi="ar-SA"/>
    </w:rPr>
  </w:style>
  <w:style w:type="character" w:customStyle="1" w:styleId="17">
    <w:name w:val="Footer Char"/>
    <w:basedOn w:val="11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11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</Words>
  <Characters>9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2015-09-05T09:39:00Z</dcterms:created>
  <dc:creator>computer</dc:creator>
  <cp:lastModifiedBy>XXX</cp:lastModifiedBy>
  <dcterms:modified xsi:type="dcterms:W3CDTF">2020-10-09T07:37:16Z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