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outlineLvl w:val="0"/>
        <w:rPr>
          <w:rFonts w:ascii="Tahoma" w:hAnsi="Tahoma" w:eastAsia="宋体" w:cs="Tahoma"/>
          <w:b/>
          <w:bCs/>
          <w:color w:val="363737"/>
          <w:kern w:val="36"/>
          <w:sz w:val="33"/>
          <w:szCs w:val="33"/>
        </w:rPr>
      </w:pPr>
      <w:r>
        <w:rPr>
          <w:rFonts w:ascii="Tahoma" w:hAnsi="Tahoma" w:eastAsia="宋体" w:cs="Tahoma"/>
          <w:b/>
          <w:bCs/>
          <w:color w:val="363737"/>
          <w:kern w:val="36"/>
          <w:sz w:val="33"/>
          <w:szCs w:val="33"/>
        </w:rPr>
        <w:t>电子信息工程技术专业大学生职业生涯规划书范文</w:t>
      </w:r>
    </w:p>
    <w:p>
      <w:pPr>
        <w:shd w:val="clear" w:color="auto" w:fill="FFFFFF"/>
        <w:spacing w:before="100" w:beforeAutospacing="1" w:after="100" w:afterAutospacing="1" w:line="375" w:lineRule="atLeast"/>
        <w:ind w:firstLine="480"/>
        <w:rPr>
          <w:rFonts w:cs="Tahoma" w:asciiTheme="minorEastAsia" w:hAnsiTheme="minorEastAsia"/>
          <w:b/>
          <w:color w:val="000000"/>
          <w:szCs w:val="21"/>
        </w:rPr>
      </w:pPr>
      <w:r>
        <w:rPr>
          <w:rFonts w:cs="Tahoma" w:asciiTheme="minorEastAsia" w:hAnsiTheme="minorEastAsia"/>
          <w:b/>
          <w:color w:val="000000"/>
          <w:szCs w:val="21"/>
        </w:rPr>
        <w:t>(一)自我分析:</w:t>
      </w:r>
    </w:p>
    <w:p>
      <w:pPr>
        <w:ind w:firstLine="480"/>
        <w:rPr>
          <w:rFonts w:asciiTheme="minorEastAsia" w:hAnsiTheme="minorEastAsia"/>
          <w:szCs w:val="21"/>
        </w:rPr>
      </w:pPr>
      <w:r>
        <w:rPr>
          <w:rFonts w:asciiTheme="minorEastAsia" w:hAnsiTheme="minorEastAsia"/>
          <w:szCs w:val="21"/>
        </w:rPr>
        <w:t>在完成</w:t>
      </w:r>
      <w:r>
        <w:fldChar w:fldCharType="begin"/>
      </w:r>
      <w:r>
        <w:instrText xml:space="preserve"> HYPERLINK "http://www.16175.com/test/" </w:instrText>
      </w:r>
      <w:r>
        <w:fldChar w:fldCharType="separate"/>
      </w:r>
      <w:r>
        <w:rPr>
          <w:rStyle w:val="9"/>
          <w:rFonts w:cs="Tahoma" w:asciiTheme="minorEastAsia" w:hAnsiTheme="minorEastAsia"/>
          <w:szCs w:val="21"/>
        </w:rPr>
        <w:t>职业测评</w:t>
      </w:r>
      <w:r>
        <w:rPr>
          <w:rStyle w:val="9"/>
          <w:rFonts w:cs="Tahoma" w:asciiTheme="minorEastAsia" w:hAnsiTheme="minorEastAsia"/>
          <w:szCs w:val="21"/>
        </w:rPr>
        <w:fldChar w:fldCharType="end"/>
      </w:r>
      <w:r>
        <w:rPr>
          <w:rFonts w:asciiTheme="minorEastAsia" w:hAnsiTheme="minorEastAsia"/>
          <w:szCs w:val="21"/>
        </w:rPr>
        <w:t>后收获很大，对自己有了更深的了解……</w:t>
      </w:r>
    </w:p>
    <w:p>
      <w:pPr>
        <w:ind w:firstLine="480"/>
        <w:rPr>
          <w:rFonts w:asciiTheme="minorEastAsia" w:hAnsiTheme="minorEastAsia"/>
          <w:szCs w:val="21"/>
        </w:rPr>
      </w:pPr>
    </w:p>
    <w:p>
      <w:pPr>
        <w:ind w:firstLine="480"/>
        <w:rPr>
          <w:rFonts w:asciiTheme="minorEastAsia" w:hAnsiTheme="minorEastAsia"/>
          <w:color w:val="2A2A2A"/>
          <w:szCs w:val="21"/>
        </w:rPr>
      </w:pPr>
      <w:r>
        <w:rPr>
          <w:rFonts w:asciiTheme="minorEastAsia" w:hAnsiTheme="minorEastAsia"/>
          <w:szCs w:val="21"/>
        </w:rPr>
        <w:t>1.测评结果(1).性格探索报告：智多星型——总有一些新点子</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1)优点：喜欢挑战和让自己兴奋的事情</w:t>
      </w:r>
      <w:r>
        <w:rPr>
          <w:rFonts w:hint="eastAsia" w:cs="Tahoma" w:asciiTheme="minorEastAsia" w:hAnsiTheme="minorEastAsia"/>
          <w:color w:val="000000"/>
          <w:szCs w:val="21"/>
        </w:rPr>
        <w:t>，</w:t>
      </w:r>
      <w:r>
        <w:rPr>
          <w:rFonts w:cs="Tahoma" w:asciiTheme="minorEastAsia" w:hAnsiTheme="minorEastAsia"/>
          <w:color w:val="000000"/>
          <w:szCs w:val="21"/>
        </w:rPr>
        <w:t>聪慧</w:t>
      </w:r>
      <w:r>
        <w:rPr>
          <w:rFonts w:hint="eastAsia" w:cs="Tahoma" w:asciiTheme="minorEastAsia" w:hAnsiTheme="minorEastAsia"/>
          <w:color w:val="000000"/>
          <w:szCs w:val="21"/>
        </w:rPr>
        <w:t>，</w:t>
      </w:r>
      <w:r>
        <w:rPr>
          <w:rFonts w:cs="Tahoma" w:asciiTheme="minorEastAsia" w:hAnsiTheme="minorEastAsia"/>
          <w:color w:val="000000"/>
          <w:szCs w:val="21"/>
        </w:rPr>
        <w:t>许多事情都比较拿手，致力于自己才干和能力的增长；有很强的创造性和主动性，绝大多数是事业型的。好奇心强，喜欢新鲜事物，关注事物的意义和发展的可能性。通常把灵感看得比什么都重要，多才多艺，适应性强且知识渊博，很善于处理挑战性的问题。</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善于快速抓住事物的本质，喜欢从新的角度和独到的方式思考问题，对问题经常有自己独到的见解。机警而坦率，有杰出的分析能力，并且是优秀的策略家。不喜欢条条框框的限制和因循守旧的工作方式，习惯便捷的问题解决方法。</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喜欢自由的生活并善于发现其中的乐趣和变化</w:t>
      </w:r>
      <w:r>
        <w:rPr>
          <w:rFonts w:hint="eastAsia" w:cs="Tahoma" w:asciiTheme="minorEastAsia" w:hAnsiTheme="minorEastAsia"/>
          <w:szCs w:val="21"/>
        </w:rPr>
        <w:t>；</w:t>
      </w:r>
      <w:r>
        <w:rPr>
          <w:rFonts w:cs="Tahoma" w:asciiTheme="minorEastAsia" w:hAnsiTheme="minorEastAsia"/>
          <w:color w:val="000000"/>
          <w:szCs w:val="21"/>
        </w:rPr>
        <w:t>认为“计划赶不上变化”，并以实际行动证明大部分规定和规律都是有弹性，可伸缩的，通常会超出被认可和期望的限度。</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善于理解，而非判断他人。乐观，善于鼓舞他人，能用自己的热情感染他人。</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 xml:space="preserve">2)可能的盲点: 总是充满热情的寻找新鲜事物，但行事缺少稳定的计划和流程，经常依靠临场发挥，可能因为忽视必要的准备工作，而草率地身陷其中。注意力容易游移，对目标的韧性和坚持性不够，缺乏足够的耐心，有时不能贯彻始终。一旦主要问题被解决了，就会转移到下一个目标，而不能坚持将一件事完完整整地结束。 </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 xml:space="preserve">非常注重创造力和革新，容易忽略简单、常规的方法和一些重要的细节，不愿遵守规则和计划。建议多关注解决问题的常规方法。 </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通常同时展开多项任务与活动，不愿丢掉任何一种可能性，致力于寻找新的变化，可能使别人的计划和时间安排受到影响。要好好考虑一下自己的行动给他人带来的影响，这有助使自己变得更可靠。</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 xml:space="preserve">有天生的直觉和预知能力，会误认为知道了别人的想法。应当认真倾听他人，避免表现的不耐烦。 </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(2).职业兴趣探索报告：职业兴趣前三项是企业型(8.0)、艺术型(8.0)、社会型(6.1)。</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1)有明显的艺术趣味，喜欢和人打交道，对经营性活动很感兴趣，乐于施展自己的口才，喜欢去影响别人，喜欢创造性活动，性格外向、冒险、抱负心强。</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2)在工作中，有热情，喜欢在工作自由展开想象，做事倾向于追求完美，但也追求新意；胆大，爱冒险，希望有独立主见；对过程和目的都有兴趣，但对教条的制度并不感兴趣，喜欢随机应变，往往根据环境变化而变化个人的策略，具有强烈的内心感受性和言语表达能力；喜欢出入公共社交场所，喜欢说服和劝导他人的活动。</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3)适应的工作环境：有创造性、要求人际交往、有自由度而不过分约束的环境，能发挥个人智慧和支配性。</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 xml:space="preserve">(3)学习风格探索报告：行动型(9.2,非常强烈的偏好) </w:t>
      </w:r>
    </w:p>
    <w:p>
      <w:pPr>
        <w:shd w:val="clear" w:color="auto" w:fill="FFFFFF"/>
        <w:spacing w:before="100" w:beforeAutospacing="1" w:after="100" w:afterAutospacing="1" w:line="375" w:lineRule="atLeast"/>
        <w:ind w:firstLine="480"/>
        <w:rPr>
          <w:rFonts w:cs="Tahoma" w:asciiTheme="minorEastAsia" w:hAnsiTheme="minorEastAsia"/>
          <w:color w:val="000000"/>
          <w:szCs w:val="21"/>
        </w:rPr>
      </w:pPr>
      <w:r>
        <w:rPr>
          <w:rFonts w:cs="Tahoma" w:asciiTheme="minorEastAsia" w:hAnsiTheme="minorEastAsia"/>
          <w:color w:val="000000"/>
          <w:szCs w:val="21"/>
        </w:rPr>
        <w:t>1)能从新体验、新问题、新机遇中学习，在以下活动中学习效果最佳：全神贯注于短时间、当时当地的活动，诸如商业游戏、竞赛型的团队任务等练习；能引人注目，如主持会议，主导讨论或进行陈述；思维活跃，适合尝试一下。</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hint="eastAsia" w:cs="Tahoma" w:asciiTheme="minorEastAsia" w:hAnsiTheme="minorEastAsia"/>
          <w:szCs w:val="21"/>
        </w:rPr>
        <w:t>2</w:t>
      </w:r>
      <w:r>
        <w:rPr>
          <w:rFonts w:cs="Tahoma" w:asciiTheme="minorEastAsia" w:hAnsiTheme="minorEastAsia"/>
          <w:szCs w:val="21"/>
        </w:rPr>
        <w:t>)</w:t>
      </w:r>
      <w:r>
        <w:rPr>
          <w:rFonts w:cs="Tahoma" w:asciiTheme="minorEastAsia" w:hAnsiTheme="minorEastAsia"/>
          <w:color w:val="000000"/>
          <w:szCs w:val="21"/>
        </w:rPr>
        <w:t>在以下活动中学习效果最差：听讲座，阅读，分析及解释杂乱的数据等。</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 xml:space="preserve">(4)技能报告（最擅长的五项技能）：人员管理 积极倾听 监测 时间管理 口头表达 </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(5)职业价值观：崇尚独立，注重关系</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1)期望在工作中能够独立工作、独立决策，而且能够表现出自己的创新，发挥自己的责任感、自主性。而且能够以自我监督的形式使自己的工作按照自己的计划顺利进行。</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2)期望工作的内容是能够给予别人帮助，并希望在这样的职位上同事之间关系融洽，大家都有积极的道德观念和社会服务意识。</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自我分析小结：一个人应该学会取长补短。精力旺盛、热情、性情平和、乐于助人、忠诚、责任心强、富于创新精神、工作和生活井然有序是我的优点；可也存在着有时过于理想话，据个人价值观进行判断，容易做出草率的决定和对于批评比较脆弱的缺点。我会不断的去完善自己</w:t>
      </w:r>
    </w:p>
    <w:p>
      <w:pPr>
        <w:shd w:val="clear" w:color="auto" w:fill="FFFFFF"/>
        <w:spacing w:before="100" w:beforeAutospacing="1" w:after="100" w:afterAutospacing="1" w:line="375" w:lineRule="atLeast"/>
        <w:ind w:firstLine="480"/>
        <w:rPr>
          <w:rFonts w:cs="Tahoma" w:asciiTheme="minorEastAsia" w:hAnsiTheme="minorEastAsia"/>
          <w:b/>
          <w:color w:val="000000"/>
          <w:szCs w:val="21"/>
        </w:rPr>
      </w:pPr>
      <w:r>
        <w:rPr>
          <w:rFonts w:cs="Tahoma" w:asciiTheme="minorEastAsia" w:hAnsiTheme="minorEastAsia"/>
          <w:b/>
          <w:color w:val="000000"/>
          <w:szCs w:val="21"/>
        </w:rPr>
        <w:t>(二)职业分析</w:t>
      </w:r>
    </w:p>
    <w:p>
      <w:pPr>
        <w:shd w:val="clear" w:color="auto" w:fill="FFFFFF"/>
        <w:spacing w:before="100" w:beforeAutospacing="1" w:after="100" w:afterAutospacing="1" w:line="375" w:lineRule="atLeast"/>
        <w:ind w:firstLine="480"/>
        <w:rPr>
          <w:rFonts w:cs="Tahoma" w:asciiTheme="minorEastAsia" w:hAnsiTheme="minorEastAsia"/>
          <w:color w:val="000000"/>
          <w:szCs w:val="21"/>
        </w:rPr>
      </w:pPr>
      <w:r>
        <w:rPr>
          <w:rFonts w:cs="Tahoma" w:asciiTheme="minorEastAsia" w:hAnsiTheme="minorEastAsia"/>
          <w:color w:val="000000"/>
          <w:szCs w:val="21"/>
        </w:rPr>
        <w:t>人才素质测评报告给出了很多建议，结合相关书籍、老师和这次测评报告，我对影响职业选择的外部环境进行了系统分析，分析结果成为了职业定位考。</w:t>
      </w:r>
    </w:p>
    <w:p>
      <w:pPr>
        <w:shd w:val="clear" w:color="auto" w:fill="FFFFFF"/>
        <w:spacing w:before="100" w:beforeAutospacing="1" w:after="100" w:afterAutospacing="1" w:line="375" w:lineRule="atLeast"/>
        <w:ind w:firstLine="480"/>
        <w:rPr>
          <w:rFonts w:cs="Tahoma" w:asciiTheme="minorEastAsia" w:hAnsiTheme="minorEastAsia"/>
          <w:color w:val="000000"/>
          <w:szCs w:val="21"/>
        </w:rPr>
      </w:pPr>
      <w:r>
        <w:rPr>
          <w:rFonts w:cs="Tahoma" w:asciiTheme="minorEastAsia" w:hAnsiTheme="minorEastAsia"/>
          <w:color w:val="000000"/>
          <w:szCs w:val="21"/>
        </w:rPr>
        <w:t>1.家庭环境分析:爸爸、妈妈和我组成了这三口之家，爷爷和奶奶不和我们一起住。父亲是一名油漆工人，月收入2000；母亲是一个小型机械厂的普通工人，月收入1000。家里并不富裕，父母一直给我以关爱和生活上的支持与鼓励！爸妈对我的期望就是将来能够像大鹏鸟一样展翅飞翔！</w:t>
      </w:r>
    </w:p>
    <w:p>
      <w:pPr>
        <w:shd w:val="clear" w:color="auto" w:fill="FFFFFF"/>
        <w:spacing w:before="100" w:beforeAutospacing="1" w:after="100" w:afterAutospacing="1" w:line="375" w:lineRule="atLeast"/>
        <w:ind w:firstLine="480"/>
        <w:rPr>
          <w:rFonts w:cs="Tahoma" w:asciiTheme="minorEastAsia" w:hAnsiTheme="minorEastAsia"/>
          <w:color w:val="000000"/>
          <w:szCs w:val="21"/>
        </w:rPr>
      </w:pPr>
      <w:r>
        <w:rPr>
          <w:rFonts w:cs="Tahoma" w:asciiTheme="minorEastAsia" w:hAnsiTheme="minorEastAsia"/>
          <w:color w:val="000000"/>
          <w:szCs w:val="21"/>
        </w:rPr>
        <w:t>2、学校环境分析:</w:t>
      </w:r>
    </w:p>
    <w:p>
      <w:pPr>
        <w:shd w:val="clear" w:color="auto" w:fill="FFFFFF"/>
        <w:spacing w:before="100" w:beforeAutospacing="1" w:after="100" w:afterAutospacing="1" w:line="375" w:lineRule="atLeast"/>
        <w:ind w:firstLine="480"/>
        <w:rPr>
          <w:rFonts w:cs="Tahoma" w:asciiTheme="minorEastAsia" w:hAnsiTheme="minorEastAsia"/>
          <w:color w:val="000000"/>
          <w:szCs w:val="21"/>
        </w:rPr>
      </w:pPr>
      <w:r>
        <w:rPr>
          <w:rFonts w:cs="Tahoma" w:asciiTheme="minorEastAsia" w:hAnsiTheme="minorEastAsia"/>
          <w:color w:val="000000"/>
          <w:szCs w:val="21"/>
        </w:rPr>
        <w:t>1)学校：我现在就读的南京交通职业技术学院是一所专科层次普通高等学校，隶属于江苏省交通厅。学院设有汽车工程系、公路工程系、管理工程系、信息工程系、机电工程系、建筑工程系、人文社科系和体育部等“七系一部”。学院实行毕业生“双证书”制，学院国家职业技能鉴定所为“江苏省职业技能鉴定基地”，连续多年被评为省优秀鉴定所。多年来为交通行业及其相关产业培养了两万多名高素质高技能人才。2005年，学院以优秀等次通过了教育部高职高专院校人才培养工作水平评估。将在江苏省交通厅的正确领导努力把学院建设成国家示范性高职院校。</w:t>
      </w:r>
    </w:p>
    <w:p>
      <w:pPr>
        <w:shd w:val="clear" w:color="auto" w:fill="FFFFFF"/>
        <w:spacing w:before="100" w:beforeAutospacing="1" w:after="100" w:afterAutospacing="1" w:line="375" w:lineRule="atLeast"/>
        <w:ind w:firstLine="480"/>
        <w:rPr>
          <w:rFonts w:cs="Tahoma" w:asciiTheme="minorEastAsia" w:hAnsiTheme="minorEastAsia"/>
          <w:color w:val="000000"/>
          <w:szCs w:val="21"/>
        </w:rPr>
      </w:pPr>
      <w:r>
        <w:rPr>
          <w:rFonts w:cs="Tahoma" w:asciiTheme="minorEastAsia" w:hAnsiTheme="minorEastAsia"/>
          <w:color w:val="000000"/>
          <w:szCs w:val="21"/>
        </w:rPr>
        <w:t>2)专业：我学习的专业是电子信息工程技术，该专业的目标是培养具有一定的电子信息技术基础理论知识；熟练掌握电子信息工程技术的应用、电子信息设备的维护技术和电子信息产品研发技术的高级工程技术人才</w:t>
      </w:r>
      <w:r>
        <w:rPr>
          <w:rFonts w:hint="eastAsia" w:cs="Tahoma" w:asciiTheme="minorEastAsia" w:hAnsiTheme="minorEastAsia"/>
          <w:color w:val="000000"/>
          <w:szCs w:val="21"/>
        </w:rPr>
        <w:t>。</w:t>
      </w:r>
    </w:p>
    <w:p>
      <w:pPr>
        <w:shd w:val="clear" w:color="auto" w:fill="FFFFFF"/>
        <w:spacing w:before="100" w:beforeAutospacing="1" w:after="100" w:afterAutospacing="1" w:line="375" w:lineRule="atLeast"/>
        <w:ind w:firstLine="480"/>
        <w:rPr>
          <w:rFonts w:cs="Tahoma" w:asciiTheme="minorEastAsia" w:hAnsiTheme="minorEastAsia"/>
          <w:color w:val="000000"/>
          <w:szCs w:val="21"/>
        </w:rPr>
      </w:pPr>
      <w:r>
        <w:rPr>
          <w:rFonts w:cs="Tahoma" w:asciiTheme="minorEastAsia" w:hAnsiTheme="minorEastAsia"/>
          <w:b/>
          <w:color w:val="000000"/>
          <w:szCs w:val="21"/>
        </w:rPr>
        <w:t>(三)社会环境分析</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中国政治稳定，经济持续发展。在全球经济一体化环境中的重要角色。经济发展有强劲的势头，加入WTO后，会有大批的外国企业进入中国市场，中国的企业也将走出国门。目前社会对于通信类人才需要还是比较大的，特别是我国的通信技术还不是很先进的情况下，具有一定能力的高水平毕业生一定会得到企业的青睐。所以说在校加强通信方面的专业知识学习，会在就业时有一定的专业优势。</w:t>
      </w:r>
    </w:p>
    <w:p>
      <w:pPr>
        <w:shd w:val="clear" w:color="auto" w:fill="FFFFFF"/>
        <w:spacing w:before="100" w:beforeAutospacing="1" w:after="100" w:afterAutospacing="1" w:line="375" w:lineRule="atLeast"/>
        <w:ind w:firstLine="480"/>
        <w:rPr>
          <w:rFonts w:cs="Tahoma" w:asciiTheme="minorEastAsia" w:hAnsiTheme="minorEastAsia"/>
          <w:color w:val="000000"/>
          <w:szCs w:val="21"/>
        </w:rPr>
      </w:pPr>
      <w:r>
        <w:rPr>
          <w:rFonts w:cs="Tahoma" w:asciiTheme="minorEastAsia" w:hAnsiTheme="minorEastAsia"/>
          <w:b/>
          <w:color w:val="000000"/>
          <w:szCs w:val="21"/>
        </w:rPr>
        <w:t>(四)职业环境分析</w:t>
      </w:r>
    </w:p>
    <w:p>
      <w:pPr>
        <w:shd w:val="clear" w:color="auto" w:fill="FFFFFF"/>
        <w:spacing w:before="100" w:beforeAutospacing="1" w:after="100" w:afterAutospacing="1" w:line="375" w:lineRule="atLeast"/>
        <w:ind w:firstLine="480"/>
        <w:rPr>
          <w:rFonts w:cs="Tahoma" w:asciiTheme="minorEastAsia" w:hAnsiTheme="minorEastAsia"/>
          <w:color w:val="000000"/>
          <w:szCs w:val="21"/>
        </w:rPr>
      </w:pPr>
      <w:r>
        <w:rPr>
          <w:rFonts w:cs="Tahoma" w:asciiTheme="minorEastAsia" w:hAnsiTheme="minorEastAsia"/>
          <w:color w:val="000000"/>
          <w:szCs w:val="21"/>
        </w:rPr>
        <w:t>(1)行业分析（IT）:二十一世纪进入信息时代，席卷全球的信息科技给人类的生产和生活方式带来了深刻的变革，信息产业已成为推动国家经济发展的主导产业之一，人们对电子产品的要求高，首先是产品的质量好，服务到位。所以在电器销售行业，取得消费者的信任是至关重要的，当今没有多少企业是在真正的做“服务”，从营销观念的角度出发，连市场营销的观念没有达到，当今电器产品营销服务人才的机会很多。</w:t>
      </w:r>
    </w:p>
    <w:p>
      <w:pPr>
        <w:shd w:val="clear" w:color="auto" w:fill="FFFFFF"/>
        <w:spacing w:before="100" w:beforeAutospacing="1" w:after="100" w:afterAutospacing="1" w:line="375" w:lineRule="atLeast"/>
        <w:ind w:firstLine="480"/>
        <w:rPr>
          <w:rFonts w:cs="Tahoma" w:asciiTheme="minorEastAsia" w:hAnsiTheme="minorEastAsia"/>
          <w:color w:val="000000"/>
          <w:szCs w:val="21"/>
        </w:rPr>
      </w:pPr>
      <w:r>
        <w:rPr>
          <w:rFonts w:cs="Tahoma" w:asciiTheme="minorEastAsia" w:hAnsiTheme="minorEastAsia"/>
          <w:color w:val="000000"/>
          <w:szCs w:val="21"/>
        </w:rPr>
        <w:t>2)职业分析（电子产品检测与营销）当今的消费者有关电子的消费知识在增长，挑选的余地也很大，仅仅能说会道、热情周到的服务已远远不能如早期一样获得消费者的信任。应该如何进行市场的开拓，培养重视的客户？所以，将专业知识与营销技巧结合，成为我的选择。</w:t>
      </w:r>
    </w:p>
    <w:p>
      <w:pPr>
        <w:shd w:val="clear" w:color="auto" w:fill="FFFFFF"/>
        <w:spacing w:before="100" w:beforeAutospacing="1" w:after="100" w:afterAutospacing="1" w:line="375" w:lineRule="atLeast"/>
        <w:ind w:firstLine="480"/>
        <w:rPr>
          <w:rFonts w:cs="Tahoma" w:asciiTheme="minorEastAsia" w:hAnsiTheme="minorEastAsia"/>
          <w:color w:val="000000"/>
          <w:szCs w:val="21"/>
        </w:rPr>
      </w:pPr>
      <w:r>
        <w:rPr>
          <w:rFonts w:cs="Tahoma" w:asciiTheme="minorEastAsia" w:hAnsiTheme="minorEastAsia"/>
          <w:color w:val="000000"/>
          <w:szCs w:val="21"/>
        </w:rPr>
        <w:t xml:space="preserve">3)地域分析（南京）南京地处长江下游丘陵地区，是经济发达的江苏省省会城市，是全省政治、经济、科教、文化和交通通信中心。南京下辖十一区、二县，面积6597平方公里，全市人口640万人，其中城镇人口443万人，城市化水平71%。南京是国家级历史文化名城，具有2470年历史，先后有十个朝代和政权在此建都。虎踞龙盘，人文荟萃。是一个令人悠然神往的历史古都，是中国著名风景旅游城市之一。     </w:t>
      </w:r>
    </w:p>
    <w:p>
      <w:pPr>
        <w:shd w:val="clear" w:color="auto" w:fill="FFFFFF"/>
        <w:spacing w:before="100" w:beforeAutospacing="1" w:after="100" w:afterAutospacing="1" w:line="375" w:lineRule="atLeast"/>
        <w:ind w:firstLine="480"/>
        <w:rPr>
          <w:rFonts w:cs="Tahoma" w:asciiTheme="minorEastAsia" w:hAnsiTheme="minorEastAsia"/>
          <w:color w:val="000000"/>
          <w:szCs w:val="21"/>
        </w:rPr>
      </w:pPr>
      <w:r>
        <w:rPr>
          <w:rFonts w:cs="Tahoma" w:asciiTheme="minorEastAsia" w:hAnsiTheme="minorEastAsia"/>
          <w:color w:val="000000"/>
          <w:szCs w:val="21"/>
        </w:rPr>
        <w:t>南京珠江路科技街位于中心城区玄武区内，以珠江路为主线，西起中山路，东接黄埔路，并向南、北延伸，是南京市科技人才、高新技术企业、民营科技企业最为集中的区域。周边高校、科技院所云集，有东南大学、南京大学、南京航天航空大学、海军指挥学院、中科院南京分院、熊猫集团等，科技优势十分明显。珠江路科技街以经营电子电脑、系统网络、软件开发和通信产品著称。联想、方正、IBM、INTEL、COMPAQ、NEC、东芝等国内外著名的电脑厂商纷纷加盟珠江路。目前沿街两侧聚集电脑公司近千家，拥有自主知识产权和品牌的电脑公司13家，16个电脑市场，5个通讯产品市场，经营总面积近20万平方米，珠江路科技街已成为华东地区最大的电子电脑产品集散地。全街电脑公司职工约为7400人，大专以上学历达90%，其中35岁以下约占70%。享有"北有中关村，南有珠江路"的美誉。1999年8月，珠江路科技街正式成为南京高新技术产业开发区的组成部分，享受高新技术产业开发区同样的优惠政策</w:t>
      </w:r>
    </w:p>
    <w:p>
      <w:pPr>
        <w:shd w:val="clear" w:color="auto" w:fill="FFFFFF"/>
        <w:spacing w:before="100" w:beforeAutospacing="1" w:after="100" w:afterAutospacing="1" w:line="375" w:lineRule="atLeast"/>
        <w:ind w:firstLine="480"/>
        <w:rPr>
          <w:rFonts w:cs="Tahoma" w:asciiTheme="minorEastAsia" w:hAnsiTheme="minorEastAsia"/>
          <w:szCs w:val="21"/>
        </w:rPr>
      </w:pPr>
      <w:r>
        <w:rPr>
          <w:rFonts w:hint="eastAsia" w:cs="Tahoma" w:asciiTheme="minorEastAsia" w:hAnsiTheme="minorEastAsia"/>
          <w:szCs w:val="21"/>
        </w:rPr>
        <w:t>4</w:t>
      </w:r>
      <w:r>
        <w:rPr>
          <w:rFonts w:cs="Tahoma" w:asciiTheme="minorEastAsia" w:hAnsiTheme="minorEastAsia"/>
          <w:szCs w:val="21"/>
        </w:rPr>
        <w:t>)职业定位</w:t>
      </w:r>
    </w:p>
    <w:p>
      <w:pPr>
        <w:shd w:val="clear" w:color="auto" w:fill="FFFFFF"/>
        <w:spacing w:before="100" w:beforeAutospacing="1" w:after="100" w:afterAutospacing="1" w:line="375" w:lineRule="atLeast"/>
        <w:ind w:firstLine="480"/>
        <w:rPr>
          <w:rFonts w:cs="Tahoma" w:asciiTheme="minorEastAsia" w:hAnsiTheme="minorEastAsia"/>
          <w:szCs w:val="21"/>
        </w:rPr>
      </w:pPr>
      <w:r>
        <w:rPr>
          <w:rFonts w:cs="Tahoma" w:asciiTheme="minorEastAsia" w:hAnsiTheme="minorEastAsia"/>
          <w:szCs w:val="21"/>
        </w:rPr>
        <w:t xml:space="preserve">1.个人职业定位的SWOT分析： </w:t>
      </w:r>
    </w:p>
    <w:tbl>
      <w:tblPr>
        <w:tblStyle w:val="6"/>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07"/>
        <w:gridCol w:w="3839"/>
        <w:gridCol w:w="276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709"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jc w:val="left"/>
              <w:rPr>
                <w:rFonts w:cs="Tahoma" w:asciiTheme="minorEastAsia" w:hAnsiTheme="minorEastAsia"/>
                <w:color w:val="333333"/>
                <w:szCs w:val="21"/>
              </w:rPr>
            </w:pPr>
            <w:r>
              <w:rPr>
                <w:rFonts w:cs="Tahoma" w:asciiTheme="minorEastAsia" w:hAnsiTheme="minorEastAsia"/>
                <w:color w:val="000000"/>
                <w:szCs w:val="21"/>
              </w:rPr>
              <w:t>内部环境因素</w:t>
            </w:r>
          </w:p>
        </w:tc>
        <w:tc>
          <w:tcPr>
            <w:tcW w:w="3843"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优势因素(S)</w:t>
            </w:r>
          </w:p>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a、精力旺盛、热情</w:t>
            </w:r>
          </w:p>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b、性情平和、乐于助人</w:t>
            </w:r>
          </w:p>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c、忠诚、责任心很强</w:t>
            </w:r>
          </w:p>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d、富于创新精神；</w:t>
            </w:r>
          </w:p>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e、工作和生活井然有序</w:t>
            </w:r>
          </w:p>
        </w:tc>
        <w:tc>
          <w:tcPr>
            <w:tcW w:w="277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弱势因素(W)</w:t>
            </w:r>
          </w:p>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a、工作中过于讲究完美；</w:t>
            </w:r>
          </w:p>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b、有时因急于迎接新挑战，在准备不够充分的情况下开始工作；</w:t>
            </w:r>
          </w:p>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c、过于重视上级对自己提出的意见。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709"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jc w:val="left"/>
              <w:rPr>
                <w:rFonts w:cs="Tahoma" w:asciiTheme="minorEastAsia" w:hAnsiTheme="minorEastAsia"/>
                <w:color w:val="333333"/>
                <w:szCs w:val="21"/>
              </w:rPr>
            </w:pPr>
            <w:r>
              <w:rPr>
                <w:rFonts w:cs="Tahoma" w:asciiTheme="minorEastAsia" w:hAnsiTheme="minorEastAsia"/>
                <w:color w:val="000000"/>
                <w:szCs w:val="21"/>
              </w:rPr>
              <w:t>外部环境因素</w:t>
            </w:r>
          </w:p>
        </w:tc>
        <w:tc>
          <w:tcPr>
            <w:tcW w:w="3843"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机会因素(O)</w:t>
            </w:r>
          </w:p>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a、3G等等一系列的冲击，国人对电子产品的要求越来越高，电子产品很有市场。</w:t>
            </w:r>
          </w:p>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b、专业知识与营销技巧兼备的人才缺乏</w:t>
            </w:r>
          </w:p>
        </w:tc>
        <w:tc>
          <w:tcPr>
            <w:tcW w:w="277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威胁因素(T)</w:t>
            </w:r>
          </w:p>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a、竞争激烈</w:t>
            </w:r>
          </w:p>
        </w:tc>
      </w:tr>
    </w:tbl>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 xml:space="preserve">2、结论： </w:t>
      </w:r>
    </w:p>
    <w:tbl>
      <w:tblPr>
        <w:tblStyle w:val="6"/>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870"/>
        <w:gridCol w:w="644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90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职业目标</w:t>
            </w:r>
          </w:p>
        </w:tc>
        <w:tc>
          <w:tcPr>
            <w:tcW w:w="661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center"/>
              <w:rPr>
                <w:rFonts w:cs="Tahoma" w:asciiTheme="minorEastAsia" w:hAnsiTheme="minorEastAsia"/>
                <w:color w:val="333333"/>
                <w:szCs w:val="21"/>
              </w:rPr>
            </w:pPr>
            <w:r>
              <w:rPr>
                <w:rFonts w:cs="Tahoma" w:asciiTheme="minorEastAsia" w:hAnsiTheme="minorEastAsia"/>
                <w:color w:val="000000"/>
                <w:szCs w:val="21"/>
              </w:rPr>
              <w:t>IT销售行业职业经理人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90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职业发展策略</w:t>
            </w:r>
          </w:p>
        </w:tc>
        <w:tc>
          <w:tcPr>
            <w:tcW w:w="661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center"/>
              <w:rPr>
                <w:rFonts w:cs="Tahoma" w:asciiTheme="minorEastAsia" w:hAnsiTheme="minorEastAsia"/>
                <w:color w:val="333333"/>
                <w:szCs w:val="21"/>
              </w:rPr>
            </w:pPr>
            <w:r>
              <w:rPr>
                <w:rFonts w:cs="Tahoma" w:asciiTheme="minorEastAsia" w:hAnsiTheme="minorEastAsia"/>
                <w:color w:val="000000"/>
                <w:szCs w:val="21"/>
              </w:rPr>
              <w:t>进入南京某电子企业公司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90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职业发展路径</w:t>
            </w:r>
          </w:p>
        </w:tc>
        <w:tc>
          <w:tcPr>
            <w:tcW w:w="661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center"/>
              <w:rPr>
                <w:rFonts w:cs="Tahoma" w:asciiTheme="minorEastAsia" w:hAnsiTheme="minorEastAsia"/>
                <w:color w:val="333333"/>
                <w:szCs w:val="21"/>
              </w:rPr>
            </w:pPr>
            <w:r>
              <w:rPr>
                <w:rFonts w:cs="Tahoma" w:asciiTheme="minorEastAsia" w:hAnsiTheme="minorEastAsia"/>
                <w:color w:val="000000"/>
                <w:szCs w:val="21"/>
              </w:rPr>
              <w:t>进入南京珠江路某IT产品销售公司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90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具体路径</w:t>
            </w:r>
          </w:p>
        </w:tc>
        <w:tc>
          <w:tcPr>
            <w:tcW w:w="661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center"/>
              <w:rPr>
                <w:rFonts w:cs="Tahoma" w:asciiTheme="minorEastAsia" w:hAnsiTheme="minorEastAsia"/>
                <w:color w:val="333333"/>
                <w:szCs w:val="21"/>
              </w:rPr>
            </w:pPr>
            <w:r>
              <w:rPr>
                <w:rFonts w:cs="Tahoma" w:asciiTheme="minorEastAsia" w:hAnsiTheme="minorEastAsia"/>
                <w:color w:val="000000"/>
                <w:szCs w:val="21"/>
              </w:rPr>
              <w:t>大学毕业—电子检测电子—产品营销—销售副总</w:t>
            </w:r>
          </w:p>
        </w:tc>
      </w:tr>
    </w:tbl>
    <w:p>
      <w:pPr>
        <w:shd w:val="clear" w:color="auto" w:fill="FFFFFF"/>
        <w:spacing w:before="100" w:beforeAutospacing="1" w:after="100" w:afterAutospacing="1" w:line="375" w:lineRule="atLeast"/>
        <w:ind w:firstLine="480"/>
        <w:rPr>
          <w:rFonts w:cs="Tahoma" w:asciiTheme="minorEastAsia" w:hAnsiTheme="minorEastAsia"/>
          <w:b/>
          <w:color w:val="2A2A2A"/>
          <w:szCs w:val="21"/>
        </w:rPr>
      </w:pPr>
      <w:r>
        <w:rPr>
          <w:rFonts w:hint="eastAsia" w:cs="Tahoma" w:asciiTheme="minorEastAsia" w:hAnsiTheme="minorEastAsia"/>
          <w:b/>
          <w:color w:val="000000"/>
          <w:szCs w:val="21"/>
        </w:rPr>
        <w:t>（五）</w:t>
      </w:r>
      <w:r>
        <w:rPr>
          <w:rFonts w:cs="Tahoma" w:asciiTheme="minorEastAsia" w:hAnsiTheme="minorEastAsia"/>
          <w:b/>
          <w:color w:val="000000"/>
          <w:szCs w:val="21"/>
        </w:rPr>
        <w:t xml:space="preserve">、计划实施:计划实施一览表 </w:t>
      </w:r>
    </w:p>
    <w:tbl>
      <w:tblPr>
        <w:tblStyle w:val="6"/>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566"/>
        <w:gridCol w:w="1275"/>
        <w:gridCol w:w="1417"/>
        <w:gridCol w:w="405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56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center"/>
              <w:rPr>
                <w:rFonts w:cs="Tahoma" w:asciiTheme="minorEastAsia" w:hAnsiTheme="minorEastAsia"/>
                <w:color w:val="333333"/>
                <w:szCs w:val="21"/>
              </w:rPr>
            </w:pPr>
            <w:r>
              <w:rPr>
                <w:rFonts w:cs="Tahoma" w:asciiTheme="minorEastAsia" w:hAnsiTheme="minorEastAsia"/>
                <w:color w:val="000000"/>
                <w:szCs w:val="21"/>
              </w:rPr>
              <w:t>计划名称</w:t>
            </w:r>
          </w:p>
        </w:tc>
        <w:tc>
          <w:tcPr>
            <w:tcW w:w="127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105" w:firstLineChars="50"/>
              <w:jc w:val="center"/>
              <w:rPr>
                <w:rFonts w:cs="Tahoma" w:asciiTheme="minorEastAsia" w:hAnsiTheme="minorEastAsia"/>
                <w:color w:val="333333"/>
                <w:szCs w:val="21"/>
              </w:rPr>
            </w:pPr>
            <w:r>
              <w:rPr>
                <w:rFonts w:cs="Tahoma" w:asciiTheme="minorEastAsia" w:hAnsiTheme="minorEastAsia"/>
                <w:color w:val="000000"/>
                <w:szCs w:val="21"/>
              </w:rPr>
              <w:t>时间跨度</w:t>
            </w:r>
          </w:p>
        </w:tc>
        <w:tc>
          <w:tcPr>
            <w:tcW w:w="141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jc w:val="center"/>
              <w:rPr>
                <w:rFonts w:cs="Tahoma" w:asciiTheme="minorEastAsia" w:hAnsiTheme="minorEastAsia"/>
                <w:color w:val="333333"/>
                <w:szCs w:val="21"/>
              </w:rPr>
            </w:pPr>
            <w:r>
              <w:rPr>
                <w:rFonts w:cs="Tahoma" w:asciiTheme="minorEastAsia" w:hAnsiTheme="minorEastAsia"/>
                <w:color w:val="000000"/>
                <w:szCs w:val="21"/>
              </w:rPr>
              <w:t>总目标</w:t>
            </w:r>
          </w:p>
        </w:tc>
        <w:tc>
          <w:tcPr>
            <w:tcW w:w="4061"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center"/>
              <w:rPr>
                <w:rFonts w:cs="Tahoma" w:asciiTheme="minorEastAsia" w:hAnsiTheme="minorEastAsia"/>
                <w:color w:val="333333"/>
                <w:szCs w:val="21"/>
              </w:rPr>
            </w:pPr>
            <w:r>
              <w:rPr>
                <w:rFonts w:cs="Tahoma" w:asciiTheme="minorEastAsia" w:hAnsiTheme="minorEastAsia"/>
                <w:color w:val="000000"/>
                <w:szCs w:val="21"/>
              </w:rPr>
              <w:t>分期目标（计划内容）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568"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ind w:firstLine="480"/>
              <w:jc w:val="center"/>
              <w:rPr>
                <w:rFonts w:cs="Tahoma" w:asciiTheme="minorEastAsia" w:hAnsiTheme="minorEastAsia"/>
                <w:color w:val="333333"/>
                <w:szCs w:val="21"/>
              </w:rPr>
            </w:pPr>
            <w:r>
              <w:rPr>
                <w:rFonts w:cs="Tahoma" w:asciiTheme="minorEastAsia" w:hAnsiTheme="minorEastAsia"/>
                <w:color w:val="000000"/>
                <w:szCs w:val="21"/>
              </w:rPr>
              <w:t>短期（大学最后一学期）</w:t>
            </w:r>
          </w:p>
        </w:tc>
        <w:tc>
          <w:tcPr>
            <w:tcW w:w="1275"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ind w:firstLine="105" w:firstLineChars="50"/>
              <w:rPr>
                <w:rFonts w:cs="Tahoma" w:asciiTheme="minorEastAsia" w:hAnsiTheme="minorEastAsia"/>
                <w:color w:val="333333"/>
                <w:szCs w:val="21"/>
              </w:rPr>
            </w:pPr>
            <w:r>
              <w:rPr>
                <w:rFonts w:cs="Tahoma" w:asciiTheme="minorEastAsia" w:hAnsiTheme="minorEastAsia"/>
                <w:color w:val="000000"/>
                <w:szCs w:val="21"/>
              </w:rPr>
              <w:t>2007-2008</w:t>
            </w:r>
          </w:p>
        </w:tc>
        <w:tc>
          <w:tcPr>
            <w:tcW w:w="1418"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rPr>
                <w:rFonts w:cs="Tahoma" w:asciiTheme="minorEastAsia" w:hAnsiTheme="minorEastAsia"/>
                <w:color w:val="333333"/>
                <w:szCs w:val="21"/>
              </w:rPr>
            </w:pPr>
            <w:r>
              <w:rPr>
                <w:rFonts w:cs="Tahoma" w:asciiTheme="minorEastAsia" w:hAnsiTheme="minorEastAsia"/>
                <w:color w:val="000000"/>
                <w:szCs w:val="21"/>
              </w:rPr>
              <w:t>成为电子信息专业的优秀毕业生</w:t>
            </w:r>
          </w:p>
        </w:tc>
        <w:tc>
          <w:tcPr>
            <w:tcW w:w="4061"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1、暑假：机动车驾驶证。</w:t>
            </w:r>
          </w:p>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2、7月-12月：电子专业英语强化并通过英语四级；</w:t>
            </w:r>
          </w:p>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3、9月-10月：参加普通话培训业测试并取得好的等级。</w:t>
            </w:r>
          </w:p>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4、11月起：电器销售公司实习。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568"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ind w:firstLine="480"/>
              <w:jc w:val="center"/>
              <w:rPr>
                <w:rFonts w:cs="Tahoma" w:asciiTheme="minorEastAsia" w:hAnsiTheme="minorEastAsia"/>
                <w:color w:val="333333"/>
                <w:szCs w:val="21"/>
              </w:rPr>
            </w:pPr>
            <w:r>
              <w:rPr>
                <w:rFonts w:cs="Tahoma" w:asciiTheme="minorEastAsia" w:hAnsiTheme="minorEastAsia"/>
                <w:color w:val="000000"/>
                <w:szCs w:val="21"/>
              </w:rPr>
              <w:t>中期（毕业后五年计划）</w:t>
            </w:r>
          </w:p>
        </w:tc>
        <w:tc>
          <w:tcPr>
            <w:tcW w:w="1275"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rPr>
                <w:rFonts w:cs="Tahoma" w:asciiTheme="minorEastAsia" w:hAnsiTheme="minorEastAsia"/>
                <w:color w:val="333333"/>
                <w:szCs w:val="21"/>
              </w:rPr>
            </w:pPr>
            <w:r>
              <w:rPr>
                <w:rFonts w:cs="Tahoma" w:asciiTheme="minorEastAsia" w:hAnsiTheme="minorEastAsia"/>
                <w:color w:val="000000"/>
                <w:szCs w:val="21"/>
              </w:rPr>
              <w:t>2008-2013</w:t>
            </w:r>
          </w:p>
        </w:tc>
        <w:tc>
          <w:tcPr>
            <w:tcW w:w="141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rPr>
                <w:rFonts w:cs="Tahoma" w:asciiTheme="minorEastAsia" w:hAnsiTheme="minorEastAsia"/>
                <w:color w:val="333333"/>
                <w:szCs w:val="21"/>
              </w:rPr>
            </w:pPr>
            <w:r>
              <w:rPr>
                <w:rFonts w:cs="Tahoma" w:asciiTheme="minorEastAsia" w:hAnsiTheme="minorEastAsia"/>
                <w:color w:val="000000"/>
                <w:szCs w:val="21"/>
              </w:rPr>
              <w:t>从优秀的销售服务人员成为销售经理</w:t>
            </w:r>
          </w:p>
          <w:p>
            <w:pPr>
              <w:spacing w:before="100" w:beforeAutospacing="1" w:after="100" w:afterAutospacing="1"/>
              <w:ind w:firstLine="480"/>
              <w:jc w:val="center"/>
              <w:rPr>
                <w:rFonts w:cs="Tahoma" w:asciiTheme="minorEastAsia" w:hAnsiTheme="minorEastAsia"/>
                <w:color w:val="333333"/>
                <w:szCs w:val="21"/>
              </w:rPr>
            </w:pPr>
            <w:r>
              <w:rPr>
                <w:rFonts w:cs="Tahoma" w:asciiTheme="minorEastAsia" w:hAnsiTheme="minorEastAsia"/>
                <w:color w:val="333333"/>
                <w:szCs w:val="21"/>
              </w:rPr>
              <w:t> </w:t>
            </w:r>
          </w:p>
          <w:p>
            <w:pPr>
              <w:spacing w:before="100" w:beforeAutospacing="1" w:after="100" w:afterAutospacing="1"/>
              <w:ind w:firstLine="480"/>
              <w:jc w:val="center"/>
              <w:rPr>
                <w:rFonts w:cs="Tahoma" w:asciiTheme="minorEastAsia" w:hAnsiTheme="minorEastAsia"/>
                <w:color w:val="333333"/>
                <w:szCs w:val="21"/>
              </w:rPr>
            </w:pPr>
            <w:r>
              <w:rPr>
                <w:rFonts w:cs="Tahoma" w:asciiTheme="minorEastAsia" w:hAnsiTheme="minorEastAsia"/>
                <w:color w:val="333333"/>
                <w:szCs w:val="21"/>
              </w:rPr>
              <w:t> </w:t>
            </w:r>
          </w:p>
        </w:tc>
        <w:tc>
          <w:tcPr>
            <w:tcW w:w="4061"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1、虚心学习、坚持不懈。</w:t>
            </w:r>
          </w:p>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2、拓展并维持积累的客户。</w:t>
            </w:r>
          </w:p>
          <w:p>
            <w:pPr>
              <w:spacing w:before="100" w:beforeAutospacing="1" w:after="100" w:afterAutospacing="1"/>
              <w:ind w:firstLine="480"/>
              <w:jc w:val="left"/>
              <w:rPr>
                <w:rFonts w:cs="Tahoma" w:asciiTheme="minorEastAsia" w:hAnsiTheme="minorEastAsia"/>
                <w:color w:val="000000"/>
                <w:szCs w:val="21"/>
              </w:rPr>
            </w:pPr>
            <w:r>
              <w:rPr>
                <w:rFonts w:cs="Tahoma" w:asciiTheme="minorEastAsia" w:hAnsiTheme="minorEastAsia"/>
                <w:color w:val="000000"/>
                <w:szCs w:val="21"/>
              </w:rPr>
              <w:t>3、带领团队开拓市场并不断创新</w:t>
            </w:r>
          </w:p>
          <w:p>
            <w:pPr>
              <w:bidi w:val="0"/>
              <w:ind w:firstLine="286" w:firstLineChars="0"/>
              <w:jc w:val="left"/>
              <w:rPr>
                <w:rFonts w:asciiTheme="minorHAnsi" w:hAnsiTheme="minorHAnsi" w:eastAsiaTheme="minorEastAsia" w:cstheme="minorBidi"/>
                <w:kern w:val="2"/>
                <w:sz w:val="21"/>
                <w:szCs w:val="22"/>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568"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ind w:firstLine="480"/>
              <w:rPr>
                <w:rFonts w:cs="Tahoma" w:asciiTheme="minorEastAsia" w:hAnsiTheme="minorEastAsia"/>
                <w:color w:val="333333"/>
                <w:szCs w:val="21"/>
              </w:rPr>
            </w:pPr>
            <w:r>
              <w:rPr>
                <w:rFonts w:cs="Tahoma" w:asciiTheme="minorEastAsia" w:hAnsiTheme="minorEastAsia"/>
                <w:color w:val="000000"/>
                <w:szCs w:val="21"/>
              </w:rPr>
              <w:t>长期（毕业后十五年计划）</w:t>
            </w:r>
          </w:p>
        </w:tc>
        <w:tc>
          <w:tcPr>
            <w:tcW w:w="1275"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rPr>
                <w:rFonts w:cs="Tahoma" w:asciiTheme="minorEastAsia" w:hAnsiTheme="minorEastAsia"/>
                <w:color w:val="333333"/>
                <w:szCs w:val="21"/>
              </w:rPr>
            </w:pPr>
            <w:r>
              <w:rPr>
                <w:rFonts w:cs="Tahoma" w:asciiTheme="minorEastAsia" w:hAnsiTheme="minorEastAsia"/>
                <w:color w:val="000000"/>
                <w:szCs w:val="21"/>
              </w:rPr>
              <w:t>2013-2023</w:t>
            </w:r>
          </w:p>
        </w:tc>
        <w:tc>
          <w:tcPr>
            <w:tcW w:w="1418"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rPr>
                <w:rFonts w:cs="Tahoma" w:asciiTheme="minorEastAsia" w:hAnsiTheme="minorEastAsia"/>
                <w:color w:val="333333"/>
                <w:szCs w:val="21"/>
              </w:rPr>
            </w:pPr>
            <w:r>
              <w:rPr>
                <w:rFonts w:cs="Tahoma" w:asciiTheme="minorEastAsia" w:hAnsiTheme="minorEastAsia"/>
                <w:color w:val="000000"/>
                <w:szCs w:val="21"/>
              </w:rPr>
              <w:t>成为销售副总</w:t>
            </w:r>
          </w:p>
        </w:tc>
        <w:tc>
          <w:tcPr>
            <w:tcW w:w="4061"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ind w:firstLine="480"/>
              <w:jc w:val="left"/>
              <w:rPr>
                <w:rFonts w:cs="Tahoma" w:asciiTheme="minorEastAsia" w:hAnsiTheme="minorEastAsia"/>
                <w:color w:val="333333"/>
                <w:szCs w:val="21"/>
              </w:rPr>
            </w:pPr>
            <w:r>
              <w:rPr>
                <w:rFonts w:cs="Tahoma" w:asciiTheme="minorEastAsia" w:hAnsiTheme="minorEastAsia"/>
                <w:color w:val="000000"/>
                <w:szCs w:val="21"/>
              </w:rPr>
              <w:t>1、协助总经理发展整个公司（内部管理、售后服务、顾客群培养）</w:t>
            </w:r>
          </w:p>
        </w:tc>
      </w:tr>
    </w:tbl>
    <w:p>
      <w:pPr>
        <w:shd w:val="clear" w:color="auto" w:fill="FFFFFF"/>
        <w:spacing w:before="100" w:beforeAutospacing="1" w:after="100" w:afterAutospacing="1" w:line="375" w:lineRule="atLeast"/>
        <w:ind w:firstLine="480"/>
        <w:rPr>
          <w:rFonts w:cs="Tahoma" w:asciiTheme="minorEastAsia" w:hAnsiTheme="minorEastAsia"/>
          <w:color w:val="000000"/>
          <w:szCs w:val="21"/>
        </w:rPr>
      </w:pPr>
      <w:r>
        <w:rPr>
          <w:rFonts w:cs="Tahoma" w:asciiTheme="minorEastAsia" w:hAnsiTheme="minorEastAsia"/>
          <w:b/>
          <w:color w:val="000000"/>
          <w:szCs w:val="21"/>
        </w:rPr>
        <w:t>(</w:t>
      </w:r>
      <w:r>
        <w:rPr>
          <w:rFonts w:hint="eastAsia" w:cs="Tahoma" w:asciiTheme="minorEastAsia" w:hAnsiTheme="minorEastAsia"/>
          <w:b/>
          <w:color w:val="000000"/>
          <w:szCs w:val="21"/>
        </w:rPr>
        <w:t>六</w:t>
      </w:r>
      <w:r>
        <w:rPr>
          <w:rFonts w:cs="Tahoma" w:asciiTheme="minorEastAsia" w:hAnsiTheme="minorEastAsia"/>
          <w:b/>
          <w:color w:val="000000"/>
          <w:szCs w:val="21"/>
        </w:rPr>
        <w:t>)评估调整</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fldChar w:fldCharType="begin"/>
      </w:r>
      <w:r>
        <w:instrText xml:space="preserve"> HYPERLINK "http://www.16175.com/careers/" </w:instrText>
      </w:r>
      <w:r>
        <w:fldChar w:fldCharType="separate"/>
      </w:r>
      <w:r>
        <w:rPr>
          <w:rStyle w:val="9"/>
          <w:rFonts w:cs="Tahoma" w:asciiTheme="minorEastAsia" w:hAnsiTheme="minorEastAsia"/>
          <w:szCs w:val="21"/>
        </w:rPr>
        <w:t>职业生涯规划</w:t>
      </w:r>
      <w:r>
        <w:rPr>
          <w:rStyle w:val="9"/>
          <w:rFonts w:cs="Tahoma" w:asciiTheme="minorEastAsia" w:hAnsiTheme="minorEastAsia"/>
          <w:szCs w:val="21"/>
        </w:rPr>
        <w:fldChar w:fldCharType="end"/>
      </w:r>
      <w:r>
        <w:rPr>
          <w:rFonts w:cs="Tahoma" w:asciiTheme="minorEastAsia" w:hAnsiTheme="minorEastAsia"/>
          <w:color w:val="000000"/>
          <w:szCs w:val="21"/>
        </w:rPr>
        <w:t>是一个动态的过程，所以我将根据实施的情况及突发情况进行及时地评估与整。</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(1) 评估时间;正常情况下，每年年底评估调整一次。</w:t>
      </w:r>
    </w:p>
    <w:p>
      <w:pPr>
        <w:shd w:val="clear" w:color="auto" w:fill="FFFFFF"/>
        <w:spacing w:before="100" w:beforeAutospacing="1" w:after="100" w:afterAutospacing="1" w:line="375" w:lineRule="atLeast"/>
        <w:ind w:firstLine="480"/>
        <w:rPr>
          <w:rFonts w:cs="Tahoma" w:asciiTheme="minorEastAsia" w:hAnsiTheme="minorEastAsia"/>
          <w:color w:val="000000"/>
          <w:szCs w:val="21"/>
        </w:rPr>
      </w:pPr>
      <w:r>
        <w:rPr>
          <w:rFonts w:cs="Tahoma" w:asciiTheme="minorEastAsia" w:hAnsiTheme="minorEastAsia"/>
          <w:color w:val="000000"/>
          <w:szCs w:val="21"/>
        </w:rPr>
        <w:t>(2) 评估内容：</w:t>
      </w:r>
    </w:p>
    <w:p>
      <w:pPr>
        <w:shd w:val="clear" w:color="auto" w:fill="FFFFFF"/>
        <w:spacing w:before="100" w:beforeAutospacing="1" w:after="100" w:afterAutospacing="1" w:line="375" w:lineRule="atLeast"/>
        <w:ind w:firstLine="478" w:firstLineChars="228"/>
        <w:rPr>
          <w:rFonts w:cs="Tahoma" w:asciiTheme="minorEastAsia" w:hAnsiTheme="minorEastAsia"/>
          <w:color w:val="000000"/>
          <w:szCs w:val="21"/>
        </w:rPr>
      </w:pPr>
      <w:r>
        <w:rPr>
          <w:rFonts w:cs="Tahoma" w:asciiTheme="minorEastAsia" w:hAnsiTheme="minorEastAsia"/>
          <w:color w:val="000000"/>
          <w:szCs w:val="21"/>
        </w:rPr>
        <w:t>a) 假如我一直不能成为一名优秀的电器产品销售人员，我将从事电器产品的销售服务，如：产品维修。</w:t>
      </w:r>
    </w:p>
    <w:p>
      <w:pPr>
        <w:shd w:val="clear" w:color="auto" w:fill="FFFFFF"/>
        <w:spacing w:before="100" w:beforeAutospacing="1" w:after="100" w:afterAutospacing="1" w:line="375" w:lineRule="atLeast"/>
        <w:ind w:firstLine="525" w:firstLineChars="250"/>
        <w:rPr>
          <w:rFonts w:cs="Tahoma" w:asciiTheme="minorEastAsia" w:hAnsiTheme="minorEastAsia"/>
          <w:color w:val="000000"/>
          <w:szCs w:val="21"/>
        </w:rPr>
      </w:pPr>
      <w:r>
        <w:rPr>
          <w:rFonts w:cs="Tahoma" w:asciiTheme="minorEastAsia" w:hAnsiTheme="minorEastAsia"/>
          <w:color w:val="000000"/>
          <w:szCs w:val="21"/>
        </w:rPr>
        <w:t>b) 假如我表现出色，取得良好业绩且为企业创造了丰厚利润却得不到提拔，我将在自荐无果的情况下选择新的单位。</w:t>
      </w:r>
    </w:p>
    <w:p>
      <w:pPr>
        <w:shd w:val="clear" w:color="auto" w:fill="FFFFFF"/>
        <w:spacing w:before="100" w:beforeAutospacing="1" w:after="100" w:afterAutospacing="1" w:line="375" w:lineRule="atLeast"/>
        <w:ind w:firstLine="525" w:firstLineChars="250"/>
        <w:rPr>
          <w:rFonts w:cs="Tahoma" w:asciiTheme="minorEastAsia" w:hAnsiTheme="minorEastAsia"/>
          <w:color w:val="2A2A2A"/>
          <w:szCs w:val="21"/>
        </w:rPr>
      </w:pPr>
      <w:r>
        <w:rPr>
          <w:rFonts w:cs="Tahoma" w:asciiTheme="minorEastAsia" w:hAnsiTheme="minorEastAsia"/>
          <w:color w:val="000000"/>
          <w:szCs w:val="21"/>
        </w:rPr>
        <w:t>c) 假如家庭出现意外且不得不做出唯一选择时我将先选择家庭后选择事业。</w:t>
      </w:r>
    </w:p>
    <w:p>
      <w:pPr>
        <w:shd w:val="clear" w:color="auto" w:fill="FFFFFF"/>
        <w:spacing w:before="100" w:beforeAutospacing="1" w:after="100" w:afterAutospacing="1" w:line="375" w:lineRule="atLeast"/>
        <w:ind w:firstLine="480"/>
        <w:rPr>
          <w:rFonts w:cs="Tahoma" w:asciiTheme="minorEastAsia" w:hAnsiTheme="minorEastAsia"/>
          <w:color w:val="000000"/>
          <w:szCs w:val="21"/>
        </w:rPr>
      </w:pPr>
      <w:r>
        <w:rPr>
          <w:rFonts w:cs="Tahoma" w:asciiTheme="minorEastAsia" w:hAnsiTheme="minorEastAsia"/>
          <w:b/>
          <w:color w:val="000000"/>
          <w:szCs w:val="21"/>
        </w:rPr>
        <w:t>结束语</w:t>
      </w:r>
    </w:p>
    <w:p>
      <w:pPr>
        <w:shd w:val="clear" w:color="auto" w:fill="FFFFFF"/>
        <w:spacing w:before="100" w:beforeAutospacing="1" w:after="100" w:afterAutospacing="1" w:line="375" w:lineRule="atLeast"/>
        <w:ind w:firstLine="480"/>
        <w:rPr>
          <w:rFonts w:cs="Tahoma" w:asciiTheme="minorEastAsia" w:hAnsiTheme="minorEastAsia"/>
          <w:color w:val="2A2A2A"/>
          <w:szCs w:val="21"/>
        </w:rPr>
      </w:pPr>
      <w:r>
        <w:rPr>
          <w:rFonts w:cs="Tahoma" w:asciiTheme="minorEastAsia" w:hAnsiTheme="minorEastAsia"/>
          <w:color w:val="000000"/>
          <w:szCs w:val="21"/>
        </w:rPr>
        <w:t>我们常说，社会上成功者少，平庸者多，原因无它，平庸者何尝未曾努力，只不过碰过几回壁，就轻易承认自己不行了，而成功者总是一次又一次地闯过难关，绝不轻言放弃。我会一直努力奋斗，创造自己的美来。我们年轻，敢于梦想，也有着那不服输的冲劲。加油！年轻人！</w:t>
      </w:r>
      <w:bookmarkStart w:id="0" w:name="_GoBack"/>
      <w:bookmarkEnd w:id="0"/>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10586766" o:spid="_x0000_s2049" o:spt="136" type="#_x0000_t136" style="position:absolute;left:0pt;height:55.5pt;width:376.5pt;mso-position-horizontal:center;mso-position-horizontal-relative:margin;mso-position-vertical:center;mso-position-vertical-relative:margin;z-index:-251657216;mso-width-relative:page;mso-height-relative:page;" fillcolor="#808080" filled="t" stroked="f" coordsize="21600,21600" o:allowincell="f">
          <v:path/>
          <v:fill on="t" opacity="32768f" focussize="0,0"/>
          <v:stroke on="f"/>
          <v:imagedata o:title=""/>
          <o:lock v:ext="edit"/>
          <v:textpath on="t" fitpath="t" trim="f" xscale="f" string="www.bole13.com" style="font-family:Arial Black;font-size:4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10586765" o:spid="_x0000_s2051" o:spt="136" type="#_x0000_t136" style="position:absolute;left:0pt;height:55.5pt;width:376.5pt;mso-position-horizontal:center;mso-position-horizontal-relative:margin;mso-position-vertical:center;mso-position-vertical-relative:margin;z-index:-251658240;mso-width-relative:page;mso-height-relative:page;" fillcolor="#808080" filled="t" stroked="f" coordsize="21600,21600" o:allowincell="f">
          <v:path/>
          <v:fill on="t" opacity="32768f" focussize="0,0"/>
          <v:stroke on="f"/>
          <v:imagedata o:title=""/>
          <o:lock v:ext="edit"/>
          <v:textpath on="t" fitpath="t" trim="f" xscale="f" string="www.bole13.com" style="font-family:Arial Black;font-size:4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30E66"/>
    <w:rsid w:val="00037FF1"/>
    <w:rsid w:val="00062586"/>
    <w:rsid w:val="000651E0"/>
    <w:rsid w:val="00073F86"/>
    <w:rsid w:val="00095DEE"/>
    <w:rsid w:val="00167F0B"/>
    <w:rsid w:val="001B5A3F"/>
    <w:rsid w:val="00230697"/>
    <w:rsid w:val="00265C31"/>
    <w:rsid w:val="002A0B1F"/>
    <w:rsid w:val="002E1E8D"/>
    <w:rsid w:val="002E5673"/>
    <w:rsid w:val="003A6809"/>
    <w:rsid w:val="004249AC"/>
    <w:rsid w:val="00496B0D"/>
    <w:rsid w:val="005537C2"/>
    <w:rsid w:val="005A0AB3"/>
    <w:rsid w:val="005A2EEF"/>
    <w:rsid w:val="00606AF6"/>
    <w:rsid w:val="0061002D"/>
    <w:rsid w:val="00657133"/>
    <w:rsid w:val="00665CE2"/>
    <w:rsid w:val="00677081"/>
    <w:rsid w:val="006D522D"/>
    <w:rsid w:val="00765CEF"/>
    <w:rsid w:val="007B0CE4"/>
    <w:rsid w:val="008266D7"/>
    <w:rsid w:val="00843AE9"/>
    <w:rsid w:val="008458A4"/>
    <w:rsid w:val="00846020"/>
    <w:rsid w:val="00947073"/>
    <w:rsid w:val="009A5624"/>
    <w:rsid w:val="009C6103"/>
    <w:rsid w:val="00A432E1"/>
    <w:rsid w:val="00B10643"/>
    <w:rsid w:val="00B8613C"/>
    <w:rsid w:val="00BA4148"/>
    <w:rsid w:val="00BC5181"/>
    <w:rsid w:val="00D41BE2"/>
    <w:rsid w:val="00DB37E6"/>
    <w:rsid w:val="00EB3673"/>
    <w:rsid w:val="00EC0D8F"/>
    <w:rsid w:val="00EF762C"/>
    <w:rsid w:val="00F04159"/>
    <w:rsid w:val="00F30E66"/>
    <w:rsid w:val="00F3724F"/>
    <w:rsid w:val="00F778D0"/>
    <w:rsid w:val="00FB5A1F"/>
    <w:rsid w:val="51043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jc w:val="center"/>
      <w:outlineLvl w:val="0"/>
    </w:pPr>
    <w:rPr>
      <w:rFonts w:ascii="宋体" w:hAnsi="宋体" w:eastAsia="宋体" w:cs="宋体"/>
      <w:b/>
      <w:bCs/>
      <w:color w:val="363737"/>
      <w:kern w:val="36"/>
      <w:sz w:val="33"/>
      <w:szCs w:val="33"/>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semiHidden/>
    <w:unhideWhenUsed/>
    <w:uiPriority w:val="99"/>
    <w:rPr>
      <w:color w:val="313131"/>
      <w:u w:val="none"/>
    </w:rPr>
  </w:style>
  <w:style w:type="character" w:customStyle="1" w:styleId="10">
    <w:name w:val="页眉 Char"/>
    <w:basedOn w:val="7"/>
    <w:link w:val="5"/>
    <w:semiHidden/>
    <w:uiPriority w:val="99"/>
    <w:rPr>
      <w:sz w:val="18"/>
      <w:szCs w:val="18"/>
    </w:rPr>
  </w:style>
  <w:style w:type="character" w:customStyle="1" w:styleId="11">
    <w:name w:val="页脚 Char"/>
    <w:basedOn w:val="7"/>
    <w:link w:val="4"/>
    <w:semiHidden/>
    <w:uiPriority w:val="99"/>
    <w:rPr>
      <w:sz w:val="18"/>
      <w:szCs w:val="18"/>
    </w:rPr>
  </w:style>
  <w:style w:type="character" w:customStyle="1" w:styleId="12">
    <w:name w:val="批注框文本 Char"/>
    <w:basedOn w:val="7"/>
    <w:link w:val="3"/>
    <w:semiHidden/>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1 Char"/>
    <w:basedOn w:val="7"/>
    <w:link w:val="2"/>
    <w:uiPriority w:val="9"/>
    <w:rPr>
      <w:rFonts w:ascii="宋体" w:hAnsi="宋体" w:eastAsia="宋体" w:cs="宋体"/>
      <w:b/>
      <w:bCs/>
      <w:color w:val="363737"/>
      <w:kern w:val="36"/>
      <w:sz w:val="33"/>
      <w:szCs w:val="33"/>
    </w:r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2020-10-29T03:20:38Z</dcterms:created>
  <dc:creator>mayn</dc:creator>
  <cp:lastModifiedBy>XXX</cp:lastModifiedBy>
  <dcterms:modified xsi:type="dcterms:W3CDTF">2020-10-29T03:25:08Z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