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156" w:afterLines="50" w:line="300" w:lineRule="auto"/>
        <w:ind w:firstLine="575" w:firstLineChars="179"/>
        <w:jc w:val="center"/>
        <w:rPr>
          <w:rFonts w:hint="eastAsia"/>
          <w:b/>
          <w:sz w:val="32"/>
          <w:szCs w:val="32"/>
        </w:rPr>
      </w:pPr>
      <w:r>
        <w:rPr>
          <w:rFonts w:hint="eastAsia"/>
          <w:b/>
          <w:sz w:val="32"/>
          <w:szCs w:val="32"/>
        </w:rPr>
        <w:t>电子信息技术专业大学生职业生涯规划</w:t>
      </w:r>
    </w:p>
    <w:p>
      <w:pPr>
        <w:spacing w:before="312" w:beforeLines="100" w:after="156" w:afterLines="50" w:line="300" w:lineRule="auto"/>
        <w:ind w:firstLine="431" w:firstLineChars="179"/>
        <w:rPr>
          <w:b/>
          <w:sz w:val="24"/>
          <w:szCs w:val="24"/>
        </w:rPr>
      </w:pPr>
      <w:r>
        <w:rPr>
          <w:b/>
          <w:sz w:val="24"/>
          <w:szCs w:val="24"/>
        </w:rPr>
        <w:t xml:space="preserve">1 </w:t>
      </w:r>
      <w:r>
        <w:rPr>
          <w:rFonts w:hint="eastAsia"/>
          <w:b/>
          <w:sz w:val="24"/>
          <w:szCs w:val="24"/>
        </w:rPr>
        <w:t xml:space="preserve"> 前言</w:t>
      </w:r>
    </w:p>
    <w:p>
      <w:pPr>
        <w:spacing w:line="300" w:lineRule="auto"/>
        <w:ind w:firstLine="480" w:firstLineChars="200"/>
        <w:rPr>
          <w:rFonts w:hint="eastAsia"/>
          <w:sz w:val="24"/>
          <w:szCs w:val="24"/>
        </w:rPr>
      </w:pPr>
      <w:r>
        <w:rPr>
          <w:rFonts w:hint="eastAsia"/>
          <w:sz w:val="24"/>
          <w:szCs w:val="24"/>
        </w:rPr>
        <w:t>水无点滴量的积累，难成大江河。人无点滴量的积累，难成大气候。没有兢兢业业的辛苦付出，哪里来甘甜欢畅的成功的喜悦？没有勤勤恳恳的刻苦钻研，哪里来震撼人心的累累硕果？只有付出，才能有收获。大学是人生职业生涯发展中的一个重要准备期，在这个阶段，我们准备的如何直接关系到我们四年后</w:t>
      </w:r>
      <w:bookmarkStart w:id="0" w:name="_GoBack"/>
      <w:bookmarkEnd w:id="0"/>
      <w:r>
        <w:rPr>
          <w:rFonts w:hint="eastAsia"/>
          <w:sz w:val="24"/>
          <w:szCs w:val="24"/>
        </w:rPr>
        <w:t>在职场上的竞争力和未来职业生涯发展的水平。然而，身为大学生的我们却没有认识到这一点，在一天天的消磨大好时光。人的大学时光一生中也许就一次，不把握好，将来自己一定回追悔莫及。于是，在经过一番深思熟虑之后，我决定把自己的未来设计一下。有了目标，才会有动力。</w:t>
      </w:r>
    </w:p>
    <w:p>
      <w:pPr>
        <w:spacing w:before="156" w:beforeLines="50" w:line="300" w:lineRule="auto"/>
        <w:ind w:firstLine="431" w:firstLineChars="179"/>
        <w:rPr>
          <w:b/>
          <w:sz w:val="24"/>
          <w:szCs w:val="24"/>
        </w:rPr>
      </w:pPr>
      <w:r>
        <w:rPr>
          <w:b/>
          <w:sz w:val="24"/>
          <w:szCs w:val="24"/>
        </w:rPr>
        <w:t xml:space="preserve">2 </w:t>
      </w:r>
      <w:r>
        <w:rPr>
          <w:rFonts w:hint="eastAsia"/>
          <w:b/>
          <w:sz w:val="24"/>
          <w:szCs w:val="24"/>
        </w:rPr>
        <w:t xml:space="preserve"> 个人信息（略）</w:t>
      </w:r>
    </w:p>
    <w:p>
      <w:pPr>
        <w:spacing w:line="300" w:lineRule="auto"/>
        <w:rPr>
          <w:rFonts w:hint="eastAsia"/>
          <w:b/>
          <w:sz w:val="24"/>
          <w:szCs w:val="24"/>
        </w:rPr>
      </w:pPr>
    </w:p>
    <w:p>
      <w:pPr>
        <w:spacing w:before="156" w:beforeLines="50" w:after="156" w:afterLines="50" w:line="300" w:lineRule="auto"/>
        <w:ind w:firstLine="431" w:firstLineChars="179"/>
        <w:rPr>
          <w:rFonts w:hint="eastAsia"/>
          <w:b/>
          <w:sz w:val="24"/>
          <w:szCs w:val="24"/>
        </w:rPr>
      </w:pPr>
      <w:r>
        <w:rPr>
          <w:b/>
          <w:sz w:val="24"/>
          <w:szCs w:val="24"/>
        </w:rPr>
        <w:t>3</w:t>
      </w:r>
      <w:r>
        <w:rPr>
          <w:rFonts w:hint="eastAsia"/>
          <w:b/>
          <w:sz w:val="24"/>
          <w:szCs w:val="24"/>
        </w:rPr>
        <w:t xml:space="preserve">  未来发展志向</w:t>
      </w:r>
    </w:p>
    <w:p>
      <w:pPr>
        <w:spacing w:line="300" w:lineRule="auto"/>
        <w:ind w:firstLine="540" w:firstLineChars="225"/>
        <w:rPr>
          <w:rFonts w:hint="eastAsia"/>
          <w:sz w:val="24"/>
          <w:szCs w:val="24"/>
        </w:rPr>
      </w:pPr>
      <w:r>
        <w:rPr>
          <w:sz w:val="24"/>
          <w:szCs w:val="24"/>
        </w:rPr>
        <w:t>成为</w:t>
      </w:r>
      <w:r>
        <w:rPr>
          <w:rFonts w:hint="eastAsia"/>
          <w:sz w:val="24"/>
          <w:szCs w:val="24"/>
        </w:rPr>
        <w:t>工程类高级技术管理人才。职业生涯成功的标准：在本技术区达到最高管理位置，保持自己的技术优势。</w:t>
      </w:r>
    </w:p>
    <w:p>
      <w:pPr>
        <w:spacing w:before="312" w:beforeLines="100" w:after="156" w:afterLines="50" w:line="300" w:lineRule="auto"/>
        <w:ind w:firstLine="431" w:firstLineChars="179"/>
        <w:rPr>
          <w:rFonts w:hint="eastAsia"/>
          <w:b/>
          <w:sz w:val="24"/>
          <w:szCs w:val="24"/>
        </w:rPr>
      </w:pPr>
      <w:r>
        <w:rPr>
          <w:rFonts w:hint="eastAsia"/>
          <w:b/>
          <w:sz w:val="24"/>
          <w:szCs w:val="24"/>
        </w:rPr>
        <w:t>4  可行性分析</w:t>
      </w:r>
    </w:p>
    <w:p>
      <w:pPr>
        <w:spacing w:before="156" w:beforeLines="50" w:after="156" w:afterLines="50" w:line="300" w:lineRule="auto"/>
        <w:ind w:firstLine="463" w:firstLineChars="192"/>
        <w:rPr>
          <w:rFonts w:hint="eastAsia"/>
          <w:b/>
          <w:sz w:val="24"/>
          <w:szCs w:val="24"/>
        </w:rPr>
      </w:pPr>
      <w:r>
        <w:rPr>
          <w:rFonts w:hint="eastAsia"/>
          <w:b/>
          <w:sz w:val="24"/>
          <w:szCs w:val="24"/>
        </w:rPr>
        <w:t>4.1  自我分析</w:t>
      </w:r>
    </w:p>
    <w:p>
      <w:pPr>
        <w:spacing w:before="156" w:beforeLines="50" w:after="156" w:afterLines="50" w:line="300" w:lineRule="auto"/>
        <w:ind w:firstLine="472" w:firstLineChars="196"/>
        <w:rPr>
          <w:rFonts w:hint="eastAsia"/>
          <w:b/>
          <w:sz w:val="24"/>
          <w:szCs w:val="24"/>
        </w:rPr>
      </w:pPr>
      <w:r>
        <w:rPr>
          <w:rFonts w:hint="eastAsia"/>
          <w:b/>
          <w:sz w:val="24"/>
          <w:szCs w:val="24"/>
        </w:rPr>
        <w:t>4.1.1  职业兴趣分析</w:t>
      </w:r>
    </w:p>
    <w:p>
      <w:pPr>
        <w:spacing w:line="300" w:lineRule="auto"/>
        <w:ind w:firstLine="480" w:firstLineChars="200"/>
        <w:rPr>
          <w:rFonts w:hint="eastAsia"/>
          <w:sz w:val="24"/>
          <w:szCs w:val="24"/>
        </w:rPr>
      </w:pPr>
      <w:r>
        <w:rPr>
          <w:rFonts w:hint="eastAsia"/>
          <w:sz w:val="24"/>
          <w:szCs w:val="24"/>
        </w:rPr>
        <w:t>为了进一步认清我属于何种类型的人，初步确定个人今后未来数年内更适宜从事的工作岗位究竟是什么，我查找了多种测试工具，最终选择了霍兰德职业倾向测验量表，并对其中的相关内容进行了认真的填答，从而初步得出了自己的未来职业取向。以下为测验的结果：</w:t>
      </w:r>
    </w:p>
    <w:p>
      <w:pPr>
        <w:spacing w:line="300" w:lineRule="auto"/>
        <w:ind w:firstLine="480" w:firstLineChars="200"/>
        <w:rPr>
          <w:rFonts w:hint="eastAsia"/>
          <w:sz w:val="24"/>
          <w:szCs w:val="24"/>
        </w:rPr>
      </w:pPr>
      <w:r>
        <w:rPr>
          <w:rFonts w:hint="eastAsia"/>
          <w:bCs/>
          <w:sz w:val="24"/>
          <w:szCs w:val="24"/>
        </w:rPr>
        <w:t>心目中的理想职业：</w:t>
      </w:r>
      <w:r>
        <w:rPr>
          <w:rFonts w:hint="eastAsia"/>
          <w:sz w:val="24"/>
          <w:szCs w:val="24"/>
        </w:rPr>
        <w:t>公务员、科技工作者、医生</w:t>
      </w:r>
    </w:p>
    <w:p>
      <w:pPr>
        <w:spacing w:line="300" w:lineRule="auto"/>
        <w:ind w:firstLine="480" w:firstLineChars="200"/>
        <w:rPr>
          <w:sz w:val="24"/>
          <w:szCs w:val="24"/>
        </w:rPr>
      </w:pPr>
      <w:r>
        <w:rPr>
          <w:rFonts w:hint="eastAsia"/>
          <w:bCs/>
          <w:sz w:val="24"/>
          <w:szCs w:val="24"/>
        </w:rPr>
        <w:t>感兴趣的职业活动排序：</w:t>
      </w:r>
      <w:r>
        <w:rPr>
          <w:sz w:val="24"/>
          <w:szCs w:val="24"/>
        </w:rPr>
        <w:t>R型、I型、S型、E型</w:t>
      </w:r>
      <w:r>
        <w:rPr>
          <w:rFonts w:hint="eastAsia"/>
          <w:sz w:val="24"/>
          <w:szCs w:val="24"/>
        </w:rPr>
        <w:t>、</w:t>
      </w:r>
      <w:r>
        <w:rPr>
          <w:sz w:val="24"/>
          <w:szCs w:val="24"/>
        </w:rPr>
        <w:t>A型、C型</w:t>
      </w:r>
    </w:p>
    <w:p>
      <w:pPr>
        <w:spacing w:line="300" w:lineRule="auto"/>
        <w:ind w:firstLine="480" w:firstLineChars="200"/>
        <w:rPr>
          <w:rFonts w:hint="eastAsia"/>
          <w:sz w:val="24"/>
          <w:szCs w:val="24"/>
        </w:rPr>
      </w:pPr>
      <w:r>
        <w:rPr>
          <w:rFonts w:hint="eastAsia"/>
          <w:sz w:val="24"/>
          <w:szCs w:val="24"/>
        </w:rPr>
        <w:t>由此可知，我的职业兴趣类型为</w:t>
      </w:r>
      <w:r>
        <w:rPr>
          <w:sz w:val="24"/>
          <w:szCs w:val="24"/>
        </w:rPr>
        <w:t>RIS</w:t>
      </w:r>
      <w:r>
        <w:rPr>
          <w:rFonts w:hint="eastAsia"/>
          <w:sz w:val="24"/>
          <w:szCs w:val="24"/>
        </w:rPr>
        <w:t>。</w:t>
      </w:r>
    </w:p>
    <w:p>
      <w:pPr>
        <w:spacing w:before="156" w:beforeLines="50" w:after="156" w:afterLines="50" w:line="300" w:lineRule="auto"/>
        <w:ind w:firstLine="542" w:firstLineChars="225"/>
        <w:rPr>
          <w:rFonts w:hint="eastAsia"/>
          <w:b/>
          <w:sz w:val="24"/>
          <w:szCs w:val="24"/>
        </w:rPr>
      </w:pPr>
      <w:r>
        <w:rPr>
          <w:rFonts w:hint="eastAsia"/>
          <w:b/>
          <w:sz w:val="24"/>
          <w:szCs w:val="24"/>
        </w:rPr>
        <w:t>4.1.2  职业能力倾向分析</w:t>
      </w:r>
    </w:p>
    <w:p>
      <w:pPr>
        <w:spacing w:line="300" w:lineRule="auto"/>
        <w:ind w:firstLine="480" w:firstLineChars="200"/>
        <w:rPr>
          <w:rFonts w:hint="eastAsia"/>
          <w:sz w:val="24"/>
          <w:szCs w:val="24"/>
        </w:rPr>
      </w:pPr>
      <w:r>
        <w:rPr>
          <w:rFonts w:hint="eastAsia"/>
          <w:sz w:val="24"/>
          <w:szCs w:val="24"/>
        </w:rPr>
        <w:t>霍兰德职业倾向测验量表的结果还表明，我所擅长或胜任的活动的顺序为：</w:t>
      </w:r>
      <w:r>
        <w:rPr>
          <w:sz w:val="24"/>
          <w:szCs w:val="24"/>
        </w:rPr>
        <w:t>R型、S型、I型</w:t>
      </w:r>
      <w:r>
        <w:rPr>
          <w:rFonts w:hint="eastAsia"/>
          <w:sz w:val="24"/>
          <w:szCs w:val="24"/>
        </w:rPr>
        <w:t>、</w:t>
      </w:r>
      <w:r>
        <w:rPr>
          <w:sz w:val="24"/>
          <w:szCs w:val="24"/>
        </w:rPr>
        <w:t>E型、C型、A型</w:t>
      </w:r>
      <w:r>
        <w:rPr>
          <w:rFonts w:hint="eastAsia"/>
          <w:sz w:val="24"/>
          <w:szCs w:val="24"/>
        </w:rPr>
        <w:t>。</w:t>
      </w:r>
    </w:p>
    <w:p>
      <w:pPr>
        <w:spacing w:line="300" w:lineRule="auto"/>
        <w:ind w:firstLine="480" w:firstLineChars="200"/>
        <w:rPr>
          <w:rFonts w:hint="eastAsia"/>
          <w:sz w:val="24"/>
          <w:szCs w:val="24"/>
        </w:rPr>
      </w:pPr>
      <w:r>
        <w:rPr>
          <w:rFonts w:hint="eastAsia"/>
          <w:sz w:val="24"/>
          <w:szCs w:val="24"/>
        </w:rPr>
        <w:t>由此可知，我的职业能力倾向类型为RSI。</w:t>
      </w:r>
    </w:p>
    <w:p>
      <w:pPr>
        <w:spacing w:line="300" w:lineRule="auto"/>
        <w:ind w:firstLine="480" w:firstLineChars="200"/>
        <w:rPr>
          <w:rFonts w:hint="eastAsia"/>
          <w:sz w:val="24"/>
          <w:szCs w:val="24"/>
        </w:rPr>
      </w:pPr>
      <w:r>
        <w:rPr>
          <w:rFonts w:hint="eastAsia"/>
          <w:bCs/>
          <w:sz w:val="24"/>
          <w:szCs w:val="24"/>
        </w:rPr>
        <w:t>职业兴趣分析和职业能力倾向分析的结果表明，我对</w:t>
      </w:r>
      <w:r>
        <w:rPr>
          <w:bCs/>
          <w:sz w:val="24"/>
          <w:szCs w:val="24"/>
        </w:rPr>
        <w:t>R（实际型）</w:t>
      </w:r>
      <w:r>
        <w:rPr>
          <w:rFonts w:hint="eastAsia"/>
          <w:bCs/>
          <w:sz w:val="24"/>
          <w:szCs w:val="24"/>
        </w:rPr>
        <w:t>的工作充满兴趣，也有这方面的能力。</w:t>
      </w:r>
      <w:r>
        <w:rPr>
          <w:sz w:val="24"/>
          <w:szCs w:val="24"/>
        </w:rPr>
        <w:t>R</w:t>
      </w:r>
      <w:r>
        <w:rPr>
          <w:rFonts w:hint="eastAsia"/>
          <w:sz w:val="24"/>
          <w:szCs w:val="24"/>
        </w:rPr>
        <w:t>（</w:t>
      </w:r>
      <w:r>
        <w:rPr>
          <w:sz w:val="24"/>
          <w:szCs w:val="24"/>
        </w:rPr>
        <w:t>实际型</w:t>
      </w:r>
      <w:r>
        <w:rPr>
          <w:rFonts w:hint="eastAsia"/>
          <w:sz w:val="24"/>
          <w:szCs w:val="24"/>
        </w:rPr>
        <w:t>）的工作主要有：操作X光的技师、工程师、飞机机械师、自动化技师、机械工电工、无线电修理、修理机器、电器师。</w:t>
      </w:r>
    </w:p>
    <w:p>
      <w:pPr>
        <w:spacing w:before="156" w:beforeLines="50" w:after="156" w:afterLines="50" w:line="300" w:lineRule="auto"/>
        <w:ind w:firstLine="542" w:firstLineChars="225"/>
        <w:rPr>
          <w:rFonts w:hint="eastAsia"/>
          <w:b/>
          <w:sz w:val="24"/>
          <w:szCs w:val="24"/>
        </w:rPr>
      </w:pPr>
      <w:r>
        <w:rPr>
          <w:rFonts w:hint="eastAsia"/>
          <w:b/>
          <w:sz w:val="24"/>
          <w:szCs w:val="24"/>
        </w:rPr>
        <w:t>4.1.3  性格分析</w:t>
      </w:r>
    </w:p>
    <w:p>
      <w:pPr>
        <w:spacing w:line="300" w:lineRule="auto"/>
        <w:ind w:firstLine="540" w:firstLineChars="225"/>
        <w:rPr>
          <w:rFonts w:hint="eastAsia"/>
          <w:sz w:val="24"/>
          <w:szCs w:val="24"/>
        </w:rPr>
      </w:pPr>
      <w:r>
        <w:rPr>
          <w:rFonts w:hint="eastAsia"/>
          <w:sz w:val="24"/>
          <w:szCs w:val="24"/>
        </w:rPr>
        <w:t>我的性格偏内向，喜欢独立思考，能够将注意力长久的集中在一种事物上，坐的住。同学对我的评价是：做事仔细认真、踏实、有责任心，具有锲而不舍的精神，考虑问题比较全面，待人也比较友善，团队协作精神比较强。</w:t>
      </w:r>
    </w:p>
    <w:p>
      <w:pPr>
        <w:spacing w:before="156" w:beforeLines="50" w:line="300" w:lineRule="auto"/>
        <w:ind w:firstLine="480" w:firstLineChars="200"/>
        <w:rPr>
          <w:rFonts w:hint="eastAsia" w:ascii="仿宋_GB2312" w:eastAsia="仿宋_GB2312"/>
          <w:sz w:val="24"/>
          <w:szCs w:val="24"/>
        </w:rPr>
      </w:pPr>
      <w:r>
        <w:rPr>
          <w:rFonts w:hint="eastAsia"/>
          <w:sz w:val="24"/>
          <w:szCs w:val="24"/>
        </w:rPr>
        <w:t>结合本人的专业背景和发展意愿，我比较适合在我的专业上朝纵深方向发展，成为工程技术类高级人才。</w:t>
      </w:r>
    </w:p>
    <w:p>
      <w:pPr>
        <w:spacing w:before="156" w:beforeLines="50" w:after="156" w:afterLines="50" w:line="300" w:lineRule="auto"/>
        <w:ind w:firstLine="463" w:firstLineChars="192"/>
        <w:rPr>
          <w:rFonts w:hint="eastAsia"/>
          <w:sz w:val="24"/>
          <w:szCs w:val="24"/>
        </w:rPr>
      </w:pPr>
      <w:r>
        <w:rPr>
          <w:rFonts w:hint="eastAsia"/>
          <w:b/>
          <w:sz w:val="24"/>
          <w:szCs w:val="24"/>
        </w:rPr>
        <w:t>4.2  环境分析</w:t>
      </w:r>
    </w:p>
    <w:p>
      <w:pPr>
        <w:spacing w:before="156" w:beforeLines="50" w:after="156" w:afterLines="50" w:line="300" w:lineRule="auto"/>
        <w:ind w:firstLine="542" w:firstLineChars="225"/>
        <w:rPr>
          <w:rFonts w:hint="eastAsia"/>
          <w:b/>
          <w:sz w:val="24"/>
          <w:szCs w:val="24"/>
        </w:rPr>
      </w:pPr>
      <w:r>
        <w:rPr>
          <w:rFonts w:hint="eastAsia"/>
          <w:b/>
          <w:sz w:val="24"/>
          <w:szCs w:val="24"/>
        </w:rPr>
        <w:t>4.2.1  社会一般环境</w:t>
      </w:r>
    </w:p>
    <w:p>
      <w:pPr>
        <w:numPr>
          <w:ilvl w:val="0"/>
          <w:numId w:val="1"/>
        </w:numPr>
        <w:spacing w:line="300" w:lineRule="auto"/>
        <w:rPr>
          <w:rFonts w:hint="eastAsia"/>
          <w:sz w:val="24"/>
          <w:szCs w:val="24"/>
        </w:rPr>
      </w:pPr>
      <w:r>
        <w:rPr>
          <w:rFonts w:hint="eastAsia"/>
          <w:sz w:val="24"/>
          <w:szCs w:val="24"/>
        </w:rPr>
        <w:t>世界已经进入了一个信息时代，信息飞速发展，科技浪潮源源不绝；</w:t>
      </w:r>
    </w:p>
    <w:p>
      <w:pPr>
        <w:numPr>
          <w:ilvl w:val="0"/>
          <w:numId w:val="1"/>
        </w:numPr>
        <w:spacing w:line="300" w:lineRule="auto"/>
        <w:rPr>
          <w:rFonts w:hint="eastAsia"/>
          <w:sz w:val="24"/>
          <w:szCs w:val="24"/>
        </w:rPr>
      </w:pPr>
      <w:r>
        <w:rPr>
          <w:sz w:val="24"/>
          <w:szCs w:val="24"/>
        </w:rPr>
        <w:t>中国经济保持了持较高的速度，为社会形势的健康平稳发展奠定了基础；</w:t>
      </w:r>
    </w:p>
    <w:p>
      <w:pPr>
        <w:numPr>
          <w:ilvl w:val="0"/>
          <w:numId w:val="1"/>
        </w:numPr>
        <w:spacing w:line="300" w:lineRule="auto"/>
        <w:rPr>
          <w:rFonts w:hint="eastAsia"/>
          <w:sz w:val="24"/>
          <w:szCs w:val="24"/>
        </w:rPr>
      </w:pPr>
      <w:r>
        <w:rPr>
          <w:sz w:val="24"/>
          <w:szCs w:val="24"/>
        </w:rPr>
        <w:t>加入WTO后，中国企业将面临国际竞争，竞争压力增大，机会也倍增；</w:t>
      </w:r>
    </w:p>
    <w:p>
      <w:pPr>
        <w:numPr>
          <w:ilvl w:val="0"/>
          <w:numId w:val="1"/>
        </w:numPr>
        <w:spacing w:line="300" w:lineRule="auto"/>
        <w:rPr>
          <w:rFonts w:hint="eastAsia"/>
          <w:sz w:val="24"/>
          <w:szCs w:val="24"/>
        </w:rPr>
      </w:pPr>
      <w:r>
        <w:rPr>
          <w:rFonts w:hint="eastAsia"/>
          <w:sz w:val="24"/>
          <w:szCs w:val="24"/>
        </w:rPr>
        <w:t>国外企业本土化加快。</w:t>
      </w:r>
    </w:p>
    <w:p>
      <w:pPr>
        <w:spacing w:before="156" w:beforeLines="50" w:after="156" w:afterLines="50" w:line="300" w:lineRule="auto"/>
        <w:ind w:firstLine="542" w:firstLineChars="225"/>
        <w:rPr>
          <w:b/>
          <w:sz w:val="24"/>
          <w:szCs w:val="24"/>
        </w:rPr>
      </w:pPr>
      <w:r>
        <w:rPr>
          <w:b/>
          <w:sz w:val="24"/>
          <w:szCs w:val="24"/>
        </w:rPr>
        <w:t>4.2.2  职业环境分析</w:t>
      </w:r>
    </w:p>
    <w:p>
      <w:pPr>
        <w:numPr>
          <w:ilvl w:val="0"/>
          <w:numId w:val="2"/>
        </w:numPr>
        <w:tabs>
          <w:tab w:val="left" w:pos="5220"/>
        </w:tabs>
        <w:spacing w:line="300" w:lineRule="auto"/>
        <w:rPr>
          <w:sz w:val="24"/>
          <w:szCs w:val="24"/>
        </w:rPr>
      </w:pPr>
      <w:r>
        <w:rPr>
          <w:rFonts w:hint="eastAsia"/>
          <w:sz w:val="24"/>
          <w:szCs w:val="24"/>
        </w:rPr>
        <w:t>电子信息技术</w:t>
      </w:r>
      <w:r>
        <w:rPr>
          <w:sz w:val="24"/>
          <w:szCs w:val="24"/>
        </w:rPr>
        <w:t>作为高科技产业，目前属于朝阳产业，未来有广阔的前景；</w:t>
      </w:r>
    </w:p>
    <w:p>
      <w:pPr>
        <w:numPr>
          <w:ilvl w:val="0"/>
          <w:numId w:val="2"/>
        </w:numPr>
        <w:tabs>
          <w:tab w:val="left" w:pos="5220"/>
        </w:tabs>
        <w:spacing w:line="300" w:lineRule="auto"/>
        <w:rPr>
          <w:rFonts w:hint="eastAsia"/>
          <w:sz w:val="24"/>
          <w:szCs w:val="24"/>
        </w:rPr>
      </w:pPr>
      <w:r>
        <w:rPr>
          <w:sz w:val="24"/>
          <w:szCs w:val="24"/>
        </w:rPr>
        <w:t>国外企业的不断涌入及本土化策略，使</w:t>
      </w:r>
      <w:r>
        <w:rPr>
          <w:rFonts w:hint="eastAsia"/>
          <w:sz w:val="24"/>
          <w:szCs w:val="24"/>
        </w:rPr>
        <w:t>企业对人才的</w:t>
      </w:r>
      <w:r>
        <w:rPr>
          <w:sz w:val="24"/>
          <w:szCs w:val="24"/>
        </w:rPr>
        <w:t>竞争</w:t>
      </w:r>
      <w:r>
        <w:rPr>
          <w:rFonts w:hint="eastAsia"/>
          <w:sz w:val="24"/>
          <w:szCs w:val="24"/>
        </w:rPr>
        <w:t>日益</w:t>
      </w:r>
      <w:r>
        <w:rPr>
          <w:sz w:val="24"/>
          <w:szCs w:val="24"/>
        </w:rPr>
        <w:t>加剧；</w:t>
      </w:r>
    </w:p>
    <w:p>
      <w:pPr>
        <w:numPr>
          <w:ilvl w:val="0"/>
          <w:numId w:val="2"/>
        </w:numPr>
        <w:tabs>
          <w:tab w:val="left" w:pos="5220"/>
        </w:tabs>
        <w:spacing w:line="300" w:lineRule="auto"/>
        <w:rPr>
          <w:sz w:val="24"/>
          <w:szCs w:val="24"/>
        </w:rPr>
      </w:pPr>
      <w:r>
        <w:rPr>
          <w:sz w:val="24"/>
          <w:szCs w:val="24"/>
        </w:rPr>
        <w:t>熟悉国情、有经验又懂技术的高级企业管理者将成为希缺资源。</w:t>
      </w:r>
    </w:p>
    <w:p>
      <w:pPr>
        <w:spacing w:before="156" w:beforeLines="50" w:line="300" w:lineRule="auto"/>
        <w:ind w:firstLine="540" w:firstLineChars="225"/>
        <w:rPr>
          <w:rFonts w:hint="eastAsia"/>
          <w:sz w:val="24"/>
          <w:szCs w:val="24"/>
        </w:rPr>
      </w:pPr>
      <w:r>
        <w:rPr>
          <w:rFonts w:hint="eastAsia"/>
          <w:sz w:val="24"/>
          <w:szCs w:val="24"/>
        </w:rPr>
        <w:t>综上所述，稳定的社会环境，企业对高级技术管理人才的强烈需求，以及我自身的专业背景，为我成为工程类高级技术管理人才提供了环境支持。</w:t>
      </w:r>
    </w:p>
    <w:p>
      <w:pPr>
        <w:spacing w:before="312" w:beforeLines="100" w:after="156" w:afterLines="50" w:line="300" w:lineRule="auto"/>
        <w:ind w:firstLine="431" w:firstLineChars="179"/>
        <w:rPr>
          <w:rFonts w:hint="eastAsia"/>
          <w:b/>
          <w:sz w:val="24"/>
          <w:szCs w:val="24"/>
        </w:rPr>
      </w:pPr>
      <w:r>
        <w:rPr>
          <w:rFonts w:hint="eastAsia"/>
          <w:b/>
          <w:sz w:val="24"/>
          <w:szCs w:val="24"/>
        </w:rPr>
        <w:t>5  职业生涯发展路线（目标分解）</w:t>
      </w:r>
    </w:p>
    <w:p>
      <w:pPr>
        <w:spacing w:line="300" w:lineRule="auto"/>
        <w:ind w:firstLine="540" w:firstLineChars="225"/>
        <w:rPr>
          <w:rFonts w:hint="eastAsia"/>
          <w:sz w:val="24"/>
          <w:szCs w:val="24"/>
        </w:rPr>
      </w:pPr>
      <w:r>
        <w:rPr>
          <w:rFonts w:hint="eastAsia"/>
          <w:sz w:val="24"/>
          <w:szCs w:val="24"/>
        </w:rPr>
        <w:t>一线操作员——技术维修技术员——助理工程师——工程师（担任基层管理者）——高级工程师（担任中层管理者）——副总工程师（担任中上层管理者）——总工程师（担任高层管理者）。</w:t>
      </w:r>
    </w:p>
    <w:p>
      <w:pPr>
        <w:spacing w:before="312" w:beforeLines="100" w:after="156" w:afterLines="50" w:line="300" w:lineRule="auto"/>
        <w:ind w:firstLine="431" w:firstLineChars="179"/>
        <w:rPr>
          <w:rFonts w:hint="eastAsia"/>
          <w:b/>
          <w:sz w:val="24"/>
          <w:szCs w:val="24"/>
        </w:rPr>
      </w:pPr>
      <w:r>
        <w:rPr>
          <w:rFonts w:hint="eastAsia"/>
          <w:b/>
          <w:sz w:val="24"/>
          <w:szCs w:val="24"/>
        </w:rPr>
        <w:t>6  施工蓝图</w:t>
      </w:r>
    </w:p>
    <w:p>
      <w:pPr>
        <w:spacing w:before="156" w:beforeLines="50" w:after="156" w:afterLines="50" w:line="300" w:lineRule="auto"/>
        <w:ind w:firstLine="463" w:firstLineChars="192"/>
        <w:rPr>
          <w:rFonts w:hint="eastAsia"/>
          <w:b/>
          <w:sz w:val="24"/>
          <w:szCs w:val="24"/>
        </w:rPr>
      </w:pPr>
      <w:r>
        <w:rPr>
          <w:b/>
          <w:sz w:val="24"/>
          <w:szCs w:val="24"/>
        </w:rPr>
        <w:t>6.1</w:t>
      </w:r>
      <w:r>
        <w:rPr>
          <w:rFonts w:hint="eastAsia"/>
          <w:b/>
          <w:sz w:val="24"/>
          <w:szCs w:val="24"/>
        </w:rPr>
        <w:t xml:space="preserve">  未来总体规划</w:t>
      </w:r>
    </w:p>
    <w:p>
      <w:pPr>
        <w:spacing w:after="156" w:afterLines="50" w:line="300" w:lineRule="auto"/>
        <w:ind w:firstLine="480" w:firstLineChars="200"/>
        <w:rPr>
          <w:rFonts w:hint="eastAsia"/>
          <w:sz w:val="24"/>
          <w:szCs w:val="24"/>
        </w:rPr>
      </w:pPr>
      <w:r>
        <w:rPr>
          <w:sz w:val="24"/>
          <w:szCs w:val="24"/>
        </w:rPr>
        <w:t>围绕可能的职业发展通路，本人特对未来五十年作初步规划如下：</w:t>
      </w:r>
    </w:p>
    <w:p>
      <w:pPr>
        <w:numPr>
          <w:ilvl w:val="0"/>
          <w:numId w:val="3"/>
        </w:numPr>
        <w:spacing w:after="156" w:afterLines="50" w:line="300" w:lineRule="auto"/>
        <w:ind w:left="902"/>
        <w:rPr>
          <w:rFonts w:hint="eastAsia"/>
          <w:sz w:val="24"/>
          <w:szCs w:val="24"/>
        </w:rPr>
      </w:pPr>
      <w:r>
        <w:rPr>
          <w:sz w:val="24"/>
          <w:szCs w:val="24"/>
        </w:rPr>
        <w:t>2003——2006年  学业有成期：充分利用校园环境及条件优势，认真学好专业知识，培养学习、工作、生活能力，全面提高个人综合素质，</w:t>
      </w:r>
      <w:r>
        <w:rPr>
          <w:rFonts w:hint="eastAsia"/>
          <w:sz w:val="24"/>
          <w:szCs w:val="24"/>
        </w:rPr>
        <w:t>为</w:t>
      </w:r>
      <w:r>
        <w:rPr>
          <w:sz w:val="24"/>
          <w:szCs w:val="24"/>
        </w:rPr>
        <w:t>专</w:t>
      </w:r>
      <w:r>
        <w:rPr>
          <w:rFonts w:hint="eastAsia"/>
          <w:sz w:val="24"/>
          <w:szCs w:val="24"/>
        </w:rPr>
        <w:t>升</w:t>
      </w:r>
      <w:r>
        <w:rPr>
          <w:sz w:val="24"/>
          <w:szCs w:val="24"/>
        </w:rPr>
        <w:t>本或就业</w:t>
      </w:r>
      <w:r>
        <w:rPr>
          <w:rFonts w:hint="eastAsia"/>
          <w:sz w:val="24"/>
          <w:szCs w:val="24"/>
        </w:rPr>
        <w:t>做好</w:t>
      </w:r>
      <w:r>
        <w:rPr>
          <w:sz w:val="24"/>
          <w:szCs w:val="24"/>
        </w:rPr>
        <w:t>准备（具体规划见后）。</w:t>
      </w:r>
    </w:p>
    <w:p>
      <w:pPr>
        <w:numPr>
          <w:ilvl w:val="0"/>
          <w:numId w:val="4"/>
        </w:numPr>
        <w:spacing w:line="300" w:lineRule="auto"/>
        <w:rPr>
          <w:sz w:val="24"/>
          <w:szCs w:val="24"/>
        </w:rPr>
      </w:pPr>
      <w:r>
        <w:rPr>
          <w:sz w:val="24"/>
          <w:szCs w:val="24"/>
        </w:rPr>
        <w:t>2006——2009年  熟悉适应期：利用3左右的时间，经过不断的尝试努力，初步找到合适自身发展的岗位</w:t>
      </w:r>
      <w:r>
        <w:rPr>
          <w:rFonts w:hint="eastAsia"/>
          <w:sz w:val="24"/>
          <w:szCs w:val="24"/>
        </w:rPr>
        <w:t>和</w:t>
      </w:r>
      <w:r>
        <w:rPr>
          <w:sz w:val="24"/>
          <w:szCs w:val="24"/>
        </w:rPr>
        <w:t>工作环境。</w:t>
      </w:r>
    </w:p>
    <w:p>
      <w:pPr>
        <w:numPr>
          <w:ilvl w:val="0"/>
          <w:numId w:val="5"/>
        </w:numPr>
        <w:spacing w:before="156" w:beforeLines="50" w:after="156" w:afterLines="50" w:line="300" w:lineRule="auto"/>
        <w:ind w:left="902"/>
        <w:rPr>
          <w:b/>
          <w:sz w:val="24"/>
          <w:szCs w:val="24"/>
        </w:rPr>
      </w:pPr>
      <w:r>
        <w:rPr>
          <w:b/>
          <w:sz w:val="24"/>
          <w:szCs w:val="24"/>
        </w:rPr>
        <w:t>完成</w:t>
      </w:r>
      <w:r>
        <w:rPr>
          <w:rFonts w:hint="eastAsia"/>
          <w:b/>
          <w:sz w:val="24"/>
          <w:szCs w:val="24"/>
        </w:rPr>
        <w:t>的</w:t>
      </w:r>
      <w:r>
        <w:rPr>
          <w:b/>
          <w:sz w:val="24"/>
          <w:szCs w:val="24"/>
        </w:rPr>
        <w:t>主要内容</w:t>
      </w:r>
      <w:r>
        <w:rPr>
          <w:rFonts w:hint="eastAsia"/>
          <w:b/>
          <w:sz w:val="24"/>
          <w:szCs w:val="24"/>
        </w:rPr>
        <w:t>及途径</w:t>
      </w:r>
      <w:r>
        <w:rPr>
          <w:b/>
          <w:sz w:val="24"/>
          <w:szCs w:val="24"/>
        </w:rPr>
        <w:t>：</w:t>
      </w:r>
    </w:p>
    <w:p>
      <w:pPr>
        <w:numPr>
          <w:ilvl w:val="0"/>
          <w:numId w:val="6"/>
        </w:numPr>
        <w:spacing w:line="300" w:lineRule="auto"/>
        <w:rPr>
          <w:rFonts w:hint="eastAsia"/>
          <w:sz w:val="24"/>
          <w:szCs w:val="24"/>
        </w:rPr>
      </w:pPr>
      <w:r>
        <w:rPr>
          <w:sz w:val="24"/>
          <w:szCs w:val="24"/>
        </w:rPr>
        <w:t>学历、知识结构：提升自身学历层次，从专科走向本科</w:t>
      </w:r>
      <w:r>
        <w:rPr>
          <w:rFonts w:hint="eastAsia"/>
          <w:sz w:val="24"/>
          <w:szCs w:val="24"/>
        </w:rPr>
        <w:t>。</w:t>
      </w:r>
      <w:r>
        <w:rPr>
          <w:sz w:val="24"/>
          <w:szCs w:val="24"/>
        </w:rPr>
        <w:t>途径：参加进修、自学或函授、夜大或脱产等；</w:t>
      </w:r>
    </w:p>
    <w:p>
      <w:pPr>
        <w:numPr>
          <w:ilvl w:val="0"/>
          <w:numId w:val="6"/>
        </w:numPr>
        <w:spacing w:line="300" w:lineRule="auto"/>
        <w:rPr>
          <w:rFonts w:hint="eastAsia"/>
          <w:sz w:val="24"/>
          <w:szCs w:val="24"/>
        </w:rPr>
      </w:pPr>
      <w:r>
        <w:rPr>
          <w:sz w:val="24"/>
          <w:szCs w:val="24"/>
        </w:rPr>
        <w:t>专业技能</w:t>
      </w:r>
      <w:r>
        <w:rPr>
          <w:rFonts w:hint="eastAsia"/>
          <w:sz w:val="24"/>
          <w:szCs w:val="24"/>
        </w:rPr>
        <w:t>：</w:t>
      </w:r>
      <w:r>
        <w:rPr>
          <w:sz w:val="24"/>
          <w:szCs w:val="24"/>
        </w:rPr>
        <w:t>较熟练，达到助理工程师技术水平</w:t>
      </w:r>
      <w:r>
        <w:rPr>
          <w:rFonts w:hint="eastAsia"/>
          <w:sz w:val="24"/>
          <w:szCs w:val="24"/>
        </w:rPr>
        <w:t>，</w:t>
      </w:r>
      <w:r>
        <w:rPr>
          <w:sz w:val="24"/>
          <w:szCs w:val="24"/>
        </w:rPr>
        <w:t>途径：专业学习、培训，熟悉工作环境</w:t>
      </w:r>
      <w:r>
        <w:rPr>
          <w:rFonts w:hint="eastAsia"/>
          <w:sz w:val="24"/>
          <w:szCs w:val="24"/>
        </w:rPr>
        <w:t>；</w:t>
      </w:r>
    </w:p>
    <w:p>
      <w:pPr>
        <w:numPr>
          <w:ilvl w:val="0"/>
          <w:numId w:val="6"/>
        </w:numPr>
        <w:spacing w:line="300" w:lineRule="auto"/>
        <w:rPr>
          <w:rFonts w:hint="eastAsia"/>
          <w:sz w:val="24"/>
          <w:szCs w:val="24"/>
        </w:rPr>
      </w:pPr>
      <w:r>
        <w:rPr>
          <w:sz w:val="24"/>
          <w:szCs w:val="24"/>
        </w:rPr>
        <w:t>个人发展、人际关系：在这一时期，主要做好职业生涯的基础工作，与同事友好相处，获得领导认同，打好基础，职位升迁暂不考虑。途径：加强沟通，虚心求教</w:t>
      </w:r>
      <w:r>
        <w:rPr>
          <w:rFonts w:hint="eastAsia"/>
          <w:sz w:val="24"/>
          <w:szCs w:val="24"/>
        </w:rPr>
        <w:t>；</w:t>
      </w:r>
    </w:p>
    <w:p>
      <w:pPr>
        <w:numPr>
          <w:ilvl w:val="0"/>
          <w:numId w:val="6"/>
        </w:numPr>
        <w:spacing w:line="300" w:lineRule="auto"/>
        <w:rPr>
          <w:rFonts w:hint="eastAsia"/>
          <w:sz w:val="24"/>
          <w:szCs w:val="24"/>
        </w:rPr>
      </w:pPr>
      <w:r>
        <w:rPr>
          <w:sz w:val="24"/>
          <w:szCs w:val="24"/>
        </w:rPr>
        <w:t>婚姻家庭：暂不考虑，有</w:t>
      </w:r>
      <w:r>
        <w:rPr>
          <w:rFonts w:hint="eastAsia"/>
          <w:sz w:val="24"/>
          <w:szCs w:val="24"/>
        </w:rPr>
        <w:t>缘分</w:t>
      </w:r>
      <w:r>
        <w:rPr>
          <w:sz w:val="24"/>
          <w:szCs w:val="24"/>
        </w:rPr>
        <w:t>可顺其自然，不强求</w:t>
      </w:r>
      <w:r>
        <w:rPr>
          <w:rFonts w:hint="eastAsia"/>
          <w:sz w:val="24"/>
          <w:szCs w:val="24"/>
        </w:rPr>
        <w:t>；</w:t>
      </w:r>
    </w:p>
    <w:p>
      <w:pPr>
        <w:numPr>
          <w:ilvl w:val="0"/>
          <w:numId w:val="6"/>
        </w:numPr>
        <w:spacing w:after="156" w:afterLines="50" w:line="300" w:lineRule="auto"/>
        <w:ind w:left="902"/>
        <w:rPr>
          <w:sz w:val="24"/>
          <w:szCs w:val="24"/>
        </w:rPr>
      </w:pPr>
      <w:r>
        <w:rPr>
          <w:sz w:val="24"/>
          <w:szCs w:val="24"/>
        </w:rPr>
        <w:t>生活习惯、兴趣爱好：适当交际的环境下，形成较有规律的良好个人习惯，并参加体育活动，如跑步、打球等。途径：制定生活时间表，约束自己更好执行。</w:t>
      </w:r>
    </w:p>
    <w:p>
      <w:pPr>
        <w:numPr>
          <w:ilvl w:val="0"/>
          <w:numId w:val="4"/>
        </w:numPr>
        <w:spacing w:line="300" w:lineRule="auto"/>
        <w:rPr>
          <w:sz w:val="24"/>
          <w:szCs w:val="24"/>
        </w:rPr>
      </w:pPr>
      <w:r>
        <w:rPr>
          <w:sz w:val="24"/>
          <w:szCs w:val="24"/>
        </w:rPr>
        <w:t>2009——2021年  稳步发展期：在此10年左右的时间里，努力奋斗，使自己在本单位、本岗位上业务精湛，并小有成就。</w:t>
      </w:r>
    </w:p>
    <w:p>
      <w:pPr>
        <w:numPr>
          <w:ilvl w:val="1"/>
          <w:numId w:val="4"/>
        </w:numPr>
        <w:tabs>
          <w:tab w:val="left" w:pos="900"/>
          <w:tab w:val="clear" w:pos="1320"/>
        </w:tabs>
        <w:spacing w:before="156" w:beforeLines="50" w:after="156" w:afterLines="50" w:line="300" w:lineRule="auto"/>
        <w:ind w:left="896" w:hanging="357"/>
        <w:rPr>
          <w:b/>
          <w:sz w:val="24"/>
          <w:szCs w:val="24"/>
        </w:rPr>
      </w:pPr>
      <w:r>
        <w:rPr>
          <w:b/>
          <w:sz w:val="24"/>
          <w:szCs w:val="24"/>
        </w:rPr>
        <w:t>完成</w:t>
      </w:r>
      <w:r>
        <w:rPr>
          <w:rFonts w:hint="eastAsia"/>
          <w:b/>
          <w:sz w:val="24"/>
          <w:szCs w:val="24"/>
        </w:rPr>
        <w:t>的</w:t>
      </w:r>
      <w:r>
        <w:rPr>
          <w:b/>
          <w:sz w:val="24"/>
          <w:szCs w:val="24"/>
        </w:rPr>
        <w:t>主要内容</w:t>
      </w:r>
      <w:r>
        <w:rPr>
          <w:rFonts w:hint="eastAsia"/>
          <w:b/>
          <w:sz w:val="24"/>
          <w:szCs w:val="24"/>
        </w:rPr>
        <w:t>及途径</w:t>
      </w:r>
      <w:r>
        <w:rPr>
          <w:b/>
          <w:sz w:val="24"/>
          <w:szCs w:val="24"/>
        </w:rPr>
        <w:t>：</w:t>
      </w:r>
    </w:p>
    <w:p>
      <w:pPr>
        <w:numPr>
          <w:ilvl w:val="2"/>
          <w:numId w:val="4"/>
        </w:numPr>
        <w:tabs>
          <w:tab w:val="left" w:pos="900"/>
          <w:tab w:val="clear" w:pos="1740"/>
        </w:tabs>
        <w:spacing w:line="300" w:lineRule="auto"/>
        <w:ind w:left="900" w:hanging="360"/>
        <w:rPr>
          <w:rFonts w:hint="eastAsia"/>
          <w:sz w:val="24"/>
          <w:szCs w:val="24"/>
        </w:rPr>
      </w:pPr>
      <w:r>
        <w:rPr>
          <w:sz w:val="24"/>
          <w:szCs w:val="24"/>
        </w:rPr>
        <w:t>学历、知识结构：在原基础上进一步提升自身学历层次，达到本科或研究生水平</w:t>
      </w:r>
      <w:r>
        <w:rPr>
          <w:rFonts w:hint="eastAsia"/>
          <w:sz w:val="24"/>
          <w:szCs w:val="24"/>
        </w:rPr>
        <w:t>。</w:t>
      </w:r>
      <w:r>
        <w:rPr>
          <w:sz w:val="24"/>
          <w:szCs w:val="24"/>
        </w:rPr>
        <w:t>途径：参加进修、自学或函授、夜大或脱产等；</w:t>
      </w:r>
    </w:p>
    <w:p>
      <w:pPr>
        <w:numPr>
          <w:ilvl w:val="2"/>
          <w:numId w:val="4"/>
        </w:numPr>
        <w:tabs>
          <w:tab w:val="left" w:pos="900"/>
          <w:tab w:val="clear" w:pos="1740"/>
        </w:tabs>
        <w:spacing w:line="300" w:lineRule="auto"/>
        <w:ind w:left="900" w:hanging="360"/>
        <w:rPr>
          <w:rFonts w:hint="eastAsia"/>
          <w:sz w:val="24"/>
          <w:szCs w:val="24"/>
        </w:rPr>
      </w:pPr>
      <w:r>
        <w:rPr>
          <w:rFonts w:hint="eastAsia"/>
          <w:sz w:val="24"/>
          <w:szCs w:val="24"/>
        </w:rPr>
        <w:t>专业技能：</w:t>
      </w:r>
      <w:r>
        <w:rPr>
          <w:sz w:val="24"/>
          <w:szCs w:val="24"/>
        </w:rPr>
        <w:t>较熟练掌握本专业领域内的技术技能，达到工程师或高级工程师技术水平，并具有一定的生产技术管理经验</w:t>
      </w:r>
      <w:r>
        <w:rPr>
          <w:rFonts w:hint="eastAsia"/>
          <w:sz w:val="24"/>
          <w:szCs w:val="24"/>
        </w:rPr>
        <w:t>。</w:t>
      </w:r>
      <w:r>
        <w:rPr>
          <w:sz w:val="24"/>
          <w:szCs w:val="24"/>
        </w:rPr>
        <w:t>途径：参加专业培训，加强学术交流</w:t>
      </w:r>
      <w:r>
        <w:rPr>
          <w:rFonts w:hint="eastAsia"/>
          <w:sz w:val="24"/>
          <w:szCs w:val="24"/>
        </w:rPr>
        <w:t>；</w:t>
      </w:r>
    </w:p>
    <w:p>
      <w:pPr>
        <w:numPr>
          <w:ilvl w:val="2"/>
          <w:numId w:val="4"/>
        </w:numPr>
        <w:tabs>
          <w:tab w:val="left" w:pos="900"/>
          <w:tab w:val="clear" w:pos="1740"/>
        </w:tabs>
        <w:spacing w:line="300" w:lineRule="auto"/>
        <w:ind w:left="900" w:hanging="360"/>
        <w:rPr>
          <w:rFonts w:hint="eastAsia"/>
          <w:sz w:val="24"/>
          <w:szCs w:val="24"/>
        </w:rPr>
      </w:pPr>
      <w:r>
        <w:rPr>
          <w:sz w:val="24"/>
          <w:szCs w:val="24"/>
        </w:rPr>
        <w:t>个人发展、人际关系：在做好与同事友好相处的基础上，使自己逐步成为单位的技术骨干，并充分发挥自身技术优势，能在技术管理岗位上有所小成。途径：大胆工作，敢于创新，充分利用网络、图书馆等条件不断学习新技术、新方法</w:t>
      </w:r>
      <w:r>
        <w:rPr>
          <w:rFonts w:hint="eastAsia"/>
          <w:sz w:val="24"/>
          <w:szCs w:val="24"/>
        </w:rPr>
        <w:t>；</w:t>
      </w:r>
    </w:p>
    <w:p>
      <w:pPr>
        <w:numPr>
          <w:ilvl w:val="2"/>
          <w:numId w:val="4"/>
        </w:numPr>
        <w:tabs>
          <w:tab w:val="left" w:pos="900"/>
          <w:tab w:val="clear" w:pos="1740"/>
        </w:tabs>
        <w:spacing w:line="300" w:lineRule="auto"/>
        <w:ind w:left="900" w:hanging="360"/>
        <w:rPr>
          <w:rFonts w:hint="eastAsia"/>
          <w:sz w:val="24"/>
          <w:szCs w:val="24"/>
        </w:rPr>
      </w:pPr>
      <w:r>
        <w:rPr>
          <w:sz w:val="24"/>
          <w:szCs w:val="24"/>
        </w:rPr>
        <w:t>婚姻家庭：寻找另一半，注意品行、学历、家庭背景等因素，并结婚生子，购买住房，承担家庭责任，教育好下一代</w:t>
      </w:r>
      <w:r>
        <w:rPr>
          <w:rFonts w:hint="eastAsia"/>
          <w:sz w:val="24"/>
          <w:szCs w:val="24"/>
        </w:rPr>
        <w:t>；</w:t>
      </w:r>
    </w:p>
    <w:p>
      <w:pPr>
        <w:numPr>
          <w:ilvl w:val="2"/>
          <w:numId w:val="4"/>
        </w:numPr>
        <w:tabs>
          <w:tab w:val="left" w:pos="900"/>
          <w:tab w:val="clear" w:pos="1740"/>
        </w:tabs>
        <w:spacing w:after="156" w:afterLines="50" w:line="300" w:lineRule="auto"/>
        <w:ind w:left="896" w:hanging="357"/>
        <w:rPr>
          <w:sz w:val="24"/>
          <w:szCs w:val="24"/>
        </w:rPr>
      </w:pPr>
      <w:r>
        <w:rPr>
          <w:sz w:val="24"/>
          <w:szCs w:val="24"/>
        </w:rPr>
        <w:t>生活习惯、兴趣爱好：此阶段</w:t>
      </w:r>
      <w:r>
        <w:rPr>
          <w:rFonts w:hint="eastAsia"/>
          <w:sz w:val="24"/>
          <w:szCs w:val="24"/>
        </w:rPr>
        <w:t>形成</w:t>
      </w:r>
      <w:r>
        <w:rPr>
          <w:sz w:val="24"/>
          <w:szCs w:val="24"/>
        </w:rPr>
        <w:t>个人良好习惯尤为重要，生活工作压力最大，必须调整好自身状态，以保证能更好地投入到事业发展中去，定时参加体育活动，以增强体质。途径：制定生活时间表，家庭成员督促执行。</w:t>
      </w:r>
    </w:p>
    <w:p>
      <w:pPr>
        <w:numPr>
          <w:ilvl w:val="0"/>
          <w:numId w:val="4"/>
        </w:numPr>
        <w:spacing w:line="300" w:lineRule="auto"/>
        <w:rPr>
          <w:sz w:val="24"/>
          <w:szCs w:val="24"/>
        </w:rPr>
      </w:pPr>
      <w:r>
        <w:rPr>
          <w:sz w:val="24"/>
          <w:szCs w:val="24"/>
        </w:rPr>
        <w:t>2021——2041年  事业有成期：此为职业生涯发展的黄金时期，应抓好这一阶段，使本人发展到个人事业的顶峰。</w:t>
      </w:r>
    </w:p>
    <w:p>
      <w:pPr>
        <w:numPr>
          <w:ilvl w:val="3"/>
          <w:numId w:val="4"/>
        </w:numPr>
        <w:tabs>
          <w:tab w:val="left" w:pos="900"/>
          <w:tab w:val="clear" w:pos="2160"/>
        </w:tabs>
        <w:spacing w:before="156" w:beforeLines="50" w:after="156" w:afterLines="50" w:line="300" w:lineRule="auto"/>
        <w:ind w:left="896" w:hanging="357"/>
        <w:rPr>
          <w:b/>
          <w:sz w:val="24"/>
          <w:szCs w:val="24"/>
        </w:rPr>
      </w:pPr>
      <w:r>
        <w:rPr>
          <w:b/>
          <w:sz w:val="24"/>
          <w:szCs w:val="24"/>
        </w:rPr>
        <w:t>完成</w:t>
      </w:r>
      <w:r>
        <w:rPr>
          <w:rFonts w:hint="eastAsia"/>
          <w:b/>
          <w:sz w:val="24"/>
          <w:szCs w:val="24"/>
        </w:rPr>
        <w:t>的</w:t>
      </w:r>
      <w:r>
        <w:rPr>
          <w:b/>
          <w:sz w:val="24"/>
          <w:szCs w:val="24"/>
        </w:rPr>
        <w:t>主要内容</w:t>
      </w:r>
      <w:r>
        <w:rPr>
          <w:rFonts w:hint="eastAsia"/>
          <w:b/>
          <w:sz w:val="24"/>
          <w:szCs w:val="24"/>
        </w:rPr>
        <w:t>及途径</w:t>
      </w:r>
      <w:r>
        <w:rPr>
          <w:b/>
          <w:sz w:val="24"/>
          <w:szCs w:val="24"/>
        </w:rPr>
        <w:t>：</w:t>
      </w:r>
    </w:p>
    <w:p>
      <w:pPr>
        <w:numPr>
          <w:ilvl w:val="4"/>
          <w:numId w:val="4"/>
        </w:numPr>
        <w:tabs>
          <w:tab w:val="left" w:pos="900"/>
          <w:tab w:val="clear" w:pos="2580"/>
        </w:tabs>
        <w:spacing w:line="300" w:lineRule="auto"/>
        <w:ind w:left="900" w:hanging="360"/>
        <w:rPr>
          <w:rFonts w:hint="eastAsia"/>
          <w:sz w:val="24"/>
          <w:szCs w:val="24"/>
        </w:rPr>
      </w:pPr>
      <w:r>
        <w:rPr>
          <w:sz w:val="24"/>
          <w:szCs w:val="24"/>
        </w:rPr>
        <w:t>学历、知识结构：重点加强知识的更新，熟练掌握本专业领域技术技能，并成为技术权威，并具有较强的生产技术管理经验</w:t>
      </w:r>
      <w:r>
        <w:rPr>
          <w:rFonts w:hint="eastAsia"/>
          <w:sz w:val="24"/>
          <w:szCs w:val="24"/>
        </w:rPr>
        <w:t>。</w:t>
      </w:r>
      <w:r>
        <w:rPr>
          <w:sz w:val="24"/>
          <w:szCs w:val="24"/>
        </w:rPr>
        <w:t>途径：加强学术交流，虚心向年青人学习新技术</w:t>
      </w:r>
      <w:r>
        <w:rPr>
          <w:rFonts w:hint="eastAsia"/>
          <w:sz w:val="24"/>
          <w:szCs w:val="24"/>
        </w:rPr>
        <w:t>；</w:t>
      </w:r>
    </w:p>
    <w:p>
      <w:pPr>
        <w:numPr>
          <w:ilvl w:val="4"/>
          <w:numId w:val="4"/>
        </w:numPr>
        <w:tabs>
          <w:tab w:val="left" w:pos="900"/>
          <w:tab w:val="clear" w:pos="2580"/>
        </w:tabs>
        <w:spacing w:line="300" w:lineRule="auto"/>
        <w:ind w:left="900" w:hanging="360"/>
        <w:rPr>
          <w:rFonts w:hint="eastAsia"/>
          <w:sz w:val="24"/>
          <w:szCs w:val="24"/>
        </w:rPr>
      </w:pPr>
      <w:r>
        <w:rPr>
          <w:sz w:val="24"/>
          <w:szCs w:val="24"/>
        </w:rPr>
        <w:t>个人发展、人际关系：成为单位的中流砥柱或中层领导，注意管理方法的学习总结，加强对年青人的指导帮助，带动新一代快速成长</w:t>
      </w:r>
      <w:r>
        <w:rPr>
          <w:rFonts w:hint="eastAsia"/>
          <w:sz w:val="24"/>
          <w:szCs w:val="24"/>
        </w:rPr>
        <w:t>；</w:t>
      </w:r>
    </w:p>
    <w:p>
      <w:pPr>
        <w:numPr>
          <w:ilvl w:val="4"/>
          <w:numId w:val="4"/>
        </w:numPr>
        <w:tabs>
          <w:tab w:val="left" w:pos="900"/>
          <w:tab w:val="clear" w:pos="2580"/>
        </w:tabs>
        <w:spacing w:line="300" w:lineRule="auto"/>
        <w:ind w:left="900" w:hanging="360"/>
        <w:rPr>
          <w:rFonts w:hint="eastAsia"/>
          <w:sz w:val="24"/>
          <w:szCs w:val="24"/>
        </w:rPr>
      </w:pPr>
      <w:r>
        <w:rPr>
          <w:sz w:val="24"/>
          <w:szCs w:val="24"/>
        </w:rPr>
        <w:t>婚姻家庭：在工作时注意处理好家庭与工作关系，保证家庭和睦</w:t>
      </w:r>
      <w:r>
        <w:rPr>
          <w:rFonts w:hint="eastAsia"/>
          <w:sz w:val="24"/>
          <w:szCs w:val="24"/>
        </w:rPr>
        <w:t>；</w:t>
      </w:r>
    </w:p>
    <w:p>
      <w:pPr>
        <w:numPr>
          <w:ilvl w:val="4"/>
          <w:numId w:val="4"/>
        </w:numPr>
        <w:tabs>
          <w:tab w:val="left" w:pos="900"/>
          <w:tab w:val="clear" w:pos="2580"/>
        </w:tabs>
        <w:spacing w:after="156" w:afterLines="50" w:line="300" w:lineRule="auto"/>
        <w:ind w:left="896" w:hanging="357"/>
        <w:rPr>
          <w:rFonts w:hint="eastAsia"/>
          <w:sz w:val="24"/>
          <w:szCs w:val="24"/>
        </w:rPr>
      </w:pPr>
      <w:r>
        <w:rPr>
          <w:sz w:val="24"/>
          <w:szCs w:val="24"/>
        </w:rPr>
        <w:t>生活习惯、兴趣爱好：前些年养成的良好生活习惯将成为现阶段宝贵的一笔财富，注意继续保持。</w:t>
      </w:r>
    </w:p>
    <w:p>
      <w:pPr>
        <w:numPr>
          <w:ilvl w:val="0"/>
          <w:numId w:val="4"/>
        </w:numPr>
        <w:spacing w:after="156" w:afterLines="50" w:line="300" w:lineRule="auto"/>
        <w:ind w:left="902"/>
        <w:rPr>
          <w:rFonts w:hint="eastAsia"/>
          <w:sz w:val="24"/>
          <w:szCs w:val="24"/>
        </w:rPr>
      </w:pPr>
      <w:r>
        <w:rPr>
          <w:sz w:val="24"/>
          <w:szCs w:val="24"/>
        </w:rPr>
        <w:t>2041——2046年  发挥余热期：此时已退休，若体力、精力还不错，可继续参加业余工作，为社会尽自己的一份力量，同时也为充实自己的老年生活，注意劳逸结合，千万不得过分劳累，时间视具体情况而定，但若有不适就提前停止工作，进入下一时期。</w:t>
      </w:r>
    </w:p>
    <w:p>
      <w:pPr>
        <w:numPr>
          <w:ilvl w:val="0"/>
          <w:numId w:val="4"/>
        </w:numPr>
        <w:spacing w:line="300" w:lineRule="auto"/>
        <w:rPr>
          <w:rFonts w:hint="eastAsia"/>
          <w:sz w:val="24"/>
          <w:szCs w:val="24"/>
        </w:rPr>
      </w:pPr>
      <w:r>
        <w:rPr>
          <w:sz w:val="24"/>
          <w:szCs w:val="24"/>
        </w:rPr>
        <w:t>2046年以后  颐养天年期：忙碌了一辈子，该多多休息了。在家可养花弄草，闲庭信步，外出游览祖国大好河山，儿孙膝下承欢，尽享天伦之乐。这时候，我终于可以慢慢回顾自己过去走过的路，有可能的话还可以写一部个人回忆录。无论在别人的眼中我的一生过得如何，我总可以很自豪地在回忆录的最后一页写上两个字：成功！</w:t>
      </w:r>
    </w:p>
    <w:p>
      <w:pPr>
        <w:spacing w:before="156" w:beforeLines="50" w:after="156" w:afterLines="50" w:line="300" w:lineRule="auto"/>
        <w:ind w:firstLine="463" w:firstLineChars="192"/>
        <w:rPr>
          <w:rFonts w:hint="eastAsia"/>
          <w:b/>
          <w:sz w:val="24"/>
          <w:szCs w:val="24"/>
        </w:rPr>
      </w:pPr>
      <w:r>
        <w:rPr>
          <w:b/>
          <w:sz w:val="24"/>
          <w:szCs w:val="24"/>
        </w:rPr>
        <w:t>6.</w:t>
      </w:r>
      <w:r>
        <w:rPr>
          <w:rFonts w:hint="eastAsia"/>
          <w:b/>
          <w:sz w:val="24"/>
          <w:szCs w:val="24"/>
        </w:rPr>
        <w:t>2  大学期间的近期计划</w:t>
      </w:r>
    </w:p>
    <w:p>
      <w:pPr>
        <w:spacing w:line="300" w:lineRule="auto"/>
        <w:ind w:firstLine="540" w:firstLineChars="225"/>
        <w:rPr>
          <w:rFonts w:hint="eastAsia"/>
          <w:sz w:val="24"/>
          <w:szCs w:val="24"/>
        </w:rPr>
      </w:pPr>
      <w:r>
        <w:rPr>
          <w:sz w:val="24"/>
          <w:szCs w:val="24"/>
        </w:rPr>
        <w:t>千里之行，始于足下。本人计划先从目前在校的三年短期规划作为自己职业生涯总规划的开始篇。希望能够走好第一步，为以后更长的路打下坚实基础。</w:t>
      </w:r>
    </w:p>
    <w:p>
      <w:pPr>
        <w:spacing w:before="156" w:beforeLines="50" w:after="156" w:afterLines="50" w:line="300" w:lineRule="auto"/>
        <w:ind w:firstLine="542" w:firstLineChars="225"/>
        <w:rPr>
          <w:rFonts w:hint="eastAsia"/>
          <w:b/>
          <w:sz w:val="24"/>
          <w:szCs w:val="24"/>
        </w:rPr>
      </w:pPr>
      <w:r>
        <w:rPr>
          <w:rFonts w:hint="eastAsia"/>
          <w:b/>
          <w:sz w:val="24"/>
          <w:szCs w:val="24"/>
        </w:rPr>
        <w:t>6</w:t>
      </w:r>
      <w:r>
        <w:rPr>
          <w:b/>
          <w:sz w:val="24"/>
          <w:szCs w:val="24"/>
        </w:rPr>
        <w:t>.2.</w:t>
      </w:r>
      <w:r>
        <w:rPr>
          <w:rFonts w:hint="eastAsia"/>
          <w:b/>
          <w:sz w:val="24"/>
          <w:szCs w:val="24"/>
        </w:rPr>
        <w:t>1</w:t>
      </w:r>
      <w:r>
        <w:rPr>
          <w:b/>
          <w:sz w:val="24"/>
          <w:szCs w:val="24"/>
        </w:rPr>
        <w:t xml:space="preserve">  </w:t>
      </w:r>
      <w:r>
        <w:rPr>
          <w:rFonts w:hint="eastAsia"/>
          <w:b/>
          <w:sz w:val="24"/>
          <w:szCs w:val="24"/>
        </w:rPr>
        <w:t>差距分析</w:t>
      </w:r>
    </w:p>
    <w:p>
      <w:pPr>
        <w:spacing w:before="156" w:beforeLines="50" w:after="156" w:afterLines="50" w:line="300" w:lineRule="auto"/>
        <w:ind w:firstLine="540" w:firstLineChars="225"/>
        <w:rPr>
          <w:rFonts w:hint="eastAsia"/>
          <w:sz w:val="24"/>
          <w:szCs w:val="24"/>
        </w:rPr>
      </w:pPr>
      <w:r>
        <w:rPr>
          <w:rFonts w:hint="eastAsia"/>
          <w:sz w:val="24"/>
          <w:szCs w:val="24"/>
        </w:rPr>
        <w:t>工程技术管理人才的素质要求如下：</w:t>
      </w:r>
    </w:p>
    <w:p>
      <w:pPr>
        <w:pStyle w:val="2"/>
        <w:numPr>
          <w:ilvl w:val="0"/>
          <w:numId w:val="7"/>
        </w:numPr>
        <w:tabs>
          <w:tab w:val="left" w:pos="900"/>
          <w:tab w:val="clear" w:pos="420"/>
        </w:tabs>
        <w:spacing w:line="300" w:lineRule="auto"/>
        <w:ind w:left="900" w:hanging="360" w:firstLineChars="0"/>
        <w:jc w:val="left"/>
        <w:rPr>
          <w:rFonts w:hint="eastAsia"/>
          <w:sz w:val="24"/>
        </w:rPr>
      </w:pPr>
      <w:r>
        <w:rPr>
          <w:rFonts w:hAnsi="宋体"/>
          <w:sz w:val="24"/>
        </w:rPr>
        <w:t>具有坚实的专业基础，善于理论联系实际，解决实际问题</w:t>
      </w:r>
      <w:r>
        <w:rPr>
          <w:rFonts w:hint="eastAsia" w:hAnsi="宋体"/>
          <w:sz w:val="24"/>
        </w:rPr>
        <w:t>；</w:t>
      </w:r>
    </w:p>
    <w:p>
      <w:pPr>
        <w:pStyle w:val="2"/>
        <w:numPr>
          <w:ilvl w:val="0"/>
          <w:numId w:val="7"/>
        </w:numPr>
        <w:tabs>
          <w:tab w:val="left" w:pos="900"/>
          <w:tab w:val="clear" w:pos="420"/>
        </w:tabs>
        <w:spacing w:line="300" w:lineRule="auto"/>
        <w:ind w:left="900" w:hanging="360" w:firstLineChars="0"/>
        <w:jc w:val="left"/>
        <w:rPr>
          <w:rFonts w:hint="eastAsia"/>
          <w:sz w:val="24"/>
        </w:rPr>
      </w:pPr>
      <w:r>
        <w:rPr>
          <w:sz w:val="24"/>
        </w:rPr>
        <w:t>具有较强的实际动手能力</w:t>
      </w:r>
      <w:r>
        <w:rPr>
          <w:rFonts w:hint="eastAsia"/>
          <w:sz w:val="24"/>
        </w:rPr>
        <w:t>，</w:t>
      </w:r>
      <w:r>
        <w:rPr>
          <w:sz w:val="24"/>
        </w:rPr>
        <w:t>善于将科技成果转化为生产</w:t>
      </w:r>
      <w:r>
        <w:rPr>
          <w:rFonts w:hint="eastAsia"/>
          <w:sz w:val="24"/>
        </w:rPr>
        <w:t>成果；</w:t>
      </w:r>
    </w:p>
    <w:p>
      <w:pPr>
        <w:pStyle w:val="2"/>
        <w:numPr>
          <w:ilvl w:val="0"/>
          <w:numId w:val="7"/>
        </w:numPr>
        <w:tabs>
          <w:tab w:val="left" w:pos="900"/>
          <w:tab w:val="clear" w:pos="420"/>
        </w:tabs>
        <w:spacing w:line="300" w:lineRule="auto"/>
        <w:ind w:left="900" w:hanging="360" w:firstLineChars="0"/>
        <w:jc w:val="left"/>
        <w:rPr>
          <w:rFonts w:hint="eastAsia"/>
          <w:sz w:val="24"/>
        </w:rPr>
      </w:pPr>
      <w:r>
        <w:rPr>
          <w:sz w:val="24"/>
        </w:rPr>
        <w:t>虚心好学，勇于创新，注意把握</w:t>
      </w:r>
      <w:r>
        <w:rPr>
          <w:rFonts w:hint="eastAsia"/>
          <w:sz w:val="24"/>
        </w:rPr>
        <w:t>本专业</w:t>
      </w:r>
      <w:r>
        <w:rPr>
          <w:sz w:val="24"/>
        </w:rPr>
        <w:t>的新成果、新动向，善于掌握现代化研究手段和方法，努力开发新技术</w:t>
      </w:r>
      <w:r>
        <w:rPr>
          <w:rFonts w:hint="eastAsia"/>
          <w:sz w:val="24"/>
        </w:rPr>
        <w:t>；</w:t>
      </w:r>
    </w:p>
    <w:p>
      <w:pPr>
        <w:pStyle w:val="2"/>
        <w:numPr>
          <w:ilvl w:val="0"/>
          <w:numId w:val="7"/>
        </w:numPr>
        <w:tabs>
          <w:tab w:val="left" w:pos="900"/>
          <w:tab w:val="clear" w:pos="420"/>
        </w:tabs>
        <w:spacing w:line="300" w:lineRule="auto"/>
        <w:ind w:firstLine="120" w:firstLineChars="0"/>
        <w:rPr>
          <w:rFonts w:hint="eastAsia"/>
          <w:sz w:val="24"/>
        </w:rPr>
      </w:pPr>
      <w:r>
        <w:rPr>
          <w:sz w:val="24"/>
        </w:rPr>
        <w:t>有实事求是的态度和不辞劳苦的精神，对工作严肃认真，一丝不苟</w:t>
      </w:r>
      <w:r>
        <w:rPr>
          <w:rFonts w:hint="eastAsia"/>
          <w:sz w:val="24"/>
        </w:rPr>
        <w:t>；</w:t>
      </w:r>
    </w:p>
    <w:p>
      <w:pPr>
        <w:pStyle w:val="2"/>
        <w:numPr>
          <w:ilvl w:val="0"/>
          <w:numId w:val="7"/>
        </w:numPr>
        <w:tabs>
          <w:tab w:val="left" w:pos="900"/>
          <w:tab w:val="clear" w:pos="420"/>
        </w:tabs>
        <w:spacing w:line="300" w:lineRule="auto"/>
        <w:ind w:left="900" w:hanging="360" w:firstLineChars="0"/>
        <w:rPr>
          <w:sz w:val="24"/>
        </w:rPr>
      </w:pPr>
      <w:r>
        <w:rPr>
          <w:sz w:val="24"/>
        </w:rPr>
        <w:t>对新技术新产品具有特有的敏感性和较强的鉴别能力</w:t>
      </w:r>
      <w:r>
        <w:rPr>
          <w:rFonts w:hint="eastAsia"/>
          <w:sz w:val="24"/>
        </w:rPr>
        <w:t>；</w:t>
      </w:r>
    </w:p>
    <w:p>
      <w:pPr>
        <w:numPr>
          <w:ilvl w:val="0"/>
          <w:numId w:val="7"/>
        </w:numPr>
        <w:tabs>
          <w:tab w:val="left" w:pos="900"/>
          <w:tab w:val="clear" w:pos="420"/>
        </w:tabs>
        <w:spacing w:line="300" w:lineRule="auto"/>
        <w:ind w:firstLine="120"/>
        <w:rPr>
          <w:rFonts w:hint="eastAsia"/>
          <w:sz w:val="24"/>
          <w:szCs w:val="24"/>
        </w:rPr>
      </w:pPr>
      <w:r>
        <w:rPr>
          <w:sz w:val="24"/>
          <w:szCs w:val="24"/>
        </w:rPr>
        <w:t>具有较强的组织管理能力，宣传鼓动能力</w:t>
      </w:r>
      <w:r>
        <w:rPr>
          <w:rFonts w:hint="eastAsia"/>
          <w:sz w:val="24"/>
          <w:szCs w:val="24"/>
        </w:rPr>
        <w:t>，发挥员工的积极性；</w:t>
      </w:r>
    </w:p>
    <w:p>
      <w:pPr>
        <w:numPr>
          <w:ilvl w:val="0"/>
          <w:numId w:val="7"/>
        </w:numPr>
        <w:tabs>
          <w:tab w:val="left" w:pos="900"/>
          <w:tab w:val="clear" w:pos="420"/>
        </w:tabs>
        <w:spacing w:line="300" w:lineRule="auto"/>
        <w:ind w:firstLine="120"/>
        <w:rPr>
          <w:rFonts w:hint="eastAsia"/>
          <w:sz w:val="24"/>
          <w:szCs w:val="24"/>
        </w:rPr>
      </w:pPr>
      <w:r>
        <w:rPr>
          <w:sz w:val="24"/>
          <w:szCs w:val="24"/>
        </w:rPr>
        <w:t>具有较强的信息观念和信息沟通能力</w:t>
      </w:r>
      <w:r>
        <w:rPr>
          <w:rFonts w:hint="eastAsia"/>
          <w:sz w:val="24"/>
          <w:szCs w:val="24"/>
        </w:rPr>
        <w:t>；</w:t>
      </w:r>
    </w:p>
    <w:p>
      <w:pPr>
        <w:numPr>
          <w:ilvl w:val="0"/>
          <w:numId w:val="7"/>
        </w:numPr>
        <w:tabs>
          <w:tab w:val="left" w:pos="900"/>
          <w:tab w:val="clear" w:pos="420"/>
        </w:tabs>
        <w:spacing w:line="300" w:lineRule="auto"/>
        <w:ind w:firstLine="120"/>
        <w:rPr>
          <w:rFonts w:hint="eastAsia"/>
          <w:sz w:val="24"/>
          <w:szCs w:val="24"/>
        </w:rPr>
      </w:pPr>
      <w:r>
        <w:rPr>
          <w:sz w:val="24"/>
          <w:szCs w:val="24"/>
        </w:rPr>
        <w:t>具有较强的社交能力</w:t>
      </w:r>
      <w:r>
        <w:rPr>
          <w:rFonts w:hint="eastAsia"/>
          <w:sz w:val="24"/>
          <w:szCs w:val="24"/>
        </w:rPr>
        <w:t>。</w:t>
      </w:r>
    </w:p>
    <w:p>
      <w:pPr>
        <w:spacing w:before="156" w:beforeLines="50" w:after="156" w:afterLines="50" w:line="300" w:lineRule="auto"/>
        <w:ind w:firstLine="540" w:firstLineChars="225"/>
        <w:rPr>
          <w:rFonts w:hint="eastAsia"/>
          <w:sz w:val="24"/>
          <w:szCs w:val="24"/>
        </w:rPr>
      </w:pPr>
      <w:r>
        <w:rPr>
          <w:rFonts w:hint="eastAsia"/>
          <w:sz w:val="24"/>
          <w:szCs w:val="24"/>
        </w:rPr>
        <w:t>差距：</w:t>
      </w:r>
    </w:p>
    <w:p>
      <w:pPr>
        <w:spacing w:line="300" w:lineRule="auto"/>
        <w:ind w:firstLine="540" w:firstLineChars="225"/>
        <w:rPr>
          <w:rFonts w:hint="eastAsia"/>
          <w:sz w:val="24"/>
          <w:szCs w:val="24"/>
        </w:rPr>
      </w:pPr>
      <w:r>
        <w:rPr>
          <w:sz w:val="24"/>
          <w:szCs w:val="24"/>
        </w:rPr>
        <w:t>（1）</w:t>
      </w:r>
      <w:r>
        <w:rPr>
          <w:rFonts w:hint="eastAsia"/>
          <w:sz w:val="24"/>
          <w:szCs w:val="24"/>
        </w:rPr>
        <w:t>学历、知识结构需要提高、改善；</w:t>
      </w:r>
    </w:p>
    <w:p>
      <w:pPr>
        <w:spacing w:line="300" w:lineRule="auto"/>
        <w:ind w:firstLine="540" w:firstLineChars="225"/>
        <w:rPr>
          <w:rFonts w:hint="eastAsia"/>
          <w:sz w:val="24"/>
          <w:szCs w:val="24"/>
        </w:rPr>
      </w:pPr>
      <w:r>
        <w:rPr>
          <w:sz w:val="24"/>
          <w:szCs w:val="24"/>
        </w:rPr>
        <w:t>（2）</w:t>
      </w:r>
      <w:r>
        <w:rPr>
          <w:rFonts w:hint="eastAsia"/>
          <w:sz w:val="24"/>
          <w:szCs w:val="24"/>
        </w:rPr>
        <w:t>人际沟通能力需要提高和锻炼；</w:t>
      </w:r>
    </w:p>
    <w:p>
      <w:pPr>
        <w:spacing w:line="300" w:lineRule="auto"/>
        <w:ind w:firstLine="540" w:firstLineChars="225"/>
        <w:rPr>
          <w:rFonts w:hint="eastAsia"/>
          <w:sz w:val="24"/>
          <w:szCs w:val="24"/>
        </w:rPr>
      </w:pPr>
      <w:r>
        <w:rPr>
          <w:rFonts w:hint="eastAsia"/>
          <w:sz w:val="24"/>
          <w:szCs w:val="24"/>
        </w:rPr>
        <w:t>（3）自信心需要提高；</w:t>
      </w:r>
    </w:p>
    <w:p>
      <w:pPr>
        <w:spacing w:line="300" w:lineRule="auto"/>
        <w:ind w:firstLine="540" w:firstLineChars="225"/>
        <w:rPr>
          <w:rFonts w:hint="eastAsia"/>
          <w:sz w:val="24"/>
          <w:szCs w:val="24"/>
        </w:rPr>
      </w:pPr>
      <w:r>
        <w:rPr>
          <w:rFonts w:hint="eastAsia"/>
          <w:sz w:val="24"/>
          <w:szCs w:val="24"/>
        </w:rPr>
        <w:t>（4）创新精神需要提高；</w:t>
      </w:r>
    </w:p>
    <w:p>
      <w:pPr>
        <w:spacing w:line="300" w:lineRule="auto"/>
        <w:ind w:firstLine="540" w:firstLineChars="225"/>
        <w:rPr>
          <w:rFonts w:hint="eastAsia"/>
          <w:sz w:val="24"/>
          <w:szCs w:val="24"/>
        </w:rPr>
      </w:pPr>
      <w:r>
        <w:rPr>
          <w:rFonts w:hint="eastAsia"/>
          <w:sz w:val="24"/>
          <w:szCs w:val="24"/>
        </w:rPr>
        <w:t>（5）抗挫折能力、主动性要提高；</w:t>
      </w:r>
    </w:p>
    <w:p>
      <w:pPr>
        <w:spacing w:line="300" w:lineRule="auto"/>
        <w:ind w:firstLine="540" w:firstLineChars="225"/>
        <w:rPr>
          <w:rFonts w:hint="eastAsia"/>
          <w:sz w:val="24"/>
          <w:szCs w:val="24"/>
        </w:rPr>
      </w:pPr>
      <w:r>
        <w:rPr>
          <w:rFonts w:hint="eastAsia"/>
          <w:sz w:val="24"/>
          <w:szCs w:val="24"/>
        </w:rPr>
        <w:t>（6）获取专业实际工作经验；</w:t>
      </w:r>
    </w:p>
    <w:p>
      <w:pPr>
        <w:spacing w:line="300" w:lineRule="auto"/>
        <w:ind w:firstLine="540" w:firstLineChars="225"/>
        <w:rPr>
          <w:rFonts w:hint="eastAsia"/>
          <w:sz w:val="24"/>
          <w:szCs w:val="24"/>
        </w:rPr>
      </w:pPr>
      <w:r>
        <w:rPr>
          <w:rFonts w:hint="eastAsia"/>
          <w:sz w:val="24"/>
          <w:szCs w:val="24"/>
        </w:rPr>
        <w:t>（7）学习、提高求职技巧。</w:t>
      </w:r>
    </w:p>
    <w:p>
      <w:pPr>
        <w:spacing w:before="156" w:beforeLines="50" w:after="156" w:afterLines="50" w:line="300" w:lineRule="auto"/>
        <w:ind w:firstLine="540" w:firstLineChars="225"/>
        <w:rPr>
          <w:rFonts w:hint="eastAsia"/>
          <w:sz w:val="24"/>
          <w:szCs w:val="24"/>
        </w:rPr>
      </w:pPr>
      <w:r>
        <w:rPr>
          <w:rFonts w:hint="eastAsia"/>
          <w:sz w:val="24"/>
          <w:szCs w:val="24"/>
        </w:rPr>
        <w:t>缩小差距的方法及日程表安排如下：</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3240"/>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spacing w:line="340" w:lineRule="exact"/>
              <w:jc w:val="center"/>
              <w:rPr>
                <w:rFonts w:hint="eastAsia"/>
                <w:b/>
                <w:kern w:val="0"/>
                <w:sz w:val="24"/>
                <w:szCs w:val="24"/>
              </w:rPr>
            </w:pPr>
            <w:r>
              <w:rPr>
                <w:rFonts w:hint="eastAsia"/>
                <w:b/>
                <w:kern w:val="0"/>
                <w:sz w:val="24"/>
                <w:szCs w:val="24"/>
              </w:rPr>
              <w:t>要改进的方面</w:t>
            </w:r>
          </w:p>
        </w:tc>
        <w:tc>
          <w:tcPr>
            <w:tcW w:w="3240" w:type="dxa"/>
          </w:tcPr>
          <w:p>
            <w:pPr>
              <w:spacing w:line="340" w:lineRule="exact"/>
              <w:jc w:val="center"/>
              <w:rPr>
                <w:rFonts w:hint="eastAsia"/>
                <w:b/>
                <w:kern w:val="0"/>
                <w:sz w:val="24"/>
                <w:szCs w:val="24"/>
              </w:rPr>
            </w:pPr>
            <w:r>
              <w:rPr>
                <w:rFonts w:hint="eastAsia"/>
                <w:b/>
                <w:kern w:val="0"/>
                <w:sz w:val="24"/>
                <w:szCs w:val="24"/>
              </w:rPr>
              <w:t>改进的方法</w:t>
            </w:r>
          </w:p>
        </w:tc>
        <w:tc>
          <w:tcPr>
            <w:tcW w:w="3014" w:type="dxa"/>
          </w:tcPr>
          <w:p>
            <w:pPr>
              <w:spacing w:line="340" w:lineRule="exact"/>
              <w:jc w:val="center"/>
              <w:rPr>
                <w:rFonts w:hint="eastAsia"/>
                <w:b/>
                <w:kern w:val="0"/>
                <w:sz w:val="24"/>
                <w:szCs w:val="24"/>
              </w:rPr>
            </w:pPr>
            <w:r>
              <w:rPr>
                <w:rFonts w:hint="eastAsia"/>
                <w:b/>
                <w:kern w:val="0"/>
                <w:sz w:val="24"/>
                <w:szCs w:val="24"/>
              </w:rPr>
              <w:t>改进的时间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340" w:lineRule="exact"/>
              <w:jc w:val="center"/>
              <w:rPr>
                <w:rFonts w:hint="eastAsia"/>
                <w:kern w:val="0"/>
                <w:sz w:val="24"/>
                <w:szCs w:val="24"/>
              </w:rPr>
            </w:pPr>
            <w:r>
              <w:rPr>
                <w:rFonts w:hint="eastAsia"/>
                <w:kern w:val="0"/>
                <w:sz w:val="24"/>
                <w:szCs w:val="24"/>
              </w:rPr>
              <w:t>学历、知识结构（专业知识、人文素养、外语、计算机水平）</w:t>
            </w:r>
          </w:p>
        </w:tc>
        <w:tc>
          <w:tcPr>
            <w:tcW w:w="3240" w:type="dxa"/>
          </w:tcPr>
          <w:p>
            <w:pPr>
              <w:spacing w:line="340" w:lineRule="exact"/>
              <w:rPr>
                <w:rFonts w:hint="eastAsia"/>
                <w:kern w:val="0"/>
                <w:sz w:val="24"/>
                <w:szCs w:val="24"/>
              </w:rPr>
            </w:pPr>
            <w:r>
              <w:rPr>
                <w:rFonts w:hint="eastAsia"/>
                <w:kern w:val="0"/>
                <w:sz w:val="24"/>
                <w:szCs w:val="24"/>
              </w:rPr>
              <w:t>1．刻苦学习专业基础知识</w:t>
            </w:r>
          </w:p>
          <w:p>
            <w:pPr>
              <w:spacing w:line="340" w:lineRule="exact"/>
              <w:rPr>
                <w:rFonts w:hint="eastAsia"/>
                <w:kern w:val="0"/>
                <w:sz w:val="24"/>
                <w:szCs w:val="24"/>
              </w:rPr>
            </w:pPr>
            <w:r>
              <w:rPr>
                <w:rFonts w:hint="eastAsia"/>
                <w:kern w:val="0"/>
                <w:sz w:val="24"/>
                <w:szCs w:val="24"/>
              </w:rPr>
              <w:t>2．英语过四级</w:t>
            </w:r>
          </w:p>
          <w:p>
            <w:pPr>
              <w:spacing w:line="340" w:lineRule="exact"/>
              <w:rPr>
                <w:rFonts w:hint="eastAsia"/>
                <w:kern w:val="0"/>
                <w:sz w:val="24"/>
                <w:szCs w:val="24"/>
              </w:rPr>
            </w:pPr>
            <w:r>
              <w:rPr>
                <w:rFonts w:hint="eastAsia"/>
                <w:kern w:val="0"/>
                <w:sz w:val="24"/>
                <w:szCs w:val="24"/>
              </w:rPr>
              <w:t>3．学习办公自动化</w:t>
            </w:r>
          </w:p>
          <w:p>
            <w:pPr>
              <w:spacing w:line="340" w:lineRule="exact"/>
              <w:rPr>
                <w:rFonts w:hint="eastAsia"/>
                <w:kern w:val="0"/>
                <w:sz w:val="24"/>
                <w:szCs w:val="24"/>
              </w:rPr>
            </w:pPr>
            <w:r>
              <w:rPr>
                <w:rFonts w:hint="eastAsia"/>
                <w:kern w:val="0"/>
                <w:sz w:val="24"/>
                <w:szCs w:val="24"/>
              </w:rPr>
              <w:t>4．专升本</w:t>
            </w:r>
          </w:p>
          <w:p>
            <w:pPr>
              <w:spacing w:line="340" w:lineRule="exact"/>
              <w:rPr>
                <w:rFonts w:hint="eastAsia"/>
                <w:kern w:val="0"/>
                <w:sz w:val="24"/>
                <w:szCs w:val="24"/>
              </w:rPr>
            </w:pPr>
            <w:r>
              <w:rPr>
                <w:rFonts w:hint="eastAsia"/>
                <w:kern w:val="0"/>
                <w:sz w:val="24"/>
                <w:szCs w:val="24"/>
              </w:rPr>
              <w:t>5．学习文学、艺术类课程</w:t>
            </w:r>
          </w:p>
        </w:tc>
        <w:tc>
          <w:tcPr>
            <w:tcW w:w="3014" w:type="dxa"/>
          </w:tcPr>
          <w:p>
            <w:pPr>
              <w:spacing w:line="340" w:lineRule="exact"/>
              <w:rPr>
                <w:rFonts w:hint="eastAsia"/>
                <w:kern w:val="0"/>
                <w:sz w:val="24"/>
                <w:szCs w:val="24"/>
              </w:rPr>
            </w:pPr>
            <w:r>
              <w:rPr>
                <w:rFonts w:hint="eastAsia"/>
                <w:kern w:val="0"/>
                <w:sz w:val="24"/>
                <w:szCs w:val="24"/>
              </w:rPr>
              <w:t>1．大一到大二</w:t>
            </w:r>
          </w:p>
          <w:p>
            <w:pPr>
              <w:spacing w:line="340" w:lineRule="exact"/>
              <w:rPr>
                <w:rFonts w:hint="eastAsia"/>
                <w:kern w:val="0"/>
                <w:sz w:val="24"/>
                <w:szCs w:val="24"/>
              </w:rPr>
            </w:pPr>
            <w:r>
              <w:rPr>
                <w:rFonts w:hint="eastAsia"/>
                <w:kern w:val="0"/>
                <w:sz w:val="24"/>
                <w:szCs w:val="24"/>
              </w:rPr>
              <w:t>2．大二上学期</w:t>
            </w:r>
          </w:p>
          <w:p>
            <w:pPr>
              <w:spacing w:line="340" w:lineRule="exact"/>
              <w:rPr>
                <w:rFonts w:hint="eastAsia"/>
                <w:kern w:val="0"/>
                <w:sz w:val="24"/>
                <w:szCs w:val="24"/>
              </w:rPr>
            </w:pPr>
            <w:r>
              <w:rPr>
                <w:rFonts w:hint="eastAsia"/>
                <w:kern w:val="0"/>
                <w:sz w:val="24"/>
                <w:szCs w:val="24"/>
              </w:rPr>
              <w:t>3．大二上学期</w:t>
            </w:r>
          </w:p>
          <w:p>
            <w:pPr>
              <w:spacing w:line="340" w:lineRule="exact"/>
              <w:rPr>
                <w:rFonts w:hint="eastAsia"/>
                <w:kern w:val="0"/>
                <w:sz w:val="24"/>
                <w:szCs w:val="24"/>
              </w:rPr>
            </w:pPr>
            <w:r>
              <w:rPr>
                <w:rFonts w:hint="eastAsia"/>
                <w:kern w:val="0"/>
                <w:sz w:val="24"/>
                <w:szCs w:val="24"/>
              </w:rPr>
              <w:t>4．大二下学期</w:t>
            </w:r>
          </w:p>
          <w:p>
            <w:pPr>
              <w:spacing w:line="340" w:lineRule="exact"/>
              <w:rPr>
                <w:rFonts w:hint="eastAsia"/>
                <w:kern w:val="0"/>
                <w:sz w:val="24"/>
                <w:szCs w:val="24"/>
              </w:rPr>
            </w:pPr>
            <w:r>
              <w:rPr>
                <w:rFonts w:hint="eastAsia"/>
                <w:kern w:val="0"/>
                <w:sz w:val="24"/>
                <w:szCs w:val="24"/>
              </w:rPr>
              <w:t>5．大一到大二上学期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340" w:lineRule="exact"/>
              <w:jc w:val="center"/>
              <w:rPr>
                <w:rFonts w:hint="eastAsia"/>
                <w:kern w:val="0"/>
                <w:sz w:val="24"/>
                <w:szCs w:val="24"/>
              </w:rPr>
            </w:pPr>
            <w:r>
              <w:rPr>
                <w:rFonts w:hint="eastAsia"/>
                <w:kern w:val="0"/>
                <w:sz w:val="24"/>
                <w:szCs w:val="24"/>
              </w:rPr>
              <w:t>人际沟通能力</w:t>
            </w:r>
          </w:p>
        </w:tc>
        <w:tc>
          <w:tcPr>
            <w:tcW w:w="3240" w:type="dxa"/>
          </w:tcPr>
          <w:p>
            <w:pPr>
              <w:spacing w:line="340" w:lineRule="exact"/>
              <w:rPr>
                <w:kern w:val="0"/>
                <w:sz w:val="24"/>
                <w:szCs w:val="24"/>
              </w:rPr>
            </w:pPr>
            <w:r>
              <w:rPr>
                <w:kern w:val="0"/>
                <w:sz w:val="24"/>
                <w:szCs w:val="24"/>
              </w:rPr>
              <w:t>1．多和师长们进行交流</w:t>
            </w:r>
          </w:p>
          <w:p>
            <w:pPr>
              <w:spacing w:line="340" w:lineRule="exact"/>
              <w:ind w:left="360" w:hanging="360" w:hangingChars="150"/>
              <w:rPr>
                <w:rFonts w:hint="eastAsia"/>
                <w:kern w:val="0"/>
                <w:sz w:val="24"/>
                <w:szCs w:val="24"/>
              </w:rPr>
            </w:pPr>
            <w:r>
              <w:rPr>
                <w:kern w:val="0"/>
                <w:sz w:val="24"/>
                <w:szCs w:val="24"/>
              </w:rPr>
              <w:t>2．多参加学校、院系组织的各种活动</w:t>
            </w:r>
          </w:p>
          <w:p>
            <w:pPr>
              <w:spacing w:line="340" w:lineRule="exact"/>
              <w:rPr>
                <w:rFonts w:hint="eastAsia"/>
                <w:kern w:val="0"/>
                <w:sz w:val="24"/>
                <w:szCs w:val="24"/>
              </w:rPr>
            </w:pPr>
            <w:r>
              <w:rPr>
                <w:rFonts w:hint="eastAsia"/>
                <w:kern w:val="0"/>
                <w:sz w:val="24"/>
                <w:szCs w:val="24"/>
              </w:rPr>
              <w:t>3．上课多发言</w:t>
            </w:r>
          </w:p>
        </w:tc>
        <w:tc>
          <w:tcPr>
            <w:tcW w:w="3014" w:type="dxa"/>
            <w:vAlign w:val="center"/>
          </w:tcPr>
          <w:p>
            <w:pPr>
              <w:spacing w:line="340" w:lineRule="exact"/>
              <w:jc w:val="center"/>
              <w:rPr>
                <w:rFonts w:hint="eastAsia"/>
                <w:kern w:val="0"/>
                <w:sz w:val="24"/>
                <w:szCs w:val="24"/>
              </w:rPr>
            </w:pPr>
            <w:r>
              <w:rPr>
                <w:rFonts w:hint="eastAsia"/>
                <w:kern w:val="0"/>
                <w:sz w:val="24"/>
                <w:szCs w:val="24"/>
              </w:rPr>
              <w:t>抓住一切可能的机会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340" w:lineRule="exact"/>
              <w:jc w:val="center"/>
              <w:rPr>
                <w:rFonts w:hint="eastAsia"/>
                <w:kern w:val="0"/>
                <w:sz w:val="24"/>
                <w:szCs w:val="24"/>
              </w:rPr>
            </w:pPr>
            <w:r>
              <w:rPr>
                <w:rFonts w:hint="eastAsia"/>
                <w:kern w:val="0"/>
                <w:sz w:val="24"/>
                <w:szCs w:val="24"/>
              </w:rPr>
              <w:t>自信心</w:t>
            </w:r>
          </w:p>
        </w:tc>
        <w:tc>
          <w:tcPr>
            <w:tcW w:w="3240" w:type="dxa"/>
          </w:tcPr>
          <w:p>
            <w:pPr>
              <w:pStyle w:val="13"/>
              <w:numPr>
                <w:ilvl w:val="0"/>
                <w:numId w:val="8"/>
              </w:numPr>
              <w:spacing w:line="340" w:lineRule="exact"/>
              <w:ind w:firstLineChars="0"/>
              <w:rPr>
                <w:rFonts w:hint="eastAsia"/>
                <w:kern w:val="0"/>
                <w:sz w:val="24"/>
                <w:szCs w:val="24"/>
              </w:rPr>
            </w:pPr>
            <w:r>
              <w:rPr>
                <w:rFonts w:hint="eastAsia"/>
                <w:kern w:val="0"/>
                <w:sz w:val="24"/>
                <w:szCs w:val="24"/>
              </w:rPr>
              <w:t>阅读相关书籍</w:t>
            </w:r>
          </w:p>
          <w:p>
            <w:pPr>
              <w:spacing w:line="340" w:lineRule="exact"/>
              <w:rPr>
                <w:rFonts w:hint="eastAsia"/>
                <w:kern w:val="0"/>
                <w:sz w:val="24"/>
                <w:szCs w:val="24"/>
              </w:rPr>
            </w:pPr>
          </w:p>
          <w:p>
            <w:pPr>
              <w:spacing w:line="340" w:lineRule="exact"/>
              <w:rPr>
                <w:rFonts w:hint="eastAsia"/>
                <w:kern w:val="0"/>
                <w:sz w:val="24"/>
                <w:szCs w:val="24"/>
              </w:rPr>
            </w:pPr>
          </w:p>
          <w:p>
            <w:pPr>
              <w:spacing w:line="340" w:lineRule="exact"/>
              <w:rPr>
                <w:rFonts w:hint="eastAsia"/>
                <w:kern w:val="0"/>
                <w:sz w:val="24"/>
                <w:szCs w:val="24"/>
              </w:rPr>
            </w:pPr>
            <w:r>
              <w:rPr>
                <w:rFonts w:hint="eastAsia"/>
                <w:kern w:val="0"/>
                <w:sz w:val="24"/>
                <w:szCs w:val="24"/>
              </w:rPr>
              <w:t>2．参加自信心提升培训班</w:t>
            </w:r>
          </w:p>
        </w:tc>
        <w:tc>
          <w:tcPr>
            <w:tcW w:w="3014" w:type="dxa"/>
          </w:tcPr>
          <w:p>
            <w:pPr>
              <w:spacing w:line="340" w:lineRule="exact"/>
              <w:ind w:left="257" w:hanging="256" w:hangingChars="107"/>
              <w:rPr>
                <w:rFonts w:hint="eastAsia"/>
                <w:kern w:val="0"/>
                <w:sz w:val="24"/>
                <w:szCs w:val="24"/>
              </w:rPr>
            </w:pPr>
            <w:r>
              <w:rPr>
                <w:rFonts w:hint="eastAsia"/>
                <w:kern w:val="0"/>
                <w:sz w:val="24"/>
                <w:szCs w:val="24"/>
              </w:rPr>
              <w:t>1．读第一本书的时间为2004年4月6到2004年5月6日</w:t>
            </w:r>
          </w:p>
          <w:p>
            <w:pPr>
              <w:spacing w:line="340" w:lineRule="exact"/>
              <w:ind w:left="257" w:hanging="256" w:hangingChars="107"/>
              <w:rPr>
                <w:rFonts w:hint="eastAsia"/>
                <w:kern w:val="0"/>
                <w:sz w:val="24"/>
                <w:szCs w:val="24"/>
              </w:rPr>
            </w:pPr>
            <w:r>
              <w:rPr>
                <w:rFonts w:hint="eastAsia"/>
                <w:kern w:val="0"/>
                <w:sz w:val="24"/>
                <w:szCs w:val="24"/>
              </w:rPr>
              <w:t>2．2004年5月8到2004年5月22日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340" w:lineRule="exact"/>
              <w:jc w:val="center"/>
              <w:rPr>
                <w:rFonts w:hint="eastAsia"/>
                <w:kern w:val="0"/>
                <w:sz w:val="24"/>
                <w:szCs w:val="24"/>
              </w:rPr>
            </w:pPr>
            <w:r>
              <w:rPr>
                <w:rFonts w:hint="eastAsia"/>
                <w:kern w:val="0"/>
                <w:sz w:val="24"/>
                <w:szCs w:val="24"/>
              </w:rPr>
              <w:t>创新精神</w:t>
            </w:r>
          </w:p>
        </w:tc>
        <w:tc>
          <w:tcPr>
            <w:tcW w:w="3240" w:type="dxa"/>
          </w:tcPr>
          <w:p>
            <w:pPr>
              <w:pStyle w:val="13"/>
              <w:numPr>
                <w:ilvl w:val="0"/>
                <w:numId w:val="9"/>
              </w:numPr>
              <w:spacing w:line="340" w:lineRule="exact"/>
              <w:ind w:firstLineChars="0"/>
              <w:rPr>
                <w:rFonts w:hint="eastAsia"/>
                <w:kern w:val="0"/>
                <w:sz w:val="24"/>
                <w:szCs w:val="24"/>
              </w:rPr>
            </w:pPr>
            <w:r>
              <w:rPr>
                <w:rFonts w:hint="eastAsia"/>
                <w:kern w:val="0"/>
                <w:sz w:val="24"/>
                <w:szCs w:val="24"/>
              </w:rPr>
              <w:t>阅读相关书籍</w:t>
            </w:r>
          </w:p>
          <w:p>
            <w:pPr>
              <w:pStyle w:val="13"/>
              <w:spacing w:line="340" w:lineRule="exact"/>
              <w:ind w:left="360" w:firstLine="0" w:firstLineChars="0"/>
              <w:rPr>
                <w:rFonts w:hint="eastAsia"/>
                <w:kern w:val="0"/>
                <w:sz w:val="24"/>
                <w:szCs w:val="24"/>
              </w:rPr>
            </w:pPr>
          </w:p>
          <w:p>
            <w:pPr>
              <w:spacing w:line="340" w:lineRule="exact"/>
              <w:rPr>
                <w:rFonts w:hint="eastAsia"/>
                <w:kern w:val="0"/>
                <w:sz w:val="24"/>
                <w:szCs w:val="24"/>
              </w:rPr>
            </w:pPr>
            <w:r>
              <w:rPr>
                <w:rFonts w:hint="eastAsia"/>
                <w:kern w:val="0"/>
                <w:sz w:val="24"/>
                <w:szCs w:val="24"/>
              </w:rPr>
              <w:t>2．参加校创业协会</w:t>
            </w:r>
          </w:p>
          <w:p>
            <w:pPr>
              <w:spacing w:line="340" w:lineRule="exact"/>
              <w:ind w:left="432" w:hanging="432" w:hangingChars="180"/>
              <w:rPr>
                <w:rFonts w:hint="eastAsia"/>
                <w:kern w:val="0"/>
                <w:sz w:val="24"/>
                <w:szCs w:val="24"/>
              </w:rPr>
            </w:pPr>
            <w:r>
              <w:rPr>
                <w:rFonts w:hint="eastAsia"/>
                <w:kern w:val="0"/>
                <w:sz w:val="24"/>
                <w:szCs w:val="24"/>
              </w:rPr>
              <w:t>3．选修《大学生心理健康教育》</w:t>
            </w:r>
          </w:p>
        </w:tc>
        <w:tc>
          <w:tcPr>
            <w:tcW w:w="3014" w:type="dxa"/>
          </w:tcPr>
          <w:p>
            <w:pPr>
              <w:spacing w:line="340" w:lineRule="exact"/>
              <w:ind w:left="437" w:hanging="436" w:hangingChars="182"/>
              <w:rPr>
                <w:rFonts w:hint="eastAsia"/>
                <w:kern w:val="0"/>
                <w:sz w:val="24"/>
                <w:szCs w:val="24"/>
              </w:rPr>
            </w:pPr>
            <w:r>
              <w:rPr>
                <w:rFonts w:hint="eastAsia"/>
                <w:kern w:val="0"/>
                <w:sz w:val="24"/>
                <w:szCs w:val="24"/>
              </w:rPr>
              <w:t>1．读第一本书的时间为2004年5月24到2004年6月24日</w:t>
            </w:r>
          </w:p>
          <w:p>
            <w:pPr>
              <w:spacing w:line="340" w:lineRule="exact"/>
              <w:ind w:left="437" w:hanging="436" w:hangingChars="182"/>
              <w:rPr>
                <w:rFonts w:hint="eastAsia"/>
                <w:kern w:val="0"/>
                <w:sz w:val="24"/>
                <w:szCs w:val="24"/>
              </w:rPr>
            </w:pPr>
            <w:r>
              <w:rPr>
                <w:rFonts w:hint="eastAsia"/>
                <w:kern w:val="0"/>
                <w:sz w:val="24"/>
                <w:szCs w:val="24"/>
              </w:rPr>
              <w:t>2．大二</w:t>
            </w:r>
          </w:p>
          <w:p>
            <w:pPr>
              <w:spacing w:line="340" w:lineRule="exact"/>
              <w:ind w:left="437" w:hanging="436" w:hangingChars="182"/>
              <w:rPr>
                <w:rFonts w:hint="eastAsia"/>
                <w:kern w:val="0"/>
                <w:sz w:val="24"/>
                <w:szCs w:val="24"/>
              </w:rPr>
            </w:pPr>
            <w:r>
              <w:rPr>
                <w:rFonts w:hint="eastAsia"/>
                <w:kern w:val="0"/>
                <w:sz w:val="24"/>
                <w:szCs w:val="24"/>
              </w:rPr>
              <w:t>3．大二上学期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340" w:lineRule="exact"/>
              <w:jc w:val="center"/>
              <w:rPr>
                <w:rFonts w:hint="eastAsia"/>
                <w:kern w:val="0"/>
                <w:sz w:val="24"/>
                <w:szCs w:val="24"/>
              </w:rPr>
            </w:pPr>
            <w:r>
              <w:rPr>
                <w:rFonts w:hint="eastAsia"/>
                <w:kern w:val="0"/>
                <w:sz w:val="24"/>
                <w:szCs w:val="24"/>
              </w:rPr>
              <w:t>抗挫折能力、主动性</w:t>
            </w:r>
          </w:p>
        </w:tc>
        <w:tc>
          <w:tcPr>
            <w:tcW w:w="3240" w:type="dxa"/>
          </w:tcPr>
          <w:p>
            <w:pPr>
              <w:spacing w:line="340" w:lineRule="exact"/>
              <w:ind w:left="432" w:hanging="432" w:hangingChars="180"/>
              <w:rPr>
                <w:rFonts w:hint="eastAsia"/>
                <w:kern w:val="0"/>
                <w:sz w:val="24"/>
                <w:szCs w:val="24"/>
              </w:rPr>
            </w:pPr>
            <w:r>
              <w:rPr>
                <w:rFonts w:hint="eastAsia"/>
                <w:kern w:val="0"/>
                <w:sz w:val="24"/>
                <w:szCs w:val="24"/>
              </w:rPr>
              <w:t>兼职做服务员</w:t>
            </w:r>
          </w:p>
        </w:tc>
        <w:tc>
          <w:tcPr>
            <w:tcW w:w="3014" w:type="dxa"/>
          </w:tcPr>
          <w:p>
            <w:pPr>
              <w:spacing w:line="340" w:lineRule="exact"/>
              <w:rPr>
                <w:rFonts w:hint="eastAsia"/>
                <w:kern w:val="0"/>
                <w:sz w:val="24"/>
                <w:szCs w:val="24"/>
              </w:rPr>
            </w:pPr>
            <w:r>
              <w:rPr>
                <w:rFonts w:hint="eastAsia"/>
                <w:kern w:val="0"/>
                <w:sz w:val="24"/>
                <w:szCs w:val="24"/>
              </w:rPr>
              <w:t>大一下学期到大二上学期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340" w:lineRule="exact"/>
              <w:jc w:val="center"/>
              <w:rPr>
                <w:rFonts w:hint="eastAsia"/>
                <w:kern w:val="0"/>
                <w:sz w:val="24"/>
                <w:szCs w:val="24"/>
              </w:rPr>
            </w:pPr>
            <w:r>
              <w:rPr>
                <w:rFonts w:hint="eastAsia"/>
                <w:kern w:val="0"/>
                <w:sz w:val="24"/>
                <w:szCs w:val="24"/>
              </w:rPr>
              <w:t>专业实际工作经验</w:t>
            </w:r>
          </w:p>
        </w:tc>
        <w:tc>
          <w:tcPr>
            <w:tcW w:w="3240" w:type="dxa"/>
          </w:tcPr>
          <w:p>
            <w:pPr>
              <w:numPr>
                <w:ilvl w:val="0"/>
                <w:numId w:val="10"/>
              </w:numPr>
              <w:spacing w:line="340" w:lineRule="exact"/>
              <w:rPr>
                <w:rFonts w:hint="eastAsia"/>
                <w:kern w:val="0"/>
                <w:sz w:val="24"/>
                <w:szCs w:val="24"/>
              </w:rPr>
            </w:pPr>
            <w:r>
              <w:rPr>
                <w:rFonts w:hint="eastAsia"/>
                <w:kern w:val="0"/>
                <w:sz w:val="24"/>
                <w:szCs w:val="24"/>
              </w:rPr>
              <w:t>社会实践</w:t>
            </w:r>
          </w:p>
          <w:p>
            <w:pPr>
              <w:numPr>
                <w:ilvl w:val="0"/>
                <w:numId w:val="10"/>
              </w:numPr>
              <w:spacing w:line="340" w:lineRule="exact"/>
              <w:rPr>
                <w:rFonts w:hint="eastAsia"/>
                <w:kern w:val="0"/>
                <w:sz w:val="24"/>
                <w:szCs w:val="24"/>
              </w:rPr>
            </w:pPr>
            <w:r>
              <w:rPr>
                <w:rFonts w:hint="eastAsia"/>
                <w:kern w:val="0"/>
                <w:sz w:val="24"/>
                <w:szCs w:val="24"/>
              </w:rPr>
              <w:t>专业实习</w:t>
            </w:r>
          </w:p>
        </w:tc>
        <w:tc>
          <w:tcPr>
            <w:tcW w:w="3014" w:type="dxa"/>
          </w:tcPr>
          <w:p>
            <w:pPr>
              <w:spacing w:line="340" w:lineRule="exact"/>
              <w:rPr>
                <w:rFonts w:hint="eastAsia"/>
                <w:kern w:val="0"/>
                <w:sz w:val="24"/>
                <w:szCs w:val="24"/>
              </w:rPr>
            </w:pPr>
            <w:r>
              <w:rPr>
                <w:rFonts w:hint="eastAsia"/>
                <w:kern w:val="0"/>
                <w:sz w:val="24"/>
                <w:szCs w:val="24"/>
              </w:rPr>
              <w:t>1．大二</w:t>
            </w:r>
          </w:p>
          <w:p>
            <w:pPr>
              <w:spacing w:line="340" w:lineRule="exact"/>
              <w:rPr>
                <w:rFonts w:hint="eastAsia"/>
                <w:kern w:val="0"/>
                <w:sz w:val="24"/>
                <w:szCs w:val="24"/>
              </w:rPr>
            </w:pPr>
            <w:r>
              <w:rPr>
                <w:rFonts w:hint="eastAsia"/>
                <w:kern w:val="0"/>
                <w:sz w:val="24"/>
                <w:szCs w:val="24"/>
              </w:rPr>
              <w:t>2．大三上学期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Align w:val="center"/>
          </w:tcPr>
          <w:p>
            <w:pPr>
              <w:spacing w:line="340" w:lineRule="exact"/>
              <w:jc w:val="center"/>
              <w:rPr>
                <w:rFonts w:hint="eastAsia"/>
                <w:kern w:val="0"/>
                <w:sz w:val="24"/>
                <w:szCs w:val="24"/>
              </w:rPr>
            </w:pPr>
            <w:r>
              <w:rPr>
                <w:rFonts w:hint="eastAsia"/>
                <w:kern w:val="0"/>
                <w:sz w:val="24"/>
                <w:szCs w:val="24"/>
              </w:rPr>
              <w:t>求职技巧</w:t>
            </w:r>
          </w:p>
        </w:tc>
        <w:tc>
          <w:tcPr>
            <w:tcW w:w="3240" w:type="dxa"/>
          </w:tcPr>
          <w:p>
            <w:pPr>
              <w:spacing w:line="340" w:lineRule="exact"/>
              <w:rPr>
                <w:rFonts w:hint="eastAsia"/>
                <w:kern w:val="0"/>
                <w:sz w:val="24"/>
                <w:szCs w:val="24"/>
              </w:rPr>
            </w:pPr>
            <w:r>
              <w:rPr>
                <w:rFonts w:hint="eastAsia"/>
                <w:kern w:val="0"/>
                <w:sz w:val="24"/>
                <w:szCs w:val="24"/>
              </w:rPr>
              <w:t>1．选修《大学生就业指导》</w:t>
            </w:r>
          </w:p>
          <w:p>
            <w:pPr>
              <w:spacing w:line="340" w:lineRule="exact"/>
              <w:ind w:left="432" w:hanging="432" w:hangingChars="180"/>
              <w:rPr>
                <w:rFonts w:hint="eastAsia"/>
                <w:kern w:val="0"/>
                <w:sz w:val="24"/>
                <w:szCs w:val="24"/>
              </w:rPr>
            </w:pPr>
            <w:r>
              <w:rPr>
                <w:rFonts w:hint="eastAsia"/>
                <w:kern w:val="0"/>
                <w:sz w:val="24"/>
                <w:szCs w:val="24"/>
              </w:rPr>
              <w:t>2．到就业指导中心寻求帮助</w:t>
            </w:r>
          </w:p>
        </w:tc>
        <w:tc>
          <w:tcPr>
            <w:tcW w:w="3014" w:type="dxa"/>
          </w:tcPr>
          <w:p>
            <w:pPr>
              <w:spacing w:line="340" w:lineRule="exact"/>
              <w:rPr>
                <w:rFonts w:hint="eastAsia"/>
                <w:kern w:val="0"/>
                <w:sz w:val="24"/>
                <w:szCs w:val="24"/>
              </w:rPr>
            </w:pPr>
            <w:r>
              <w:rPr>
                <w:rFonts w:hint="eastAsia"/>
                <w:kern w:val="0"/>
                <w:sz w:val="24"/>
                <w:szCs w:val="24"/>
              </w:rPr>
              <w:t>1．大三上学期</w:t>
            </w:r>
          </w:p>
          <w:p>
            <w:pPr>
              <w:spacing w:line="340" w:lineRule="exact"/>
              <w:rPr>
                <w:rFonts w:hint="eastAsia"/>
                <w:kern w:val="0"/>
                <w:sz w:val="24"/>
                <w:szCs w:val="24"/>
              </w:rPr>
            </w:pPr>
            <w:r>
              <w:rPr>
                <w:rFonts w:hint="eastAsia"/>
                <w:kern w:val="0"/>
                <w:sz w:val="24"/>
                <w:szCs w:val="24"/>
              </w:rPr>
              <w:t>2．求职阶段</w:t>
            </w:r>
          </w:p>
        </w:tc>
      </w:tr>
    </w:tbl>
    <w:p>
      <w:pPr>
        <w:spacing w:before="312" w:beforeLines="100" w:after="156" w:afterLines="50" w:line="300" w:lineRule="auto"/>
        <w:ind w:firstLine="431" w:firstLineChars="179"/>
        <w:rPr>
          <w:rFonts w:hint="eastAsia"/>
          <w:b/>
          <w:sz w:val="24"/>
          <w:szCs w:val="24"/>
        </w:rPr>
      </w:pPr>
      <w:r>
        <w:rPr>
          <w:rFonts w:hint="eastAsia"/>
          <w:b/>
          <w:sz w:val="24"/>
          <w:szCs w:val="24"/>
        </w:rPr>
        <w:t>7  结束语</w:t>
      </w:r>
    </w:p>
    <w:p>
      <w:pPr>
        <w:spacing w:line="300" w:lineRule="auto"/>
        <w:ind w:firstLine="480" w:firstLineChars="200"/>
        <w:rPr>
          <w:rFonts w:hint="eastAsia"/>
          <w:sz w:val="24"/>
          <w:szCs w:val="24"/>
        </w:rPr>
      </w:pPr>
      <w:r>
        <w:rPr>
          <w:rFonts w:hint="eastAsia"/>
          <w:sz w:val="24"/>
          <w:szCs w:val="24"/>
        </w:rPr>
        <w:t>计划定好固然好，但更重要的在于其具体实施并取得成效。这一点时刻都不能被忘记。任何目标，只说不做到头来都只会是一场空。然而，现实是未知多变的。定出的目标计划随时都可能受到各方面因素的影响。这一点，每个人都应该有充分心理准备。当然，包括我自己。因此，在遇到突发因素、不良影响时，要注意保持清醒冷静的头脑，不仅要及时面对、分析所遇问题，更应快速果断的拿出应对方案，对所发生的事情，能挽救的尽量挽救，不能挽救的要积极采取措施，争取做出最好矫正。相信如此以来，即使将来的作为和目标相比有所偏差，也不至于相距太远。其实，每个人心中都有一座山峰，雕刻着理想、信念、追求、抱负。每个人心中都有一片森林，承载着收获、芬芳、失意、磨砺。但是，无论眼底闪过多少刀光剑影，只要没有付诸行动，那么，一切都只是镜中花，水中月，可望而不可及。一个人，若要获得成功，必须得拿出勇气，付出努力、拼博、奋斗。成功，不相信眼泪；成功，不相信颓废；成功，不相信幻影。成功，只垂青有充分磨砺充分付出的人。未来，掌握在自己手中。未来，只能掌握在自己手中。人生好比是海上的波浪，有时起，有时落，三分天注定，七分靠打拼！爱拼才会赢！</w:t>
      </w:r>
    </w:p>
    <w:p>
      <w:pPr>
        <w:rPr>
          <w:sz w:val="24"/>
          <w:szCs w:val="24"/>
        </w:rPr>
      </w:pPr>
    </w:p>
    <w:sectPr>
      <w:headerReference r:id="rId3" w:type="default"/>
      <w:footerReference r:id="rId4" w:type="default"/>
      <w:footerReference r:id="rId5" w:type="even"/>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2593"/>
    <w:multiLevelType w:val="multilevel"/>
    <w:tmpl w:val="269A2593"/>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302541D1"/>
    <w:multiLevelType w:val="multilevel"/>
    <w:tmpl w:val="302541D1"/>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abstractNum w:abstractNumId="2">
    <w:nsid w:val="48BA5854"/>
    <w:multiLevelType w:val="multilevel"/>
    <w:tmpl w:val="48BA5854"/>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3">
    <w:nsid w:val="4A5A258E"/>
    <w:multiLevelType w:val="multilevel"/>
    <w:tmpl w:val="4A5A258E"/>
    <w:lvl w:ilvl="0" w:tentative="0">
      <w:start w:val="1"/>
      <w:numFmt w:val="bullet"/>
      <w:lvlText w:val=""/>
      <w:lvlJc w:val="left"/>
      <w:pPr>
        <w:tabs>
          <w:tab w:val="left" w:pos="900"/>
        </w:tabs>
        <w:ind w:left="900" w:hanging="420"/>
      </w:pPr>
      <w:rPr>
        <w:rFonts w:hint="default" w:ascii="Wingdings 2" w:hAnsi="Wingdings 2"/>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4">
    <w:nsid w:val="54EA4EF9"/>
    <w:multiLevelType w:val="multilevel"/>
    <w:tmpl w:val="54EA4EF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9EC61A3"/>
    <w:multiLevelType w:val="multilevel"/>
    <w:tmpl w:val="69EC61A3"/>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6AE17F2D"/>
    <w:multiLevelType w:val="multilevel"/>
    <w:tmpl w:val="6AE17F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FCC406E"/>
    <w:multiLevelType w:val="multilevel"/>
    <w:tmpl w:val="6FCC406E"/>
    <w:lvl w:ilvl="0" w:tentative="0">
      <w:start w:val="1"/>
      <w:numFmt w:val="bullet"/>
      <w:lvlText w:val=""/>
      <w:lvlJc w:val="left"/>
      <w:pPr>
        <w:tabs>
          <w:tab w:val="left" w:pos="900"/>
        </w:tabs>
        <w:ind w:left="900" w:hanging="420"/>
      </w:pPr>
      <w:rPr>
        <w:rFonts w:hint="default" w:ascii="Wingdings 2" w:hAnsi="Wingdings 2"/>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8">
    <w:nsid w:val="75324BD3"/>
    <w:multiLevelType w:val="multilevel"/>
    <w:tmpl w:val="75324BD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8E54EC2"/>
    <w:multiLevelType w:val="multilevel"/>
    <w:tmpl w:val="78E54EC2"/>
    <w:lvl w:ilvl="0" w:tentative="0">
      <w:start w:val="1"/>
      <w:numFmt w:val="bullet"/>
      <w:lvlText w:val=""/>
      <w:lvlJc w:val="left"/>
      <w:pPr>
        <w:tabs>
          <w:tab w:val="left" w:pos="960"/>
        </w:tabs>
        <w:ind w:left="960" w:hanging="420"/>
      </w:pPr>
      <w:rPr>
        <w:rFonts w:hint="default" w:ascii="Wingdings" w:hAnsi="Wingdings"/>
      </w:rPr>
    </w:lvl>
    <w:lvl w:ilvl="1" w:tentative="0">
      <w:start w:val="1"/>
      <w:numFmt w:val="bullet"/>
      <w:lvlText w:val=""/>
      <w:lvlJc w:val="left"/>
      <w:pPr>
        <w:tabs>
          <w:tab w:val="left" w:pos="1380"/>
        </w:tabs>
        <w:ind w:left="1380" w:hanging="420"/>
      </w:pPr>
      <w:rPr>
        <w:rFonts w:hint="default" w:ascii="Wingdings" w:hAnsi="Wingdings"/>
      </w:rPr>
    </w:lvl>
    <w:lvl w:ilvl="2" w:tentative="0">
      <w:start w:val="1"/>
      <w:numFmt w:val="bullet"/>
      <w:lvlText w:val=""/>
      <w:lvlJc w:val="left"/>
      <w:pPr>
        <w:tabs>
          <w:tab w:val="left" w:pos="1800"/>
        </w:tabs>
        <w:ind w:left="1800" w:hanging="420"/>
      </w:pPr>
      <w:rPr>
        <w:rFonts w:hint="default" w:ascii="Wingdings" w:hAnsi="Wingdings"/>
      </w:rPr>
    </w:lvl>
    <w:lvl w:ilvl="3" w:tentative="0">
      <w:start w:val="1"/>
      <w:numFmt w:val="bullet"/>
      <w:lvlText w:val=""/>
      <w:lvlJc w:val="left"/>
      <w:pPr>
        <w:tabs>
          <w:tab w:val="left" w:pos="2220"/>
        </w:tabs>
        <w:ind w:left="2220" w:hanging="420"/>
      </w:pPr>
      <w:rPr>
        <w:rFonts w:hint="default" w:ascii="Wingdings" w:hAnsi="Wingdings"/>
      </w:rPr>
    </w:lvl>
    <w:lvl w:ilvl="4" w:tentative="0">
      <w:start w:val="1"/>
      <w:numFmt w:val="bullet"/>
      <w:lvlText w:val=""/>
      <w:lvlJc w:val="left"/>
      <w:pPr>
        <w:tabs>
          <w:tab w:val="left" w:pos="2640"/>
        </w:tabs>
        <w:ind w:left="2640" w:hanging="420"/>
      </w:pPr>
      <w:rPr>
        <w:rFonts w:hint="default" w:ascii="Wingdings" w:hAnsi="Wingdings"/>
      </w:rPr>
    </w:lvl>
    <w:lvl w:ilvl="5" w:tentative="0">
      <w:start w:val="1"/>
      <w:numFmt w:val="bullet"/>
      <w:lvlText w:val=""/>
      <w:lvlJc w:val="left"/>
      <w:pPr>
        <w:tabs>
          <w:tab w:val="left" w:pos="3060"/>
        </w:tabs>
        <w:ind w:left="3060" w:hanging="420"/>
      </w:pPr>
      <w:rPr>
        <w:rFonts w:hint="default" w:ascii="Wingdings" w:hAnsi="Wingdings"/>
      </w:rPr>
    </w:lvl>
    <w:lvl w:ilvl="6" w:tentative="0">
      <w:start w:val="1"/>
      <w:numFmt w:val="bullet"/>
      <w:lvlText w:val=""/>
      <w:lvlJc w:val="left"/>
      <w:pPr>
        <w:tabs>
          <w:tab w:val="left" w:pos="3480"/>
        </w:tabs>
        <w:ind w:left="3480" w:hanging="420"/>
      </w:pPr>
      <w:rPr>
        <w:rFonts w:hint="default" w:ascii="Wingdings" w:hAnsi="Wingdings"/>
      </w:rPr>
    </w:lvl>
    <w:lvl w:ilvl="7" w:tentative="0">
      <w:start w:val="1"/>
      <w:numFmt w:val="bullet"/>
      <w:lvlText w:val=""/>
      <w:lvlJc w:val="left"/>
      <w:pPr>
        <w:tabs>
          <w:tab w:val="left" w:pos="3900"/>
        </w:tabs>
        <w:ind w:left="3900" w:hanging="420"/>
      </w:pPr>
      <w:rPr>
        <w:rFonts w:hint="default" w:ascii="Wingdings" w:hAnsi="Wingdings"/>
      </w:rPr>
    </w:lvl>
    <w:lvl w:ilvl="8" w:tentative="0">
      <w:start w:val="1"/>
      <w:numFmt w:val="bullet"/>
      <w:lvlText w:val=""/>
      <w:lvlJc w:val="left"/>
      <w:pPr>
        <w:tabs>
          <w:tab w:val="left" w:pos="4320"/>
        </w:tabs>
        <w:ind w:left="4320" w:hanging="420"/>
      </w:pPr>
      <w:rPr>
        <w:rFonts w:hint="default" w:ascii="Wingdings" w:hAnsi="Wingdings"/>
      </w:rPr>
    </w:lvl>
  </w:abstractNum>
  <w:num w:numId="1">
    <w:abstractNumId w:val="9"/>
  </w:num>
  <w:num w:numId="2">
    <w:abstractNumId w:val="1"/>
  </w:num>
  <w:num w:numId="3">
    <w:abstractNumId w:val="7"/>
  </w:num>
  <w:num w:numId="4">
    <w:abstractNumId w:val="3"/>
  </w:num>
  <w:num w:numId="5">
    <w:abstractNumId w:val="0"/>
  </w:num>
  <w:num w:numId="6">
    <w:abstractNumId w:val="2"/>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70D7"/>
    <w:rsid w:val="000070D7"/>
    <w:rsid w:val="000E2FA6"/>
    <w:rsid w:val="003545A4"/>
    <w:rsid w:val="006A3E11"/>
    <w:rsid w:val="008C6365"/>
    <w:rsid w:val="00CC0A70"/>
    <w:rsid w:val="00F746BB"/>
    <w:rsid w:val="00FA46DB"/>
    <w:rsid w:val="67B41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0" w:semiHidden="0"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kern w:val="2"/>
      <w:sz w:val="21"/>
      <w:szCs w:val="21"/>
      <w:lang w:val="en-US" w:eastAsia="zh-CN" w:bidi="ar-SA"/>
    </w:rPr>
  </w:style>
  <w:style w:type="character" w:default="1" w:styleId="10">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uiPriority w:val="0"/>
    <w:pPr>
      <w:ind w:firstLine="560" w:firstLineChars="200"/>
    </w:pPr>
    <w:rPr>
      <w:rFonts w:ascii="Times New Roman" w:hAnsi="Times New Roman"/>
      <w:color w:val="auto"/>
      <w:sz w:val="28"/>
      <w:szCs w:val="24"/>
    </w:rPr>
  </w:style>
  <w:style w:type="paragraph" w:styleId="3">
    <w:name w:val="Balloon Text"/>
    <w:basedOn w:val="1"/>
    <w:link w:val="12"/>
    <w:semiHidden/>
    <w:unhideWhenUsed/>
    <w:uiPriority w:val="99"/>
    <w:rPr>
      <w:sz w:val="18"/>
      <w:szCs w:val="18"/>
    </w:rPr>
  </w:style>
  <w:style w:type="paragraph" w:styleId="4">
    <w:name w:val="footer"/>
    <w:basedOn w:val="1"/>
    <w:link w:val="15"/>
    <w:uiPriority w:val="0"/>
    <w:pPr>
      <w:tabs>
        <w:tab w:val="center" w:pos="4153"/>
        <w:tab w:val="right" w:pos="8306"/>
      </w:tabs>
      <w:snapToGrid w:val="0"/>
      <w:jc w:val="left"/>
    </w:pPr>
    <w:rPr>
      <w:rFonts w:ascii="Times New Roman" w:hAnsi="Times New Roman"/>
      <w:color w:val="auto"/>
      <w:sz w:val="18"/>
      <w:szCs w:val="18"/>
    </w:rPr>
  </w:style>
  <w:style w:type="paragraph" w:styleId="5">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cs="宋体"/>
      <w:kern w:val="0"/>
      <w:sz w:val="24"/>
    </w:rPr>
  </w:style>
  <w:style w:type="table" w:styleId="8">
    <w:name w:val="Table Grid"/>
    <w:basedOn w:val="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
    <w:name w:val="Table Web 3"/>
    <w:basedOn w:val="7"/>
    <w:uiPriority w:val="0"/>
    <w:pPr>
      <w:widowControl w:val="0"/>
      <w:jc w:val="both"/>
    </w:pPr>
    <w:rPr>
      <w:rFonts w:ascii="Times New Roman" w:hAnsi="Times New Roman" w:eastAsia="宋体" w:cs="Times New Roman"/>
      <w:kern w:val="0"/>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character" w:styleId="11">
    <w:name w:val="page number"/>
    <w:basedOn w:val="10"/>
    <w:uiPriority w:val="0"/>
  </w:style>
  <w:style w:type="character" w:customStyle="1" w:styleId="12">
    <w:name w:val="批注框文本 Char"/>
    <w:basedOn w:val="10"/>
    <w:link w:val="3"/>
    <w:semiHidden/>
    <w:uiPriority w:val="99"/>
    <w:rPr>
      <w:rFonts w:ascii="宋体" w:hAnsi="宋体" w:eastAsia="宋体" w:cs="Times New Roman"/>
      <w:color w:val="000000"/>
      <w:sz w:val="18"/>
      <w:szCs w:val="18"/>
    </w:rPr>
  </w:style>
  <w:style w:type="paragraph" w:styleId="13">
    <w:name w:val="List Paragraph"/>
    <w:basedOn w:val="1"/>
    <w:qFormat/>
    <w:uiPriority w:val="34"/>
    <w:pPr>
      <w:ind w:firstLine="420" w:firstLineChars="200"/>
    </w:pPr>
  </w:style>
  <w:style w:type="character" w:customStyle="1" w:styleId="14">
    <w:name w:val="正文文本缩进 Char"/>
    <w:basedOn w:val="10"/>
    <w:link w:val="2"/>
    <w:qFormat/>
    <w:uiPriority w:val="0"/>
    <w:rPr>
      <w:rFonts w:ascii="Times New Roman" w:hAnsi="Times New Roman" w:eastAsia="宋体" w:cs="Times New Roman"/>
      <w:sz w:val="28"/>
      <w:szCs w:val="24"/>
    </w:rPr>
  </w:style>
  <w:style w:type="character" w:customStyle="1" w:styleId="15">
    <w:name w:val="页脚 Char"/>
    <w:basedOn w:val="10"/>
    <w:link w:val="4"/>
    <w:uiPriority w:val="0"/>
    <w:rPr>
      <w:rFonts w:ascii="Times New Roman" w:hAnsi="Times New Roman" w:eastAsia="宋体" w:cs="Times New Roman"/>
      <w:sz w:val="18"/>
      <w:szCs w:val="18"/>
    </w:rPr>
  </w:style>
  <w:style w:type="character" w:customStyle="1" w:styleId="16">
    <w:name w:val="页眉 Char"/>
    <w:basedOn w:val="10"/>
    <w:link w:val="5"/>
    <w:semiHidden/>
    <w:uiPriority w:val="99"/>
    <w:rPr>
      <w:rFonts w:ascii="宋体" w:hAnsi="宋体" w:eastAsia="宋体" w:cs="Times New Roman"/>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2020-10-29T03:21:43Z</dcterms:created>
  <dc:creator>mayn</dc:creator>
  <cp:lastModifiedBy>XXX</cp:lastModifiedBy>
  <dcterms:modified xsi:type="dcterms:W3CDTF">2020-10-29T03:25:11Z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