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eastAsia" w:asciiTheme="majorEastAsia" w:hAnsiTheme="majorEastAsia" w:eastAsiaTheme="majorEastAsia" w:cstheme="majorEastAsia"/>
          <w:b/>
          <w:bCs/>
          <w:color w:val="000000"/>
          <w:sz w:val="44"/>
          <w:szCs w:val="36"/>
        </w:rPr>
      </w:pPr>
      <w:r>
        <w:rPr>
          <w:rFonts w:hint="eastAsia" w:asciiTheme="majorEastAsia" w:hAnsiTheme="majorEastAsia" w:eastAsiaTheme="majorEastAsia" w:cstheme="majorEastAsia"/>
          <w:b/>
          <w:bCs/>
          <w:color w:val="000000"/>
          <w:sz w:val="44"/>
          <w:szCs w:val="36"/>
        </w:rPr>
        <w:t>工业设计大学生职业生涯规划书</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作为一名当代大学生，为了能让自己在这个人才爆炸的信息时代脱颖而出，应该学会为自己筹划未来，为自己定下人生的发展计划。</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在老师的正确引导下，我制定的职业生涯规划如下：</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一． 分析阶段</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1. 自我分析</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(1) 性格经过测试的结果，我的性格是具有友善、负责、认真、忠于职守的特点，只要我认为应该做的事，不管有多少麻烦都要去做，但却厌烦去做我认为毫无意义的事情。</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务实、实事求是，追求具体和明确的事情，喜欢做实际的考虑。</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善于单独思考、收集和考察丰富的外在信息。</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不喜欢逻辑的思考和理论的应用，拥有对细节很强的记忆力，诸如声音的音色或面部表情。</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与人交往时较为敏感，谦逊而少言、善良、有同情心，喜欢关心他人并提供实际的帮助，对朋友忠实友好，有奉献精神。</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虽然在很多情况下我有很强烈的反应，但通常不愿意将个人情感表现出来。</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做事有很强的原则性，尊重约定，维护传统。</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工作时严谨而有条理，愿意承担责任，依据明晰的评估和收集的信息来做决定，充分发挥自己客观的判断和敏锐的洞察力。</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(2) 爱好与特长爱好擅长绘画和写作，形象思维强，艺术创作能力强，表达能力较强。</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(3) 适合的工作经过性格与特长的整理分析，我很适合从事平面设计和工业设计工作。</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（1） 工业设计主要就业范围：造型设计、包装设计、室内设计、效果图设计、模型设计、商业策划、舞台布置等。</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真正的工业设计基于工程 + 艺术 + 市场 三方面的结合，真正好的工业设计 = 创新（多方面的如功能，制造方法，材料，社会需求等等）采取的方法：在以上平面的设计方法的基础上，还要熟练掌握以下知识：美学 、分析、色彩、电脑、开发、 设计战略、制图、手绘 、经济学 、工程学、环境因素、 估算 、评估 、三维造型、平面、 人体工程学、实施、 明与创新、 交互设计、 市场、材料、制造、模型制作 、样板制作、摄影、 计划、观点、预测、条款、快速可视化 、法规、 渲染 re、 研究 、雕塑、符号学 、风格、 技术、 材质、 可用性测试、 用户需求 、用户案例 、读写能力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2. 工作分析</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（1）平面设计招聘要求</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① 两年以上的工作经验，</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②三种以上的平面设计软件，</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③熟悉印刷前期流程，</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④有自己的作品，</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⑤有相关证件，</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⑥有获奖作品，</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⑦有成功的设计案例。</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（2）工业设计师招聘要求</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① 三到五年工作经验（家用电器、数码产品，IT产品），</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②对于设计趋势有敏锐的直觉，</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③能够针对设计的趋势的理解和设计的分析自由运用到实际当中，</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④良好的团队合作能力，</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⑤能熟练使用各种2D/3D设计软件，</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⑥对产品结构、模具、材料和加工工序有较全面的理解，</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⑦具有敏锐的市场感知力，</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⑧善于理解客户需求的充分分析并尊重市场，</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⑨有一定的外语背景。</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3. 发展路径分析我的最终目标是由平面设计师逐渐转向工业设计师，主要的发展路径是：设计助理→平面设计师→工业设计师→资深设计师→设计总监。</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二． 储备阶段</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1. 储备专业技能：在全部掌握学校的专业课的基础上，自学相关的专业内容。</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包括上面专业分析和工作分析中所包含的所有应该具备的专业知识。</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2. 储备相关证件：四级、六级、国三、市场营销第二学位。</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通过考取这些证件的同时沃野满足了应聘时的部分要求　　</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3. 储备自己的作品：整理自己大学期间课程及参加活动所完成的成功的作品。</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4. 储备学历：考研。</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4. 储备工作经验：</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（1）学校——科技立项（网站设计），</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（2）社会——兼职一份与本专业有关的工作。</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5. 储备获奖作品：多参加校内外组织的设计大赛。</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6. 储备团队合作能力：在科技立项中与小组中的每个成员共同前进。</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以上是通过专业分析和工作分析总结概括出的储备内容。</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三． 执行阶段</w:t>
      </w:r>
    </w:p>
    <w:p>
      <w:pPr>
        <w:pStyle w:val="3"/>
        <w:ind w:firstLine="42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1.大一通过在学校的团支书，仪仗队、校学生会的工作中充分锻炼了自己的组织能力和活动策划能力，表达能力；通过自己在校外的麦当劳兼职工作中逐渐储备了应该具备的团队合作能；通过参加学校组织的各项比赛充分展现了自己的表现力和平和的心态。</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2.大二在平日的学习中十分注意专业的学习，严格要求自己，曾利用课余时间自行制作改造设计手工品并在市场中销售，最终取得满意的经济效应，现在正在和班级4名同学进行网站设计的科技立项，最后这阶段有一个未完成能的目标，就是考过四级口语分数线。</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3.大三在这个学期开学前我会找一份与本专业相关的工作，在工作中不断学习，不断储存工作经验，珍惜锻炼的机会，在大三的上半学期报取市场营销第二学位和核考取国三证，下半学期就会进行考研班的学习（已报名），这个期间我会一直加倍学习专业课，在课余时间会尽量多摄取对本专业相关上网专业知识和非专业知识，并且会通过各种途径参见有关设计的大赛。</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4. 大四大四上学期是考研的冲刺的阶段，我会在抓紧复习本专业考研的同时，也会去往招聘会体验，增加自己的应聘的经验，并且了解多一些当今市场所需要的方向，当然，这期间，我最关键的是备战考研。</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5. 毕业一年大学毕业后，考研早已落下帷幕，在公布结果后，我会为自己准备两种后序方案：</w:t>
      </w:r>
    </w:p>
    <w:p>
      <w:pPr>
        <w:pStyle w:val="3"/>
        <w:ind w:firstLine="420"/>
        <w:rPr>
          <w:rStyle w:val="8"/>
          <w:rFonts w:hint="eastAsia" w:ascii="宋体" w:hAnsi="宋体" w:eastAsia="宋体" w:cs="Times New Roman"/>
          <w:color w:val="0000FF"/>
          <w:sz w:val="10"/>
          <w:szCs w:val="10"/>
        </w:rPr>
      </w:pPr>
      <w:r>
        <w:rPr>
          <w:rFonts w:hint="eastAsia" w:asciiTheme="minorEastAsia" w:hAnsiTheme="minorEastAsia" w:eastAsiaTheme="minorEastAsia" w:cstheme="minorEastAsia"/>
          <w:color w:val="000000"/>
          <w:sz w:val="28"/>
        </w:rPr>
        <w:t>（1）考上这是最好的结果，如果考上我理想的学校，我会利用读研的期间找一份与本专业有关的兼职工作，在毕业后我会选择以下类型的公司：① 是大型外企。</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比如LG，三星等。</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这类企业对于应届毕业生来讲还是具有很强的吸引力的。</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待遇高，发展潜力大，机会多多等等，都是吸引毕业生的原因。</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当然，条件优厚也就意味着机会较少，还意味着竞争激烈。</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② 是国内大型通讯类企业。</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比如中兴，华为等。</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这类企业吸引力也是非常大的。</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待遇较高，发展潜力大，机会多。</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和大型外企一样，竞争也就相对激烈。</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③ 是国内大型企业。</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如联想，海尔，夏新，TCL等。</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这类企业相对福利较好，发展潜力也很大，机会也很多，可以学到很多东西。</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但是薪资方面参差不齐，有的企业待遇较高，有的就非常低，这是值得注意的一点。</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④ 是手机设计公司。</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手机设计公司是近几年来新出现的一类公司。</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国内的手机设计公司良莠不齐。</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一些的专业手机研发设计公司，如德信无限，晨讯科技，龙旗控股等，在待遇，福利，发展潜力等等方面也具有相当的优势。</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⑤ 是大型的专业设计公司。</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如深圳嘉兰图等。</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这些公司规模都很大，有的已经不仅仅局限于工业设计，开始向ODM发展。</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发展势头迅猛，待遇等各方面都非常不错。</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4）考不上如果自己没能一次考取，我会选择毕业后直接就业，虽然自己没能如愿考上，但在努力备考中我已经将本专业的内容更精细的巩固了一遍，已对自己的专业水平有了相当的信心，但由于一些大公司的对学历和经验有限制，我会选择一些规模较小的公司就业，如：各类中小型企业。</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一些中小型企业会设有平面设计部门。这类企业的设计部门一般规模都比较小。还有是为数众多的小型设计公司。小型设计公司近几年来发展迅猛，如雨后春笋。特别是在深圳。据说每天都有新的设计公司注册成立。</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这类公司一般人数较少，业务范围可能也不是很广，对员工招聘的要求也不是很高。</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但我毕业会选择应聘自己的家乡哈尔滨的设计公司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再熟悉的环境进行工作，这样使自己能在较快的集中精力在工作上，把自己工作能力提高，为以后的发展途径打下坚实的基础。</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在这个时期我主要研究平面设计，因为工业设计对设计师的要求非常高，刚毕业的我储存相关的能力还不多，从事平面设计工作，技术难度较低，人才需求量又比较大。</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毕业后可以从事广告公司、企划公司、图文设计公司、出版行业、企业宣传策划部门及其他需求平面设计师领域的相关平面设计工作。</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6. 毕业三年如果毕业后第一个方案，我会在干好本职工作的基础上向本公司的高级设计师再迈进一步。</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如果我选择后者的方案，我会在工作三年后进行跳槽，向中大型企业进军，逐渐迈向最终的目标。</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7. 毕业五年此时的无论走的哪个方案，我都会努力把自己打造成一名成功的工业设计师，在这个过程我寻求稳定，当达到自己的要求时我会稳中求进，以后的职业生涯会趋向平稳。</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w:t>
      </w:r>
      <w:bookmarkStart w:id="0" w:name="_GoBack"/>
      <w:bookmarkEnd w:id="0"/>
    </w:p>
    <w:p>
      <w:pPr>
        <w:rPr>
          <w:color w:val="0000FF"/>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75901F2"/>
  </w:rsids>
  <m:mathPr>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Calibri"/>
      <w:sz w:val="21"/>
      <w:szCs w:val="22"/>
      <w:lang w:val="en-US" w:eastAsia="zh-CN"/>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3"/>
    <w:link w:val="12"/>
    <w:unhideWhenUsed/>
    <w:uiPriority w:val="99"/>
    <w:pPr>
      <w:tabs>
        <w:tab w:val="center" w:pos="4153"/>
        <w:tab w:val="right" w:pos="8306"/>
      </w:tabs>
      <w:spacing w:after="0" w:line="240" w:lineRule="auto"/>
    </w:pPr>
    <w:rPr>
      <w:rFonts w:eastAsia="宋体" w:cs="Times New Roman"/>
      <w:sz w:val="18"/>
      <w:szCs w:val="18"/>
    </w:rPr>
  </w:style>
  <w:style w:type="paragraph" w:customStyle="1" w:styleId="3">
    <w:name w:val="正文1"/>
    <w:qFormat/>
    <w:uiPriority w:val="0"/>
    <w:pPr>
      <w:widowControl w:val="0"/>
      <w:adjustRightInd w:val="0"/>
      <w:snapToGrid w:val="0"/>
      <w:spacing w:after="0" w:line="360" w:lineRule="auto"/>
      <w:ind w:firstLine="200" w:firstLineChars="200"/>
    </w:pPr>
    <w:rPr>
      <w:rFonts w:ascii="Times New Roman" w:hAnsi="Times New Roman" w:eastAsia="宋体" w:cs="Times New Roman"/>
      <w:kern w:val="2"/>
      <w:sz w:val="21"/>
      <w:szCs w:val="22"/>
      <w:lang w:val="en-US" w:eastAsia="zh-CN" w:bidi="ar-SA"/>
    </w:rPr>
  </w:style>
  <w:style w:type="paragraph" w:styleId="4">
    <w:name w:val="header"/>
    <w:basedOn w:val="3"/>
    <w:link w:val="11"/>
    <w:unhideWhenUsed/>
    <w:uiPriority w:val="99"/>
    <w:pPr>
      <w:tabs>
        <w:tab w:val="center" w:pos="4153"/>
        <w:tab w:val="right" w:pos="8306"/>
      </w:tabs>
      <w:spacing w:after="0" w:line="240" w:lineRule="auto"/>
      <w:jc w:val="center"/>
    </w:pPr>
    <w:rPr>
      <w:rFonts w:eastAsia="宋体" w:cs="Times New Roman"/>
      <w:sz w:val="18"/>
      <w:szCs w:val="18"/>
    </w:rPr>
  </w:style>
  <w:style w:type="paragraph" w:styleId="5">
    <w:name w:val="Title"/>
    <w:basedOn w:val="3"/>
    <w:next w:val="3"/>
    <w:link w:val="13"/>
    <w:qFormat/>
    <w:uiPriority w:val="10"/>
    <w:pPr>
      <w:spacing w:before="240" w:after="60"/>
      <w:jc w:val="center"/>
      <w:outlineLvl w:val="0"/>
    </w:pPr>
    <w:rPr>
      <w:rFonts w:ascii="Cambria" w:hAnsi="Cambria" w:eastAsia="宋体" w:cs="Times New Roman"/>
      <w:b/>
      <w:bCs/>
      <w:sz w:val="32"/>
      <w:szCs w:val="32"/>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Style3"/>
    <w:basedOn w:val="1"/>
    <w:uiPriority w:val="0"/>
    <w:rPr>
      <w:rFonts w:ascii="仿宋" w:hAnsi="仿宋" w:eastAsia="仿宋" w:cs="仿宋"/>
      <w:color w:val="000000"/>
      <w:sz w:val="28"/>
    </w:rPr>
  </w:style>
  <w:style w:type="paragraph" w:customStyle="1" w:styleId="10">
    <w:name w:val="Style5"/>
    <w:basedOn w:val="1"/>
    <w:next w:val="1"/>
    <w:qFormat/>
    <w:uiPriority w:val="0"/>
    <w:rPr>
      <w:rFonts w:ascii="仿宋" w:hAnsi="仿宋" w:eastAsia="仿宋" w:cs="仿宋"/>
      <w:color w:val="000000"/>
      <w:sz w:val="28"/>
    </w:rPr>
  </w:style>
  <w:style w:type="character" w:customStyle="1" w:styleId="11">
    <w:name w:val="页眉 字符"/>
    <w:link w:val="4"/>
    <w:qFormat/>
    <w:uiPriority w:val="99"/>
    <w:rPr>
      <w:rFonts w:ascii="Times New Roman" w:hAnsi="Times New Roman"/>
      <w:kern w:val="2"/>
      <w:sz w:val="18"/>
      <w:szCs w:val="18"/>
    </w:rPr>
  </w:style>
  <w:style w:type="character" w:customStyle="1" w:styleId="12">
    <w:name w:val="页脚 字符"/>
    <w:link w:val="2"/>
    <w:uiPriority w:val="99"/>
    <w:rPr>
      <w:rFonts w:ascii="Times New Roman" w:hAnsi="Times New Roman"/>
      <w:kern w:val="2"/>
      <w:sz w:val="18"/>
      <w:szCs w:val="18"/>
    </w:rPr>
  </w:style>
  <w:style w:type="character" w:customStyle="1" w:styleId="13">
    <w:name w:val="标题 字符"/>
    <w:link w:val="5"/>
    <w:uiPriority w:val="1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2020-10-29T07:31:26Z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