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pPr>
        <w:pStyle w:val="HTMLPreformatted"/>
        <w:spacing w:line="360" w:lineRule="auto"/>
        <w:jc w:val="center"/>
        <w:rPr>
          <w:rFonts w:ascii="黑体" w:eastAsia="黑体" w:hAnsi="黑体"/>
          <w:sz w:val="84"/>
          <w:szCs w:val="84"/>
        </w:rPr>
      </w:pPr>
      <w:r>
        <w:rPr>
          <w:rFonts w:ascii="黑体" w:eastAsia="黑体" w:hAnsi="黑体" w:hint="eastAsia"/>
          <w:sz w:val="84"/>
          <w:szCs w:val="84"/>
        </w:rPr>
        <w:t>职业生涯规划书</w:t>
      </w: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p>
    <w:p>
      <w:pPr>
        <w:pStyle w:val="HTMLPreformatted"/>
        <w:spacing w:line="400" w:lineRule="exact"/>
        <w:rPr>
          <w:rFonts w:ascii="黑体" w:eastAsia="黑体" w:hAnsi="黑体"/>
          <w:sz w:val="32"/>
          <w:szCs w:val="32"/>
        </w:rPr>
      </w:pPr>
      <w:r>
        <w:rPr>
          <w:rFonts w:ascii="黑体" w:eastAsia="黑体" w:hAnsi="黑体"/>
          <w:sz w:val="32"/>
          <w:szCs w:val="32"/>
        </w:rPr>
        <w:t>姓名：</w:t>
      </w:r>
      <w:r>
        <w:rPr>
          <w:rFonts w:ascii="黑体" w:eastAsia="黑体" w:hAnsi="黑体" w:hint="eastAsia"/>
          <w:sz w:val="32"/>
          <w:szCs w:val="32"/>
        </w:rPr>
        <w:t xml:space="preserve"> </w:t>
      </w:r>
    </w:p>
    <w:p>
      <w:pPr>
        <w:pStyle w:val="HTMLPreformatted"/>
        <w:spacing w:line="400" w:lineRule="exact"/>
        <w:rPr>
          <w:rFonts w:ascii="黑体" w:eastAsia="黑体" w:hAnsi="黑体"/>
          <w:sz w:val="32"/>
          <w:szCs w:val="32"/>
        </w:rPr>
      </w:pPr>
      <w:r>
        <w:rPr>
          <w:rFonts w:ascii="黑体" w:eastAsia="黑体" w:hAnsi="黑体"/>
          <w:sz w:val="32"/>
          <w:szCs w:val="32"/>
        </w:rPr>
        <w:t xml:space="preserve">专业： </w:t>
      </w:r>
      <w:r>
        <w:rPr>
          <w:rFonts w:ascii="黑体" w:eastAsia="黑体" w:hAnsi="黑体" w:hint="eastAsia"/>
          <w:sz w:val="32"/>
          <w:szCs w:val="32"/>
          <w:lang w:val="en-US" w:eastAsia="zh-CN"/>
        </w:rPr>
        <w:t>测控技术与仪器</w:t>
      </w:r>
    </w:p>
    <w:p>
      <w:pPr>
        <w:pStyle w:val="HTMLPreformatted"/>
        <w:spacing w:line="400" w:lineRule="exact"/>
        <w:rPr>
          <w:rFonts w:ascii="黑体" w:eastAsia="黑体" w:hAnsi="黑体"/>
          <w:sz w:val="32"/>
          <w:szCs w:val="32"/>
        </w:rPr>
      </w:pPr>
      <w:r>
        <w:rPr>
          <w:rFonts w:ascii="黑体" w:eastAsia="黑体" w:hAnsi="黑体"/>
          <w:sz w:val="32"/>
          <w:szCs w:val="32"/>
        </w:rPr>
        <w:t>学号</w:t>
      </w:r>
      <w:r>
        <w:rPr>
          <w:rFonts w:ascii="黑体" w:eastAsia="黑体" w:hAnsi="黑体" w:hint="eastAsia"/>
          <w:sz w:val="32"/>
          <w:szCs w:val="32"/>
        </w:rPr>
        <w:t>：</w:t>
      </w:r>
    </w:p>
    <w:p>
      <w:pPr>
        <w:pStyle w:val="HTMLPreformatted"/>
        <w:spacing w:line="400" w:lineRule="exact"/>
        <w:rPr>
          <w:rFonts w:ascii="黑体" w:eastAsia="黑体" w:hAnsi="黑体"/>
          <w:sz w:val="32"/>
          <w:szCs w:val="32"/>
        </w:rPr>
      </w:pPr>
      <w:r>
        <w:rPr>
          <w:rFonts w:ascii="黑体" w:eastAsia="黑体" w:hAnsi="黑体"/>
          <w:sz w:val="32"/>
          <w:szCs w:val="32"/>
        </w:rPr>
        <w:t>联系电话</w:t>
      </w:r>
      <w:r>
        <w:rPr>
          <w:rFonts w:ascii="黑体" w:eastAsia="黑体" w:hAnsi="黑体" w:hint="eastAsia"/>
          <w:sz w:val="32"/>
          <w:szCs w:val="32"/>
        </w:rPr>
        <w:t>：</w:t>
      </w:r>
    </w:p>
    <w:p>
      <w:pPr>
        <w:pStyle w:val="HTMLPreformatted"/>
        <w:spacing w:line="400" w:lineRule="exact"/>
        <w:rPr>
          <w:rFonts w:ascii="黑体" w:eastAsia="黑体" w:hAnsi="黑体" w:hint="eastAsia"/>
          <w:sz w:val="32"/>
          <w:szCs w:val="32"/>
        </w:rPr>
      </w:pPr>
      <w:r>
        <w:rPr>
          <w:rFonts w:ascii="黑体" w:eastAsia="黑体" w:hAnsi="黑体"/>
          <w:sz w:val="32"/>
          <w:szCs w:val="32"/>
        </w:rPr>
        <w:t>E－mail</w:t>
      </w:r>
      <w:r>
        <w:rPr>
          <w:rFonts w:ascii="黑体" w:eastAsia="黑体" w:hAnsi="黑体" w:hint="eastAsia"/>
          <w:sz w:val="32"/>
          <w:szCs w:val="32"/>
        </w:rPr>
        <w:t>：</w:t>
      </w:r>
      <w:bookmarkStart w:id="0" w:name="_GoBack"/>
      <w:bookmarkEnd w:id="0"/>
    </w:p>
    <w:p>
      <w:pPr>
        <w:pStyle w:val="HTMLPreformatted"/>
        <w:spacing w:line="400" w:lineRule="exact"/>
        <w:rPr>
          <w:rFonts w:ascii="黑体" w:eastAsia="黑体" w:hAnsi="黑体"/>
          <w:sz w:val="32"/>
          <w:szCs w:val="32"/>
        </w:rPr>
      </w:pPr>
    </w:p>
    <w:p>
      <w:pPr>
        <w:adjustRightInd w:val="0"/>
        <w:snapToGrid w:val="0"/>
        <w:spacing w:line="360" w:lineRule="auto"/>
        <w:jc w:val="center"/>
        <w:textAlignment w:val="baseline"/>
        <w:rPr>
          <w:rFonts w:ascii="黑体" w:eastAsia="黑体" w:hAnsi="黑体"/>
          <w:sz w:val="32"/>
          <w:szCs w:val="32"/>
        </w:rPr>
      </w:pPr>
      <w:r>
        <w:rPr>
          <w:rFonts w:ascii="黑体" w:eastAsia="黑体" w:hAnsi="黑体" w:hint="eastAsia"/>
          <w:sz w:val="32"/>
          <w:szCs w:val="32"/>
        </w:rPr>
        <w:t>目录</w:t>
      </w:r>
    </w:p>
    <w:p>
      <w:pPr>
        <w:adjustRightInd w:val="0"/>
        <w:snapToGrid w:val="0"/>
        <w:spacing w:line="400" w:lineRule="exact"/>
        <w:textAlignment w:val="baseline"/>
        <w:rPr>
          <w:rFonts w:ascii="黑体" w:eastAsia="黑体" w:hAnsi="黑体"/>
          <w:sz w:val="28"/>
          <w:szCs w:val="28"/>
        </w:rPr>
      </w:pPr>
      <w:r>
        <w:rPr>
          <w:rFonts w:ascii="黑体" w:eastAsia="黑体" w:hAnsi="黑体" w:hint="eastAsia"/>
          <w:sz w:val="28"/>
          <w:szCs w:val="28"/>
        </w:rPr>
        <w:t>引言</w:t>
      </w:r>
    </w:p>
    <w:p>
      <w:pPr>
        <w:adjustRightInd w:val="0"/>
        <w:snapToGrid w:val="0"/>
        <w:spacing w:line="400" w:lineRule="exact"/>
        <w:textAlignment w:val="baseline"/>
        <w:rPr>
          <w:rFonts w:ascii="黑体" w:eastAsia="黑体" w:hAnsi="黑体"/>
          <w:sz w:val="28"/>
          <w:szCs w:val="28"/>
        </w:rPr>
      </w:pPr>
      <w:r>
        <w:rPr>
          <w:rFonts w:ascii="黑体" w:eastAsia="黑体" w:hAnsi="黑体" w:hint="eastAsia"/>
          <w:sz w:val="28"/>
          <w:szCs w:val="28"/>
        </w:rPr>
        <w:t>第一章．自我认知</w:t>
      </w:r>
    </w:p>
    <w:p>
      <w:pPr>
        <w:pStyle w:val="ListParagraph"/>
        <w:numPr>
          <w:ilvl w:val="0"/>
          <w:numId w:val="1"/>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个人基本情况</w:t>
      </w:r>
    </w:p>
    <w:p>
      <w:pPr>
        <w:pStyle w:val="ListParagraph"/>
        <w:numPr>
          <w:ilvl w:val="0"/>
          <w:numId w:val="1"/>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性格特征</w:t>
      </w:r>
    </w:p>
    <w:p>
      <w:pPr>
        <w:pStyle w:val="ListParagraph"/>
        <w:numPr>
          <w:ilvl w:val="0"/>
          <w:numId w:val="1"/>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职业兴趣</w:t>
      </w:r>
    </w:p>
    <w:p>
      <w:pPr>
        <w:pStyle w:val="ListParagraph"/>
        <w:numPr>
          <w:ilvl w:val="0"/>
          <w:numId w:val="1"/>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职业技能（胜任能力）</w:t>
      </w:r>
    </w:p>
    <w:p>
      <w:pPr>
        <w:pStyle w:val="ListParagraph"/>
        <w:numPr>
          <w:ilvl w:val="0"/>
          <w:numId w:val="1"/>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自我分析小结</w:t>
      </w:r>
    </w:p>
    <w:p>
      <w:pPr>
        <w:adjustRightInd w:val="0"/>
        <w:snapToGrid w:val="0"/>
        <w:spacing w:line="400" w:lineRule="exact"/>
        <w:textAlignment w:val="baseline"/>
        <w:rPr>
          <w:rFonts w:asciiTheme="minorEastAsia" w:hAnsiTheme="minorEastAsia"/>
          <w:sz w:val="24"/>
          <w:szCs w:val="24"/>
        </w:rPr>
      </w:pPr>
      <w:r>
        <w:rPr>
          <w:rFonts w:ascii="黑体" w:eastAsia="黑体" w:hAnsi="黑体" w:hint="eastAsia"/>
          <w:sz w:val="28"/>
          <w:szCs w:val="28"/>
        </w:rPr>
        <w:t>第二章．职业认知</w:t>
      </w:r>
    </w:p>
    <w:p>
      <w:pPr>
        <w:pStyle w:val="ListParagraph"/>
        <w:numPr>
          <w:ilvl w:val="0"/>
          <w:numId w:val="2"/>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外部环境分析</w:t>
      </w:r>
    </w:p>
    <w:p>
      <w:pPr>
        <w:pStyle w:val="ListParagraph"/>
        <w:numPr>
          <w:ilvl w:val="0"/>
          <w:numId w:val="3"/>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家庭环境</w:t>
      </w:r>
    </w:p>
    <w:p>
      <w:pPr>
        <w:pStyle w:val="ListParagraph"/>
        <w:numPr>
          <w:ilvl w:val="0"/>
          <w:numId w:val="3"/>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学校环境</w:t>
      </w:r>
    </w:p>
    <w:p>
      <w:pPr>
        <w:pStyle w:val="ListParagraph"/>
        <w:numPr>
          <w:ilvl w:val="0"/>
          <w:numId w:val="3"/>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社会环境</w:t>
      </w:r>
    </w:p>
    <w:p>
      <w:pPr>
        <w:pStyle w:val="ListParagraph"/>
        <w:numPr>
          <w:ilvl w:val="0"/>
          <w:numId w:val="3"/>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职业环境</w:t>
      </w:r>
    </w:p>
    <w:p>
      <w:pPr>
        <w:pStyle w:val="ListParagraph"/>
        <w:numPr>
          <w:ilvl w:val="0"/>
          <w:numId w:val="2"/>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目标职业分析</w:t>
      </w:r>
    </w:p>
    <w:p>
      <w:pPr>
        <w:pStyle w:val="ListParagraph"/>
        <w:numPr>
          <w:ilvl w:val="0"/>
          <w:numId w:val="4"/>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行业分析</w:t>
      </w:r>
    </w:p>
    <w:p>
      <w:pPr>
        <w:pStyle w:val="ListParagraph"/>
        <w:numPr>
          <w:ilvl w:val="0"/>
          <w:numId w:val="4"/>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目标职业分析</w:t>
      </w:r>
    </w:p>
    <w:p>
      <w:pPr>
        <w:adjustRightInd w:val="0"/>
        <w:snapToGrid w:val="0"/>
        <w:spacing w:line="400" w:lineRule="exact"/>
        <w:ind w:left="1200"/>
        <w:textAlignment w:val="baseline"/>
        <w:rPr>
          <w:rFonts w:asciiTheme="minorEastAsia" w:hAnsiTheme="minorEastAsia"/>
          <w:sz w:val="24"/>
          <w:szCs w:val="24"/>
        </w:rPr>
      </w:pPr>
      <w:r>
        <w:rPr>
          <w:rFonts w:asciiTheme="minorEastAsia" w:hAnsiTheme="minorEastAsia" w:hint="eastAsia"/>
          <w:sz w:val="24"/>
          <w:szCs w:val="24"/>
        </w:rPr>
        <w:t>（1）工作内容</w:t>
      </w:r>
    </w:p>
    <w:p>
      <w:pPr>
        <w:adjustRightInd w:val="0"/>
        <w:snapToGrid w:val="0"/>
        <w:spacing w:line="400" w:lineRule="exact"/>
        <w:ind w:firstLine="1200" w:firstLineChars="500"/>
        <w:textAlignment w:val="baseline"/>
        <w:rPr>
          <w:rFonts w:asciiTheme="minorEastAsia" w:hAnsiTheme="minorEastAsia"/>
          <w:sz w:val="24"/>
          <w:szCs w:val="24"/>
        </w:rPr>
      </w:pPr>
      <w:r>
        <w:rPr>
          <w:rFonts w:asciiTheme="minorEastAsia" w:hAnsiTheme="minorEastAsia" w:hint="eastAsia"/>
          <w:sz w:val="24"/>
          <w:szCs w:val="24"/>
        </w:rPr>
        <w:t>（2）工作要求</w:t>
      </w:r>
    </w:p>
    <w:p>
      <w:pPr>
        <w:adjustRightInd w:val="0"/>
        <w:snapToGrid w:val="0"/>
        <w:spacing w:line="400" w:lineRule="exact"/>
        <w:ind w:firstLine="1200" w:firstLineChars="500"/>
        <w:textAlignment w:val="baseline"/>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lang w:val="en-US" w:eastAsia="zh-CN"/>
        </w:rPr>
        <w:t>工作</w:t>
      </w:r>
      <w:r>
        <w:rPr>
          <w:rFonts w:asciiTheme="minorEastAsia" w:hAnsiTheme="minorEastAsia" w:hint="eastAsia"/>
          <w:sz w:val="24"/>
          <w:szCs w:val="24"/>
        </w:rPr>
        <w:t>类型</w:t>
      </w:r>
    </w:p>
    <w:p>
      <w:pPr>
        <w:adjustRightInd w:val="0"/>
        <w:snapToGrid w:val="0"/>
        <w:spacing w:line="400" w:lineRule="exact"/>
        <w:ind w:firstLine="1200" w:firstLineChars="500"/>
        <w:textAlignment w:val="baseline"/>
        <w:rPr>
          <w:rFonts w:asciiTheme="minorEastAsia" w:hAnsiTheme="minorEastAsia"/>
          <w:sz w:val="24"/>
          <w:szCs w:val="24"/>
        </w:rPr>
      </w:pPr>
      <w:r>
        <w:rPr>
          <w:rFonts w:asciiTheme="minorEastAsia" w:hAnsiTheme="minorEastAsia" w:hint="eastAsia"/>
          <w:sz w:val="24"/>
          <w:szCs w:val="24"/>
        </w:rPr>
        <w:t>（4）就业前景</w:t>
      </w:r>
    </w:p>
    <w:p>
      <w:pPr>
        <w:pStyle w:val="ListParagraph"/>
        <w:numPr>
          <w:ilvl w:val="0"/>
          <w:numId w:val="2"/>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SWOT分析</w:t>
      </w:r>
    </w:p>
    <w:p>
      <w:pPr>
        <w:pStyle w:val="ListParagraph"/>
        <w:numPr>
          <w:ilvl w:val="0"/>
          <w:numId w:val="2"/>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职业认知小结</w:t>
      </w:r>
    </w:p>
    <w:p>
      <w:pPr>
        <w:adjustRightInd w:val="0"/>
        <w:snapToGrid w:val="0"/>
        <w:spacing w:line="400" w:lineRule="exact"/>
        <w:textAlignment w:val="baseline"/>
        <w:rPr>
          <w:rFonts w:ascii="黑体" w:eastAsia="黑体" w:hAnsi="黑体"/>
          <w:sz w:val="28"/>
          <w:szCs w:val="28"/>
        </w:rPr>
      </w:pPr>
      <w:r>
        <w:rPr>
          <w:rFonts w:ascii="黑体" w:eastAsia="黑体" w:hAnsi="黑体" w:hint="eastAsia"/>
          <w:sz w:val="28"/>
          <w:szCs w:val="28"/>
        </w:rPr>
        <w:t>第三章.职业目标与路径设计</w:t>
      </w:r>
    </w:p>
    <w:p>
      <w:pPr>
        <w:pStyle w:val="ListParagraph"/>
        <w:numPr>
          <w:ilvl w:val="0"/>
          <w:numId w:val="5"/>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目标确定</w:t>
      </w:r>
    </w:p>
    <w:p>
      <w:pPr>
        <w:pStyle w:val="ListParagraph"/>
        <w:numPr>
          <w:ilvl w:val="0"/>
          <w:numId w:val="5"/>
        </w:numPr>
        <w:adjustRightInd w:val="0"/>
        <w:snapToGrid w:val="0"/>
        <w:spacing w:line="400" w:lineRule="exact"/>
        <w:ind w:firstLineChars="0"/>
        <w:textAlignment w:val="baseline"/>
        <w:rPr>
          <w:rFonts w:asciiTheme="minorEastAsia" w:hAnsiTheme="minorEastAsia"/>
          <w:sz w:val="24"/>
          <w:szCs w:val="24"/>
        </w:rPr>
      </w:pPr>
      <w:r>
        <w:rPr>
          <w:rFonts w:asciiTheme="minorEastAsia" w:hAnsiTheme="minorEastAsia" w:hint="eastAsia"/>
          <w:sz w:val="24"/>
          <w:szCs w:val="24"/>
        </w:rPr>
        <w:t>动态分析调整</w:t>
      </w:r>
    </w:p>
    <w:p>
      <w:pPr>
        <w:adjustRightInd w:val="0"/>
        <w:snapToGrid w:val="0"/>
        <w:spacing w:line="400" w:lineRule="exact"/>
        <w:textAlignment w:val="baseline"/>
        <w:rPr>
          <w:rFonts w:ascii="黑体" w:eastAsia="黑体" w:hAnsi="黑体"/>
          <w:sz w:val="28"/>
          <w:szCs w:val="28"/>
        </w:rPr>
      </w:pPr>
      <w:r>
        <w:rPr>
          <w:rFonts w:ascii="黑体" w:eastAsia="黑体" w:hAnsi="黑体" w:hint="eastAsia"/>
          <w:sz w:val="28"/>
          <w:szCs w:val="28"/>
        </w:rPr>
        <w:t>第四章.具体规划与实施计划</w:t>
      </w:r>
    </w:p>
    <w:p>
      <w:pPr>
        <w:adjustRightInd w:val="0"/>
        <w:snapToGrid w:val="0"/>
        <w:spacing w:line="400" w:lineRule="exact"/>
        <w:textAlignment w:val="baseline"/>
        <w:rPr>
          <w:rFonts w:ascii="黑体" w:eastAsia="黑体" w:hAnsi="黑体"/>
          <w:sz w:val="28"/>
          <w:szCs w:val="28"/>
        </w:rPr>
      </w:pPr>
      <w:r>
        <w:rPr>
          <w:rFonts w:ascii="黑体" w:eastAsia="黑体" w:hAnsi="黑体" w:hint="eastAsia"/>
          <w:sz w:val="28"/>
          <w:szCs w:val="28"/>
        </w:rPr>
        <w:t>第五章.评估调整</w:t>
      </w:r>
    </w:p>
    <w:p>
      <w:pPr>
        <w:adjustRightInd w:val="0"/>
        <w:snapToGrid w:val="0"/>
        <w:spacing w:line="400" w:lineRule="exact"/>
        <w:ind w:firstLine="600" w:firstLineChars="250"/>
        <w:textAlignment w:val="baseline"/>
        <w:rPr>
          <w:rFonts w:asciiTheme="minorEastAsia" w:hAnsiTheme="minorEastAsia"/>
          <w:sz w:val="24"/>
          <w:szCs w:val="24"/>
        </w:rPr>
      </w:pPr>
      <w:r>
        <w:rPr>
          <w:rFonts w:asciiTheme="minorEastAsia" w:hAnsiTheme="minorEastAsia" w:hint="eastAsia"/>
          <w:sz w:val="24"/>
          <w:szCs w:val="24"/>
        </w:rPr>
        <w:t>（一）评估的时间</w:t>
      </w:r>
    </w:p>
    <w:p>
      <w:pPr>
        <w:adjustRightInd w:val="0"/>
        <w:snapToGrid w:val="0"/>
        <w:spacing w:line="400" w:lineRule="exact"/>
        <w:ind w:firstLine="600" w:firstLineChars="250"/>
        <w:textAlignment w:val="baseline"/>
        <w:rPr>
          <w:rFonts w:asciiTheme="minorEastAsia" w:hAnsiTheme="minorEastAsia"/>
          <w:sz w:val="24"/>
          <w:szCs w:val="24"/>
        </w:rPr>
      </w:pPr>
      <w:r>
        <w:rPr>
          <w:rFonts w:asciiTheme="minorEastAsia" w:hAnsiTheme="minorEastAsia" w:hint="eastAsia"/>
          <w:sz w:val="24"/>
          <w:szCs w:val="24"/>
        </w:rPr>
        <w:t>（二）评估的内容</w:t>
      </w:r>
    </w:p>
    <w:p>
      <w:pPr>
        <w:adjustRightInd w:val="0"/>
        <w:snapToGrid w:val="0"/>
        <w:spacing w:line="400" w:lineRule="exact"/>
        <w:ind w:firstLine="600" w:firstLineChars="250"/>
        <w:textAlignment w:val="baseline"/>
        <w:rPr>
          <w:rFonts w:asciiTheme="minorEastAsia" w:hAnsiTheme="minorEastAsia"/>
          <w:sz w:val="24"/>
          <w:szCs w:val="24"/>
        </w:rPr>
      </w:pPr>
      <w:r>
        <w:rPr>
          <w:rFonts w:asciiTheme="minorEastAsia" w:hAnsiTheme="minorEastAsia" w:hint="eastAsia"/>
          <w:sz w:val="24"/>
          <w:szCs w:val="24"/>
        </w:rPr>
        <w:t>（三）职业目标评估</w:t>
      </w:r>
    </w:p>
    <w:p>
      <w:pPr>
        <w:rPr>
          <w:rFonts w:ascii="黑体" w:eastAsia="黑体" w:hAnsi="黑体"/>
          <w:sz w:val="32"/>
          <w:szCs w:val="32"/>
        </w:rPr>
      </w:pPr>
    </w:p>
    <w:p>
      <w:pPr>
        <w:jc w:val="center"/>
        <w:rPr>
          <w:rFonts w:ascii="黑体" w:eastAsia="黑体" w:hAnsi="黑体"/>
          <w:sz w:val="32"/>
          <w:szCs w:val="32"/>
        </w:rPr>
      </w:pPr>
      <w:r>
        <w:rPr>
          <w:rFonts w:ascii="黑体" w:eastAsia="黑体" w:hAnsi="黑体" w:hint="eastAsia"/>
          <w:sz w:val="32"/>
          <w:szCs w:val="32"/>
        </w:rPr>
        <w:t>引言</w:t>
      </w:r>
    </w:p>
    <w:p>
      <w:pPr>
        <w:ind w:firstLine="480" w:firstLineChars="200"/>
        <w:jc w:val="left"/>
        <w:rPr>
          <w:rFonts w:asciiTheme="minorEastAsia" w:hAnsiTheme="minorEastAsia"/>
          <w:sz w:val="24"/>
          <w:szCs w:val="24"/>
        </w:rPr>
      </w:pPr>
      <w:r>
        <w:rPr>
          <w:rFonts w:asciiTheme="minorEastAsia" w:hAnsiTheme="minorEastAsia" w:hint="eastAsia"/>
          <w:sz w:val="24"/>
          <w:szCs w:val="24"/>
        </w:rPr>
        <w:t>如果你不知道你自己今后要到哪儿去，通常你哪儿也去不了。哈弗大学对大学毕业生进入职场的收入变化进行了长期研究，83%的人对职业发展没有设定过目标；14%的人对职业发展有清晰的目标，他们的工资是前者的3倍；3%的人对职业发展有清晰的目标，并记录了下来，他们的收入是第一类人工资收入的10倍。可见，有清晰明确的目标，对以后的人生是多么的重要。以下是我的职业生涯规划书。</w:t>
      </w:r>
    </w:p>
    <w:p>
      <w:pPr>
        <w:ind w:firstLine="480" w:firstLineChars="200"/>
        <w:jc w:val="left"/>
        <w:rPr>
          <w:rFonts w:asciiTheme="minorEastAsia" w:hAnsiTheme="minorEastAsia"/>
          <w:sz w:val="24"/>
          <w:szCs w:val="24"/>
        </w:rPr>
      </w:pPr>
    </w:p>
    <w:p>
      <w:pPr>
        <w:jc w:val="center"/>
        <w:rPr>
          <w:rFonts w:ascii="黑体" w:eastAsia="黑体" w:hAnsi="黑体"/>
          <w:sz w:val="32"/>
          <w:szCs w:val="32"/>
        </w:rPr>
      </w:pPr>
      <w:r>
        <w:rPr>
          <w:rFonts w:ascii="黑体" w:eastAsia="黑体" w:hAnsi="黑体" w:hint="eastAsia"/>
          <w:sz w:val="32"/>
          <w:szCs w:val="32"/>
        </w:rPr>
        <w:t>第一章、自我认知</w:t>
      </w:r>
    </w:p>
    <w:p>
      <w:pPr>
        <w:spacing w:before="156" w:beforeLines="50" w:after="156" w:afterLines="50"/>
        <w:jc w:val="left"/>
        <w:rPr>
          <w:rFonts w:ascii="黑体" w:eastAsia="黑体" w:hAnsi="黑体"/>
          <w:sz w:val="28"/>
          <w:szCs w:val="28"/>
        </w:rPr>
      </w:pPr>
      <w:r>
        <w:rPr>
          <w:rFonts w:ascii="黑体" w:eastAsia="黑体" w:hAnsi="黑体" w:hint="eastAsia"/>
          <w:sz w:val="28"/>
          <w:szCs w:val="28"/>
        </w:rPr>
        <w:t>（一）个人基本特征</w:t>
      </w:r>
    </w:p>
    <w:p>
      <w:pPr>
        <w:ind w:firstLine="480"/>
        <w:jc w:val="left"/>
        <w:rPr>
          <w:rFonts w:asciiTheme="minorEastAsia" w:hAnsiTheme="minorEastAsia"/>
          <w:sz w:val="24"/>
          <w:szCs w:val="24"/>
        </w:rPr>
      </w:pPr>
      <w:r>
        <w:rPr>
          <w:rFonts w:asciiTheme="minorEastAsia" w:hAnsiTheme="minorEastAsia" w:hint="eastAsia"/>
          <w:sz w:val="24"/>
          <w:szCs w:val="24"/>
        </w:rPr>
        <w:t>生活中的我，是一个性格</w:t>
      </w:r>
      <w:r>
        <w:rPr>
          <w:rFonts w:asciiTheme="minorEastAsia" w:hAnsiTheme="minorEastAsia" w:hint="eastAsia"/>
          <w:sz w:val="24"/>
          <w:szCs w:val="24"/>
          <w:lang w:val="en-US" w:eastAsia="zh-CN"/>
        </w:rPr>
        <w:t>中庸</w:t>
      </w:r>
      <w:r>
        <w:rPr>
          <w:rFonts w:asciiTheme="minorEastAsia" w:hAnsiTheme="minorEastAsia" w:hint="eastAsia"/>
          <w:sz w:val="24"/>
          <w:szCs w:val="24"/>
        </w:rPr>
        <w:t>的人，不喜欢接受规范，也不想被约束，对有兴趣的事</w:t>
      </w:r>
      <w:r>
        <w:rPr>
          <w:rFonts w:asciiTheme="minorEastAsia" w:hAnsiTheme="minorEastAsia" w:hint="eastAsia"/>
          <w:sz w:val="24"/>
          <w:szCs w:val="24"/>
          <w:lang w:val="en-US" w:eastAsia="zh-CN"/>
        </w:rPr>
        <w:t>非常</w:t>
      </w:r>
      <w:r>
        <w:rPr>
          <w:rFonts w:asciiTheme="minorEastAsia" w:hAnsiTheme="minorEastAsia" w:hint="eastAsia"/>
          <w:sz w:val="24"/>
          <w:szCs w:val="24"/>
        </w:rPr>
        <w:t>入迷。我喜欢</w:t>
      </w:r>
      <w:r>
        <w:rPr>
          <w:rFonts w:asciiTheme="minorEastAsia" w:hAnsiTheme="minorEastAsia" w:hint="eastAsia"/>
          <w:sz w:val="24"/>
          <w:szCs w:val="24"/>
          <w:lang w:val="en-US" w:eastAsia="zh-CN"/>
        </w:rPr>
        <w:t>平静而充实的生活</w:t>
      </w:r>
      <w:r>
        <w:rPr>
          <w:rFonts w:asciiTheme="minorEastAsia" w:hAnsiTheme="minorEastAsia" w:hint="eastAsia"/>
          <w:sz w:val="24"/>
          <w:szCs w:val="24"/>
        </w:rPr>
        <w:t>，所以我</w:t>
      </w:r>
      <w:r>
        <w:rPr>
          <w:rFonts w:asciiTheme="minorEastAsia" w:hAnsiTheme="minorEastAsia" w:hint="eastAsia"/>
          <w:sz w:val="24"/>
          <w:szCs w:val="24"/>
          <w:lang w:val="en-US" w:eastAsia="zh-CN"/>
        </w:rPr>
        <w:t>喜欢做一些需要钻研琢磨的工作</w:t>
      </w:r>
      <w:r>
        <w:rPr>
          <w:rFonts w:asciiTheme="minorEastAsia" w:hAnsiTheme="minorEastAsia" w:hint="eastAsia"/>
          <w:sz w:val="24"/>
          <w:szCs w:val="24"/>
        </w:rPr>
        <w:t>。我喜欢交朋友并乐于倾听他们的事情，我对人友善、有爱心更有耐心，很难拒绝有求于自己的人，更不会直接向别人表达自己不满的情绪。我</w:t>
      </w:r>
      <w:r>
        <w:rPr>
          <w:rFonts w:asciiTheme="minorEastAsia" w:hAnsiTheme="minorEastAsia"/>
          <w:sz w:val="24"/>
          <w:szCs w:val="24"/>
        </w:rPr>
        <w:t>对</w:t>
      </w:r>
      <w:r>
        <w:rPr>
          <w:rFonts w:asciiTheme="minorEastAsia" w:hAnsiTheme="minorEastAsia" w:hint="eastAsia"/>
          <w:sz w:val="24"/>
          <w:szCs w:val="24"/>
          <w:lang w:val="en-US" w:eastAsia="zh-CN"/>
        </w:rPr>
        <w:t>体育</w:t>
      </w:r>
      <w:r>
        <w:rPr>
          <w:rFonts w:asciiTheme="minorEastAsia" w:hAnsiTheme="minorEastAsia"/>
          <w:sz w:val="24"/>
          <w:szCs w:val="24"/>
        </w:rPr>
        <w:t>有着浓厚的兴趣，从小热爱绘画</w:t>
      </w:r>
      <w:r>
        <w:rPr>
          <w:rFonts w:asciiTheme="minorEastAsia" w:hAnsiTheme="minorEastAsia" w:hint="eastAsia"/>
          <w:sz w:val="24"/>
          <w:szCs w:val="24"/>
        </w:rPr>
        <w:t>。我</w:t>
      </w:r>
      <w:r>
        <w:rPr>
          <w:rFonts w:asciiTheme="minorEastAsia" w:hAnsiTheme="minorEastAsia" w:hint="eastAsia"/>
          <w:sz w:val="24"/>
          <w:szCs w:val="24"/>
          <w:lang w:val="en-US" w:eastAsia="zh-CN"/>
        </w:rPr>
        <w:t>不愿意花时间在穿着打扮上</w:t>
      </w:r>
      <w:r>
        <w:rPr>
          <w:rFonts w:asciiTheme="minorEastAsia" w:hAnsiTheme="minorEastAsia" w:hint="eastAsia"/>
          <w:sz w:val="24"/>
          <w:szCs w:val="24"/>
        </w:rPr>
        <w:t>，</w:t>
      </w:r>
      <w:r>
        <w:rPr>
          <w:rFonts w:asciiTheme="minorEastAsia" w:hAnsiTheme="minorEastAsia" w:hint="eastAsia"/>
          <w:sz w:val="24"/>
          <w:szCs w:val="24"/>
          <w:lang w:val="en-US" w:eastAsia="zh-CN"/>
        </w:rPr>
        <w:t>我觉得在学生时代，自信来源于学到的知识而不是艳丽的外表</w:t>
      </w:r>
      <w:r>
        <w:rPr>
          <w:rFonts w:asciiTheme="minorEastAsia" w:hAnsiTheme="minorEastAsia" w:hint="eastAsia"/>
          <w:sz w:val="24"/>
          <w:szCs w:val="24"/>
        </w:rPr>
        <w:t>。我的爱好广泛，</w:t>
      </w:r>
      <w:r>
        <w:rPr>
          <w:rFonts w:asciiTheme="minorEastAsia" w:hAnsiTheme="minorEastAsia" w:hint="eastAsia"/>
          <w:sz w:val="24"/>
          <w:szCs w:val="24"/>
          <w:lang w:val="en-US" w:eastAsia="zh-CN"/>
        </w:rPr>
        <w:t>内</w:t>
      </w:r>
      <w:r>
        <w:rPr>
          <w:rFonts w:asciiTheme="minorEastAsia" w:hAnsiTheme="minorEastAsia" w:hint="eastAsia"/>
          <w:sz w:val="24"/>
          <w:szCs w:val="24"/>
        </w:rPr>
        <w:t>向，友好，喜欢置身于人群当中，善于用话语抓住人们的注意力。</w:t>
      </w:r>
    </w:p>
    <w:p>
      <w:pPr>
        <w:spacing w:before="156" w:beforeLines="50" w:after="156" w:afterLines="50"/>
        <w:jc w:val="left"/>
        <w:rPr>
          <w:rFonts w:ascii="黑体" w:eastAsia="黑体" w:hAnsi="黑体"/>
          <w:sz w:val="28"/>
          <w:szCs w:val="28"/>
        </w:rPr>
      </w:pPr>
      <w:r>
        <w:rPr>
          <w:rFonts w:ascii="黑体" w:eastAsia="黑体" w:hAnsi="黑体" w:hint="eastAsia"/>
          <w:sz w:val="28"/>
          <w:szCs w:val="28"/>
        </w:rPr>
        <w:t>(二) 性格特征</w:t>
      </w:r>
    </w:p>
    <w:p>
      <w:pPr>
        <w:ind w:firstLine="480"/>
        <w:jc w:val="left"/>
        <w:rPr>
          <w:rFonts w:asciiTheme="minorEastAsia" w:hAnsiTheme="minorEastAsia"/>
          <w:sz w:val="24"/>
          <w:szCs w:val="24"/>
        </w:rPr>
      </w:pPr>
      <w:r>
        <w:rPr>
          <w:rFonts w:asciiTheme="minorEastAsia" w:hAnsiTheme="minorEastAsia" w:hint="eastAsia"/>
          <w:sz w:val="24"/>
          <w:szCs w:val="24"/>
        </w:rPr>
        <w:t>我</w:t>
      </w:r>
      <w:r>
        <w:rPr>
          <w:rFonts w:asciiTheme="minorEastAsia" w:hAnsiTheme="minorEastAsia" w:hint="eastAsia"/>
          <w:sz w:val="24"/>
          <w:szCs w:val="24"/>
          <w:lang w:val="en-US" w:eastAsia="zh-CN"/>
        </w:rPr>
        <w:t>喜欢安静，喜欢静下心来对周围的人和事物进行观察和思考</w:t>
      </w:r>
      <w:r>
        <w:rPr>
          <w:rFonts w:asciiTheme="minorEastAsia" w:hAnsiTheme="minorEastAsia" w:hint="eastAsia"/>
          <w:sz w:val="24"/>
          <w:szCs w:val="24"/>
        </w:rPr>
        <w:t>，</w:t>
      </w:r>
      <w:r>
        <w:rPr>
          <w:rFonts w:asciiTheme="minorEastAsia" w:hAnsiTheme="minorEastAsia" w:hint="eastAsia"/>
          <w:sz w:val="24"/>
          <w:szCs w:val="24"/>
          <w:lang w:val="en-US" w:eastAsia="zh-CN"/>
        </w:rPr>
        <w:t>希望</w:t>
      </w:r>
      <w:r>
        <w:rPr>
          <w:rFonts w:asciiTheme="minorEastAsia" w:hAnsiTheme="minorEastAsia" w:hint="eastAsia"/>
          <w:sz w:val="24"/>
          <w:szCs w:val="24"/>
        </w:rPr>
        <w:t xml:space="preserve">洞察现在和未来以发现事物的深层含义和意义，并能看到他人看不到的事物内在的抽象联系。我崇尚和谐善意、情感丰富、热情、友好、体贴、情绪强烈，需要他人的肯定，也乐于称赞和帮助他人。总是避免矛盾，更在意维护人际关系。我待人宽厚，有同情心，有风度，喜欢让人高兴。只要可能，我就会使自己适应他人的需要和期望。我倾向于运用情感作出判断，决策时通常考虑他人的感受。我有丰富的想象力，善于创新，自信，富有灵感和新思想，善于寻找新方法，更注重理解，而不是判断。我喜欢提出计划，并大力将其付储实施。我特别善于替别人发现机会，并有能力且愿意帮助他们采取行动抓住机会。 </w:t>
      </w:r>
    </w:p>
    <w:p>
      <w:pPr>
        <w:jc w:val="left"/>
        <w:rPr>
          <w:rFonts w:asciiTheme="minorEastAsia" w:hAnsiTheme="minorEastAsia"/>
          <w:sz w:val="24"/>
          <w:szCs w:val="24"/>
        </w:rPr>
      </w:pPr>
    </w:p>
    <w:p>
      <w:pPr>
        <w:jc w:val="left"/>
        <w:rPr>
          <w:rFonts w:asciiTheme="minorEastAsia" w:hAnsiTheme="minorEastAsia"/>
          <w:sz w:val="24"/>
          <w:szCs w:val="24"/>
        </w:rPr>
      </w:pPr>
    </w:p>
    <w:p>
      <w:pPr>
        <w:ind w:firstLine="480"/>
        <w:jc w:val="left"/>
        <w:rPr>
          <w:rFonts w:asciiTheme="minorEastAsia" w:hAnsiTheme="minorEastAsia"/>
          <w:sz w:val="24"/>
          <w:szCs w:val="24"/>
        </w:rPr>
      </w:pPr>
    </w:p>
    <w:p>
      <w:pPr>
        <w:spacing w:before="156" w:beforeLines="50" w:after="156" w:afterLines="50"/>
        <w:jc w:val="left"/>
        <w:rPr>
          <w:rFonts w:ascii="黑体" w:eastAsia="黑体" w:hAnsi="黑体"/>
          <w:sz w:val="28"/>
          <w:szCs w:val="28"/>
        </w:rPr>
      </w:pPr>
      <w:r>
        <w:rPr>
          <w:rFonts w:ascii="黑体" w:eastAsia="黑体" w:hAnsi="黑体" w:hint="eastAsia"/>
          <w:sz w:val="28"/>
          <w:szCs w:val="28"/>
        </w:rPr>
        <w:t>（三） 职业兴趣</w:t>
      </w: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widowControl/>
        <w:spacing w:line="400" w:lineRule="atLeast"/>
        <w:ind w:firstLine="480"/>
        <w:jc w:val="left"/>
        <w:rPr>
          <w:rFonts w:asciiTheme="minorEastAsia" w:hAnsiTheme="minorEastAsia"/>
          <w:sz w:val="24"/>
          <w:szCs w:val="24"/>
        </w:rPr>
      </w:pPr>
    </w:p>
    <w:p>
      <w:pPr>
        <w:widowControl/>
        <w:spacing w:line="400" w:lineRule="atLeast"/>
        <w:ind w:firstLine="480"/>
        <w:jc w:val="left"/>
        <w:rPr>
          <w:rFonts w:asciiTheme="minorEastAsia" w:hAnsiTheme="minorEastAsia"/>
          <w:sz w:val="24"/>
          <w:szCs w:val="24"/>
        </w:rPr>
      </w:pP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我非常希望获得有充分保障的工作(包括拥有良好的工作条件)，比如能够在一个比较安全和舒适的环境中工作，能够获得应有的报酬，能够有自主决断的可能性等。而且还希望工作具有多样性，能够在工作的范围内做不同的事情。我希望的工作环境轻松，人际友好，能与不同特点的人一起工作，避免冲突和矛盾。</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我希望的工作是充满乐趣，可以自由发挥灵感和创造力。可以创造新的想法、产品、我喜欢帮助别人，然后看到计划变为现实。我不是很喜欢工作处理太多的重复性、程序性、常规性、琐碎的事物。我乐衷的活动或课程：</w:t>
      </w:r>
      <w:r>
        <w:rPr>
          <w:rFonts w:asciiTheme="minorEastAsia" w:hAnsiTheme="minorEastAsia" w:hint="eastAsia"/>
          <w:sz w:val="24"/>
          <w:szCs w:val="24"/>
          <w:lang w:val="en-US" w:eastAsia="zh-CN"/>
        </w:rPr>
        <w:t>物理类，数学类</w:t>
      </w:r>
      <w:r>
        <w:rPr>
          <w:rFonts w:asciiTheme="minorEastAsia" w:hAnsiTheme="minorEastAsia" w:hint="eastAsia"/>
          <w:sz w:val="24"/>
          <w:szCs w:val="24"/>
        </w:rPr>
        <w:t>。</w:t>
      </w:r>
    </w:p>
    <w:p>
      <w:pPr>
        <w:widowControl/>
        <w:spacing w:line="400" w:lineRule="atLeast"/>
        <w:jc w:val="left"/>
        <w:rPr>
          <w:rFonts w:asciiTheme="minorEastAsia" w:hAnsiTheme="minorEastAsia"/>
          <w:sz w:val="24"/>
          <w:szCs w:val="24"/>
        </w:rPr>
      </w:pPr>
      <w:r>
        <w:rPr>
          <w:rFonts w:asciiTheme="minorEastAsia" w:hAnsiTheme="minorEastAsia" w:hint="eastAsia"/>
          <w:sz w:val="24"/>
          <w:szCs w:val="24"/>
          <w:lang w:val="en-US" w:eastAsia="zh-CN"/>
        </w:rPr>
        <w:t xml:space="preserve">    </w:t>
      </w:r>
      <w:r>
        <w:rPr>
          <w:rFonts w:asciiTheme="minorEastAsia" w:hAnsiTheme="minorEastAsia" w:hint="eastAsia"/>
          <w:sz w:val="24"/>
          <w:szCs w:val="24"/>
        </w:rPr>
        <w:t>我特别钟爱的专业有：</w:t>
      </w:r>
      <w:r>
        <w:rPr>
          <w:rFonts w:asciiTheme="minorEastAsia" w:hAnsiTheme="minorEastAsia" w:hint="eastAsia"/>
          <w:sz w:val="24"/>
          <w:szCs w:val="24"/>
          <w:lang w:val="en-US" w:eastAsia="zh-CN"/>
        </w:rPr>
        <w:t>研究行人员</w:t>
      </w:r>
      <w:r>
        <w:rPr>
          <w:rFonts w:asciiTheme="minorEastAsia" w:hAnsiTheme="minorEastAsia" w:hint="eastAsia"/>
          <w:sz w:val="24"/>
          <w:szCs w:val="24"/>
        </w:rPr>
        <w:t>等。备选的职业有：</w:t>
      </w:r>
      <w:r>
        <w:rPr>
          <w:rFonts w:asciiTheme="minorEastAsia" w:hAnsiTheme="minorEastAsia" w:hint="eastAsia"/>
          <w:sz w:val="24"/>
          <w:szCs w:val="24"/>
          <w:lang w:val="en-US" w:eastAsia="zh-CN"/>
        </w:rPr>
        <w:t>老师，研究院技术开发成员</w:t>
      </w:r>
      <w:r>
        <w:rPr>
          <w:rFonts w:asciiTheme="minorEastAsia" w:hAnsiTheme="minorEastAsia" w:hint="eastAsia"/>
          <w:sz w:val="24"/>
          <w:szCs w:val="24"/>
        </w:rPr>
        <w:t>。我对经济性事务不感兴趣，不好说服、影响和领导他人，因此，在职业生涯规划过程中，我要避免一些对领导力要求较高的发展方向，如经营管理、政府官员、外事外交等。</w:t>
      </w:r>
    </w:p>
    <w:p>
      <w:pPr>
        <w:widowControl/>
        <w:spacing w:line="400" w:lineRule="atLeast"/>
        <w:ind w:firstLine="480"/>
        <w:jc w:val="left"/>
        <w:rPr>
          <w:rFonts w:asciiTheme="minorEastAsia" w:hAnsiTheme="minorEastAsia"/>
          <w:sz w:val="24"/>
          <w:szCs w:val="24"/>
        </w:rPr>
      </w:pPr>
    </w:p>
    <w:p>
      <w:pPr>
        <w:pStyle w:val="ListParagraph"/>
        <w:numPr>
          <w:ilvl w:val="0"/>
          <w:numId w:val="5"/>
        </w:numPr>
        <w:spacing w:before="156" w:beforeLines="50" w:after="156" w:afterLines="50"/>
        <w:ind w:firstLineChars="0"/>
        <w:jc w:val="left"/>
        <w:rPr>
          <w:rFonts w:ascii="黑体" w:eastAsia="黑体" w:hAnsi="黑体"/>
          <w:sz w:val="28"/>
          <w:szCs w:val="28"/>
        </w:rPr>
      </w:pPr>
      <w:r>
        <w:rPr>
          <w:rFonts w:ascii="黑体" w:eastAsia="黑体" w:hAnsi="黑体" w:hint="eastAsia"/>
          <w:sz w:val="28"/>
          <w:szCs w:val="28"/>
        </w:rPr>
        <w:t>职业价值观</w:t>
      </w:r>
    </w:p>
    <w:p>
      <w:pPr>
        <w:pStyle w:val="ListParagraph"/>
        <w:spacing w:before="156" w:beforeLines="50" w:after="156" w:afterLines="50"/>
        <w:ind w:left="1202" w:firstLine="0" w:firstLineChars="0"/>
        <w:jc w:val="left"/>
        <w:rPr>
          <w:rFonts w:ascii="黑体" w:eastAsia="黑体" w:hAnsi="黑体"/>
          <w:sz w:val="28"/>
          <w:szCs w:val="28"/>
        </w:rPr>
      </w:pPr>
    </w:p>
    <w:p>
      <w:pPr>
        <w:widowControl/>
        <w:spacing w:line="400" w:lineRule="atLeast"/>
        <w:ind w:firstLine="480"/>
        <w:jc w:val="left"/>
        <w:rPr>
          <w:rFonts w:asciiTheme="minorEastAsia" w:hAnsiTheme="minorEastAsia"/>
          <w:sz w:val="24"/>
          <w:szCs w:val="24"/>
        </w:rPr>
      </w:pPr>
    </w:p>
    <w:p>
      <w:pPr>
        <w:widowControl/>
        <w:spacing w:line="400" w:lineRule="atLeast"/>
        <w:ind w:firstLine="480"/>
        <w:jc w:val="left"/>
        <w:rPr>
          <w:rFonts w:asciiTheme="minorEastAsia" w:hAnsiTheme="minorEastAsia"/>
          <w:sz w:val="24"/>
          <w:szCs w:val="24"/>
        </w:rPr>
      </w:pP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我最突出的职业价值观是工作条件、追求成就。</w:t>
      </w:r>
    </w:p>
    <w:p>
      <w:pPr>
        <w:widowControl/>
        <w:spacing w:line="400" w:lineRule="atLeast"/>
        <w:ind w:firstLine="480"/>
        <w:jc w:val="left"/>
        <w:rPr>
          <w:rFonts w:asciiTheme="minorEastAsia" w:hAnsiTheme="minorEastAsia"/>
          <w:sz w:val="24"/>
          <w:szCs w:val="24"/>
        </w:rPr>
      </w:pP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工作条件:我希望获得有充分保障的工作，比如能够在一个比较安全和舒适的环境中工作，能够获得应有的报酬，能够有自主决断的可能性等。而且还希望工作具有多样性，能够在工作的范围内做不同的事情。我希望的工作是：</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1.内容丰富，在工作的时间里有充实的工作可做；</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2.有保障的，稳定的；</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3.能够有比较丰富的工作内容，而不是简单重复劳动；</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4.拥有一个自由、舒适的环境；</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5.有固定的较长假期，可以保证定期的休闲娱乐活动；</w:t>
      </w:r>
    </w:p>
    <w:p>
      <w:pPr>
        <w:widowControl/>
        <w:spacing w:line="400" w:lineRule="atLeast"/>
        <w:ind w:firstLine="480"/>
        <w:jc w:val="left"/>
        <w:rPr>
          <w:rFonts w:asciiTheme="minorEastAsia" w:hAnsiTheme="minorEastAsia"/>
          <w:sz w:val="24"/>
          <w:szCs w:val="24"/>
        </w:rPr>
      </w:pP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追求成就:希望获得的工作，是能够看到及时的成果展现，并体验到可能的成就体验。即工作的追求是一种自我实现，而并非外在特质利益的满足。</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把“追求成就”视为自己重要的职业价值观的你，希望在工作中：</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1.能够比较充分地展示自己的独特之处；</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2.能够充分感受自己完成任务后的成就体验；</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3.能够提供自我提升与发展的空间与机会；</w:t>
      </w:r>
    </w:p>
    <w:p>
      <w:pPr>
        <w:widowControl/>
        <w:spacing w:line="400" w:lineRule="atLeast"/>
        <w:ind w:firstLine="480"/>
        <w:jc w:val="left"/>
        <w:rPr>
          <w:rFonts w:asciiTheme="minorEastAsia" w:hAnsiTheme="minorEastAsia"/>
          <w:sz w:val="24"/>
          <w:szCs w:val="24"/>
        </w:rPr>
      </w:pPr>
      <w:r>
        <w:rPr>
          <w:rFonts w:asciiTheme="minorEastAsia" w:hAnsiTheme="minorEastAsia" w:hint="eastAsia"/>
          <w:sz w:val="24"/>
          <w:szCs w:val="24"/>
        </w:rPr>
        <w:t>4.通过自己的努力付出，得到应有的成果。</w:t>
      </w:r>
    </w:p>
    <w:p>
      <w:pPr>
        <w:widowControl/>
        <w:spacing w:line="400" w:lineRule="atLeast"/>
        <w:jc w:val="left"/>
        <w:rPr>
          <w:rFonts w:asciiTheme="minorEastAsia" w:hAnsiTheme="minorEastAsia"/>
          <w:sz w:val="24"/>
          <w:szCs w:val="24"/>
        </w:rPr>
      </w:pPr>
    </w:p>
    <w:p>
      <w:pPr>
        <w:widowControl/>
        <w:spacing w:line="400" w:lineRule="atLeast"/>
        <w:jc w:val="left"/>
        <w:rPr>
          <w:rFonts w:asciiTheme="minorEastAsia" w:hAnsiTheme="minorEastAsia"/>
          <w:sz w:val="24"/>
          <w:szCs w:val="24"/>
        </w:rPr>
      </w:pPr>
    </w:p>
    <w:p>
      <w:pPr>
        <w:spacing w:before="156" w:beforeLines="50" w:after="156" w:afterLines="50"/>
        <w:jc w:val="left"/>
        <w:rPr>
          <w:rFonts w:ascii="黑体" w:eastAsia="黑体" w:hAnsi="黑体"/>
          <w:sz w:val="28"/>
          <w:szCs w:val="28"/>
        </w:rPr>
      </w:pPr>
      <w:r>
        <w:rPr>
          <w:rFonts w:ascii="黑体" w:eastAsia="黑体" w:hAnsi="黑体" w:hint="eastAsia"/>
          <w:sz w:val="28"/>
          <w:szCs w:val="28"/>
        </w:rPr>
        <w:t>（四</w:t>
      </w:r>
      <w:r>
        <w:rPr>
          <w:rFonts w:ascii="黑体" w:eastAsia="黑体" w:hAnsi="黑体" w:hint="eastAsia"/>
          <w:vanish/>
          <w:sz w:val="28"/>
          <w:szCs w:val="28"/>
        </w:rPr>
        <w:t>si</w:t>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vanish/>
          <w:sz w:val="28"/>
          <w:szCs w:val="28"/>
        </w:rPr>
        <w:fldChar w:fldCharType="begin"/>
      </w:r>
      <w:r>
        <w:rPr>
          <w:rFonts w:ascii="黑体" w:eastAsia="黑体" w:hAnsi="黑体" w:hint="eastAsia"/>
          <w:vanish/>
          <w:sz w:val="28"/>
          <w:szCs w:val="28"/>
        </w:rPr>
        <w:instrText>PAGE</w:instrText>
      </w:r>
      <w:r>
        <w:rPr>
          <w:rFonts w:ascii="黑体" w:eastAsia="黑体" w:hAnsi="黑体" w:hint="eastAsia"/>
          <w:vanish/>
          <w:sz w:val="28"/>
          <w:szCs w:val="28"/>
        </w:rPr>
        <w:fldChar w:fldCharType="separate"/>
      </w:r>
      <w:r>
        <w:rPr>
          <w:rFonts w:ascii="黑体" w:eastAsia="黑体" w:hAnsi="黑体" w:hint="eastAsia"/>
          <w:vanish/>
          <w:sz w:val="28"/>
          <w:szCs w:val="28"/>
        </w:rPr>
        <w:t>XXX</w:t>
      </w:r>
      <w:r>
        <w:rPr>
          <w:rFonts w:ascii="黑体" w:eastAsia="黑体" w:hAnsi="黑体" w:hint="eastAsia"/>
          <w:vanish/>
          <w:sz w:val="28"/>
          <w:szCs w:val="28"/>
        </w:rPr>
        <w:fldChar w:fldCharType="end"/>
      </w:r>
      <w:r>
        <w:rPr>
          <w:rFonts w:ascii="黑体" w:eastAsia="黑体" w:hAnsi="黑体" w:hint="eastAsia"/>
          <w:sz w:val="28"/>
          <w:szCs w:val="28"/>
        </w:rPr>
        <w:t>）职业技能（胜任能力）</w:t>
      </w:r>
    </w:p>
    <w:p>
      <w:pPr>
        <w:spacing w:before="156" w:beforeLines="50" w:after="156" w:afterLines="50"/>
        <w:jc w:val="left"/>
        <w:rPr>
          <w:rFonts w:ascii="黑体" w:eastAsia="黑体" w:hAnsi="黑体"/>
          <w:sz w:val="28"/>
          <w:szCs w:val="28"/>
        </w:rPr>
      </w:pPr>
    </w:p>
    <w:p>
      <w:pPr>
        <w:widowControl/>
        <w:spacing w:line="400" w:lineRule="atLeast"/>
        <w:ind w:firstLine="480" w:firstLineChars="200"/>
        <w:jc w:val="left"/>
        <w:rPr>
          <w:rFonts w:asciiTheme="minorEastAsia" w:hAnsiTheme="minorEastAsia"/>
          <w:sz w:val="24"/>
          <w:szCs w:val="24"/>
        </w:rPr>
      </w:pPr>
    </w:p>
    <w:p>
      <w:pPr>
        <w:widowControl/>
        <w:spacing w:line="400" w:lineRule="atLeast"/>
        <w:ind w:firstLine="480" w:firstLineChars="200"/>
        <w:jc w:val="left"/>
        <w:rPr>
          <w:rFonts w:asciiTheme="minorEastAsia" w:hAnsiTheme="minorEastAsia"/>
          <w:sz w:val="24"/>
          <w:szCs w:val="24"/>
        </w:rPr>
      </w:pPr>
    </w:p>
    <w:p>
      <w:pPr>
        <w:widowControl/>
        <w:spacing w:line="400" w:lineRule="atLeast"/>
        <w:ind w:firstLine="480" w:firstLineChars="200"/>
        <w:jc w:val="left"/>
        <w:rPr>
          <w:rFonts w:asciiTheme="minorEastAsia" w:hAnsiTheme="minorEastAsia"/>
          <w:sz w:val="24"/>
          <w:szCs w:val="24"/>
        </w:rPr>
      </w:pPr>
      <w:r>
        <w:rPr>
          <w:rFonts w:asciiTheme="minorEastAsia" w:hAnsiTheme="minorEastAsia" w:hint="eastAsia"/>
          <w:sz w:val="24"/>
          <w:szCs w:val="24"/>
        </w:rPr>
        <w:t>我属于行动型的学习者。我能从新体验、新问题、新机遇中学习。我能全神贯注于短时间的、当时当地的活动，诸如游戏、竞赛型的团队任务、及角色扮演练习。活动中充满了刺激性、戏剧性、危机和变化无常的事情，并且有一系列多种多样的活动需要应对。我喜欢在引人注目的氛围下工作，如主持会议，主导讨论或进行陈述。我善于与他人交互，比如作为团队中的一分子来解决问题时能体现出活跃的思维。</w:t>
      </w:r>
    </w:p>
    <w:p>
      <w:pPr>
        <w:widowControl/>
        <w:spacing w:line="400" w:lineRule="atLeast"/>
        <w:ind w:firstLine="480" w:firstLineChars="200"/>
        <w:jc w:val="left"/>
        <w:rPr>
          <w:rFonts w:asciiTheme="minorEastAsia" w:hAnsiTheme="minorEastAsia"/>
          <w:sz w:val="24"/>
          <w:szCs w:val="24"/>
        </w:rPr>
      </w:pPr>
      <w:r>
        <w:rPr>
          <w:rFonts w:asciiTheme="minorEastAsia" w:hAnsiTheme="minorEastAsia" w:hint="eastAsia"/>
          <w:sz w:val="24"/>
          <w:szCs w:val="24"/>
        </w:rPr>
        <w:t>我是一个期望在工作中能够独立工作、独立决策，而且能够表现出自己的创新，发挥自己的责任感、自主性的人。而且我能够以自我监督的形式使自己的工作按照自己的计划顺利进行。我期望工作的内容是能够给予别人帮助，并希望在这样的职位上同事之间关系融洽，大家都有积极的道德观念和社会服务意识。我期望在职业中，获得管理层的支持，比如获得充分的培训机会，能够在单位的规定范畴内获得应有的待遇的人。</w:t>
      </w:r>
    </w:p>
    <w:p>
      <w:pPr>
        <w:jc w:val="left"/>
        <w:rPr>
          <w:rFonts w:asciiTheme="minorEastAsia" w:hAnsiTheme="minorEastAsia"/>
          <w:sz w:val="24"/>
          <w:szCs w:val="24"/>
        </w:rPr>
      </w:pPr>
    </w:p>
    <w:p>
      <w:pPr>
        <w:spacing w:before="156" w:beforeLines="50" w:after="156" w:afterLines="50"/>
        <w:jc w:val="left"/>
        <w:rPr>
          <w:rFonts w:ascii="黑体" w:eastAsia="黑体" w:hAnsi="黑体"/>
          <w:sz w:val="28"/>
          <w:szCs w:val="28"/>
        </w:rPr>
      </w:pPr>
      <w:r>
        <w:rPr>
          <w:rFonts w:ascii="黑体" w:eastAsia="黑体" w:hAnsi="黑体" w:hint="eastAsia"/>
          <w:sz w:val="28"/>
          <w:szCs w:val="28"/>
        </w:rPr>
        <w:t>（五） 自我分析小结</w:t>
      </w:r>
    </w:p>
    <w:p>
      <w:pPr>
        <w:jc w:val="left"/>
        <w:rPr>
          <w:rFonts w:asciiTheme="minorEastAsia" w:hAnsiTheme="minorEastAsia"/>
          <w:sz w:val="24"/>
          <w:szCs w:val="24"/>
        </w:rPr>
      </w:pPr>
      <w:r>
        <w:rPr>
          <w:rFonts w:asciiTheme="minorEastAsia" w:hAnsiTheme="minorEastAsia" w:hint="eastAsia"/>
          <w:sz w:val="24"/>
          <w:szCs w:val="24"/>
        </w:rPr>
        <w:t>我希望我能做到下面这些：</w:t>
      </w:r>
    </w:p>
    <w:p>
      <w:pPr>
        <w:widowControl/>
        <w:spacing w:line="400" w:lineRule="atLeast"/>
        <w:ind w:firstLine="480" w:firstLineChars="200"/>
        <w:jc w:val="left"/>
        <w:rPr>
          <w:rFonts w:asciiTheme="minorEastAsia" w:hAnsiTheme="minorEastAsia"/>
          <w:sz w:val="24"/>
          <w:szCs w:val="24"/>
        </w:rPr>
      </w:pPr>
      <w:r>
        <w:rPr>
          <w:rFonts w:asciiTheme="minorEastAsia" w:hAnsiTheme="minorEastAsia" w:hint="eastAsia"/>
          <w:sz w:val="24"/>
          <w:szCs w:val="24"/>
        </w:rPr>
        <w:t xml:space="preserve">1.关注重要的细节，避免总是丢三落四 </w:t>
      </w:r>
    </w:p>
    <w:p>
      <w:pPr>
        <w:widowControl/>
        <w:spacing w:line="400" w:lineRule="atLeast"/>
        <w:ind w:firstLine="480" w:firstLineChars="200"/>
        <w:jc w:val="left"/>
        <w:rPr>
          <w:rFonts w:asciiTheme="minorEastAsia" w:hAnsiTheme="minorEastAsia"/>
          <w:sz w:val="24"/>
          <w:szCs w:val="24"/>
        </w:rPr>
      </w:pPr>
      <w:r>
        <w:rPr>
          <w:rFonts w:asciiTheme="minorEastAsia" w:hAnsiTheme="minorEastAsia" w:hint="eastAsia"/>
          <w:sz w:val="24"/>
          <w:szCs w:val="24"/>
        </w:rPr>
        <w:t xml:space="preserve">2.认真选择一个目标，善始善终，以免浪费时间和挥霍自己的天赋。 </w:t>
      </w:r>
    </w:p>
    <w:p>
      <w:pPr>
        <w:widowControl/>
        <w:spacing w:line="400" w:lineRule="atLeast"/>
        <w:ind w:firstLine="480" w:firstLineChars="200"/>
        <w:jc w:val="left"/>
        <w:rPr>
          <w:rFonts w:asciiTheme="minorEastAsia" w:hAnsiTheme="minorEastAsia"/>
          <w:sz w:val="24"/>
          <w:szCs w:val="24"/>
        </w:rPr>
      </w:pPr>
      <w:r>
        <w:rPr>
          <w:rFonts w:asciiTheme="minorEastAsia" w:hAnsiTheme="minorEastAsia" w:hint="eastAsia"/>
          <w:sz w:val="24"/>
          <w:szCs w:val="24"/>
        </w:rPr>
        <w:t xml:space="preserve">3.尽量使自己的新思路现实，可操作。同时提升时间管理能力。 </w:t>
      </w:r>
    </w:p>
    <w:p>
      <w:pPr>
        <w:widowControl/>
        <w:spacing w:line="400" w:lineRule="atLeast"/>
        <w:ind w:firstLine="480" w:firstLineChars="200"/>
        <w:jc w:val="left"/>
        <w:rPr>
          <w:rFonts w:asciiTheme="minorEastAsia" w:hAnsiTheme="minorEastAsia"/>
          <w:sz w:val="24"/>
          <w:szCs w:val="24"/>
        </w:rPr>
      </w:pPr>
    </w:p>
    <w:p>
      <w:pPr>
        <w:jc w:val="center"/>
        <w:rPr>
          <w:rFonts w:ascii="黑体" w:eastAsia="黑体" w:hAnsi="黑体"/>
          <w:sz w:val="32"/>
          <w:szCs w:val="32"/>
        </w:rPr>
      </w:pPr>
      <w:r>
        <w:rPr>
          <w:rFonts w:ascii="黑体" w:eastAsia="黑体" w:hAnsi="黑体" w:hint="eastAsia"/>
          <w:sz w:val="32"/>
          <w:szCs w:val="32"/>
        </w:rPr>
        <w:t>第二章、职业认知</w:t>
      </w:r>
    </w:p>
    <w:p>
      <w:pPr>
        <w:spacing w:before="156" w:beforeLines="50" w:after="156" w:afterLines="50"/>
        <w:jc w:val="left"/>
        <w:rPr>
          <w:rFonts w:ascii="黑体" w:eastAsia="黑体" w:hAnsi="黑体"/>
          <w:sz w:val="28"/>
          <w:szCs w:val="28"/>
        </w:rPr>
      </w:pPr>
      <w:r>
        <w:rPr>
          <w:rFonts w:ascii="黑体" w:eastAsia="黑体" w:hAnsi="黑体" w:hint="eastAsia"/>
          <w:sz w:val="28"/>
          <w:szCs w:val="28"/>
        </w:rPr>
        <w:t>（一） 环境分析</w:t>
      </w:r>
    </w:p>
    <w:p>
      <w:pPr>
        <w:adjustRightInd w:val="0"/>
        <w:snapToGrid w:val="0"/>
        <w:spacing w:line="400" w:lineRule="exact"/>
        <w:jc w:val="left"/>
        <w:textAlignment w:val="baseline"/>
        <w:rPr>
          <w:rFonts w:asciiTheme="minorEastAsia" w:hAnsiTheme="minorEastAsia"/>
          <w:sz w:val="24"/>
          <w:szCs w:val="24"/>
        </w:rPr>
      </w:pPr>
      <w:r>
        <w:rPr>
          <w:rFonts w:asciiTheme="minorEastAsia" w:hAnsiTheme="minorEastAsia" w:hint="eastAsia"/>
          <w:sz w:val="24"/>
          <w:szCs w:val="24"/>
        </w:rPr>
        <w:t>1.家庭环境</w:t>
      </w:r>
    </w:p>
    <w:p>
      <w:pPr>
        <w:adjustRightInd w:val="0"/>
        <w:snapToGrid w:val="0"/>
        <w:spacing w:line="400" w:lineRule="exact"/>
        <w:jc w:val="left"/>
        <w:textAlignment w:val="baseline"/>
        <w:rPr>
          <w:rFonts w:asciiTheme="minorEastAsia" w:hAnsiTheme="minorEastAsia"/>
          <w:sz w:val="24"/>
          <w:szCs w:val="24"/>
        </w:rPr>
      </w:pPr>
      <w:r>
        <w:rPr>
          <w:rFonts w:asciiTheme="minorEastAsia" w:hAnsiTheme="minorEastAsia" w:hint="eastAsia"/>
          <w:sz w:val="24"/>
          <w:szCs w:val="24"/>
        </w:rPr>
        <w:t>我的母亲是一名会计，父亲是</w:t>
      </w:r>
      <w:r>
        <w:rPr>
          <w:rFonts w:asciiTheme="minorEastAsia" w:hAnsiTheme="minorEastAsia" w:hint="eastAsia"/>
          <w:sz w:val="24"/>
          <w:szCs w:val="24"/>
          <w:lang w:val="en-US" w:eastAsia="zh-CN"/>
        </w:rPr>
        <w:t>工程师</w:t>
      </w:r>
      <w:r>
        <w:rPr>
          <w:rFonts w:asciiTheme="minorEastAsia" w:hAnsiTheme="minorEastAsia" w:hint="eastAsia"/>
          <w:sz w:val="24"/>
          <w:szCs w:val="24"/>
        </w:rPr>
        <w:t>，经济水平</w:t>
      </w:r>
      <w:r>
        <w:rPr>
          <w:rFonts w:asciiTheme="minorEastAsia" w:hAnsiTheme="minorEastAsia" w:hint="eastAsia"/>
          <w:sz w:val="24"/>
          <w:szCs w:val="24"/>
          <w:lang w:val="en-US" w:eastAsia="zh-CN"/>
        </w:rPr>
        <w:t>一般</w:t>
      </w:r>
      <w:r>
        <w:rPr>
          <w:rFonts w:asciiTheme="minorEastAsia" w:hAnsiTheme="minorEastAsia" w:hint="eastAsia"/>
          <w:sz w:val="24"/>
          <w:szCs w:val="24"/>
        </w:rPr>
        <w:t>，父母也很支持我的选择，不干涉我的选择。</w:t>
      </w:r>
    </w:p>
    <w:p>
      <w:pPr>
        <w:adjustRightInd w:val="0"/>
        <w:snapToGrid w:val="0"/>
        <w:spacing w:line="400" w:lineRule="exact"/>
        <w:jc w:val="left"/>
        <w:textAlignment w:val="baseline"/>
        <w:rPr>
          <w:rFonts w:asciiTheme="minorEastAsia" w:hAnsiTheme="minorEastAsia"/>
          <w:sz w:val="24"/>
          <w:szCs w:val="24"/>
        </w:rPr>
      </w:pPr>
    </w:p>
    <w:p>
      <w:pPr>
        <w:adjustRightInd w:val="0"/>
        <w:snapToGrid w:val="0"/>
        <w:spacing w:line="400" w:lineRule="exact"/>
        <w:jc w:val="left"/>
        <w:textAlignment w:val="baseline"/>
        <w:rPr>
          <w:rFonts w:asciiTheme="minorEastAsia" w:hAnsiTheme="minorEastAsia"/>
          <w:sz w:val="24"/>
          <w:szCs w:val="24"/>
        </w:rPr>
      </w:pPr>
      <w:r>
        <w:rPr>
          <w:rFonts w:asciiTheme="minorEastAsia" w:hAnsiTheme="minorEastAsia" w:hint="eastAsia"/>
          <w:sz w:val="24"/>
          <w:szCs w:val="24"/>
        </w:rPr>
        <w:t>2.学校环境</w:t>
      </w:r>
    </w:p>
    <w:p>
      <w:pPr>
        <w:adjustRightInd w:val="0"/>
        <w:snapToGrid w:val="0"/>
        <w:spacing w:line="400" w:lineRule="exact"/>
        <w:jc w:val="left"/>
        <w:textAlignment w:val="baseline"/>
        <w:rPr>
          <w:rFonts w:asciiTheme="minorEastAsia" w:hAnsiTheme="minorEastAsia"/>
          <w:sz w:val="24"/>
          <w:szCs w:val="24"/>
        </w:rPr>
      </w:pPr>
      <w:r>
        <w:rPr>
          <w:rFonts w:asciiTheme="minorEastAsia" w:hAnsiTheme="minorEastAsia" w:hint="eastAsia"/>
          <w:sz w:val="24"/>
          <w:szCs w:val="24"/>
        </w:rPr>
        <w:t>虽然不是什么一流大学，但学校在</w:t>
      </w:r>
      <w:r>
        <w:rPr>
          <w:rFonts w:asciiTheme="minorEastAsia" w:hAnsiTheme="minorEastAsia" w:hint="eastAsia"/>
          <w:sz w:val="24"/>
          <w:szCs w:val="24"/>
          <w:lang w:val="en-US" w:eastAsia="zh-CN"/>
        </w:rPr>
        <w:t>过程工程控制</w:t>
      </w:r>
      <w:r>
        <w:rPr>
          <w:rFonts w:asciiTheme="minorEastAsia" w:hAnsiTheme="minorEastAsia" w:hint="eastAsia"/>
          <w:sz w:val="24"/>
          <w:szCs w:val="24"/>
        </w:rPr>
        <w:t>方面很有经验，学习氛围还比较浓厚，我的专业是</w:t>
      </w:r>
      <w:r>
        <w:rPr>
          <w:rFonts w:asciiTheme="minorEastAsia" w:hAnsiTheme="minorEastAsia" w:hint="eastAsia"/>
          <w:sz w:val="24"/>
          <w:szCs w:val="24"/>
          <w:lang w:val="en-US" w:eastAsia="zh-CN"/>
        </w:rPr>
        <w:t>测控技术与仪器</w:t>
      </w:r>
      <w:r>
        <w:rPr>
          <w:rFonts w:asciiTheme="minorEastAsia" w:hAnsiTheme="minorEastAsia" w:hint="eastAsia"/>
          <w:sz w:val="24"/>
          <w:szCs w:val="24"/>
        </w:rPr>
        <w:t>专业，</w:t>
      </w:r>
      <w:r>
        <w:rPr>
          <w:rFonts w:asciiTheme="minorEastAsia" w:hAnsiTheme="minorEastAsia" w:hint="eastAsia"/>
          <w:sz w:val="24"/>
          <w:szCs w:val="24"/>
          <w:lang w:val="en-US" w:eastAsia="zh-CN"/>
        </w:rPr>
        <w:t>是一门实用性很强的专业，</w:t>
      </w:r>
      <w:r>
        <w:rPr>
          <w:rFonts w:asciiTheme="minorEastAsia" w:hAnsiTheme="minorEastAsia" w:hint="eastAsia"/>
          <w:sz w:val="24"/>
          <w:szCs w:val="24"/>
        </w:rPr>
        <w:t>学</w:t>
      </w:r>
      <w:r>
        <w:rPr>
          <w:rFonts w:asciiTheme="minorEastAsia" w:hAnsiTheme="minorEastAsia" w:hint="eastAsia"/>
          <w:sz w:val="24"/>
          <w:szCs w:val="24"/>
          <w:lang w:val="en-US" w:eastAsia="zh-CN"/>
        </w:rPr>
        <w:t>校</w:t>
      </w:r>
      <w:r>
        <w:rPr>
          <w:rFonts w:asciiTheme="minorEastAsia" w:hAnsiTheme="minorEastAsia" w:hint="eastAsia"/>
          <w:sz w:val="24"/>
          <w:szCs w:val="24"/>
        </w:rPr>
        <w:t>与很多家</w:t>
      </w:r>
      <w:r>
        <w:rPr>
          <w:rFonts w:asciiTheme="minorEastAsia" w:hAnsiTheme="minorEastAsia" w:hint="eastAsia"/>
          <w:sz w:val="24"/>
          <w:szCs w:val="24"/>
          <w:lang w:val="en-US" w:eastAsia="zh-CN"/>
        </w:rPr>
        <w:t>工厂</w:t>
      </w:r>
      <w:r>
        <w:rPr>
          <w:rFonts w:asciiTheme="minorEastAsia" w:hAnsiTheme="minorEastAsia" w:hint="eastAsia"/>
          <w:sz w:val="24"/>
          <w:szCs w:val="24"/>
        </w:rPr>
        <w:t>和企业有长期合作关系，给我们提供很多实习和就业的机会。</w:t>
      </w:r>
    </w:p>
    <w:p>
      <w:pPr>
        <w:adjustRightInd w:val="0"/>
        <w:snapToGrid w:val="0"/>
        <w:spacing w:line="400" w:lineRule="exact"/>
        <w:jc w:val="left"/>
        <w:textAlignment w:val="baseline"/>
        <w:rPr>
          <w:rFonts w:asciiTheme="minorEastAsia" w:hAnsiTheme="minorEastAsia"/>
          <w:sz w:val="24"/>
          <w:szCs w:val="24"/>
        </w:rPr>
      </w:pPr>
    </w:p>
    <w:p>
      <w:pPr>
        <w:adjustRightInd w:val="0"/>
        <w:snapToGrid w:val="0"/>
        <w:spacing w:line="400" w:lineRule="exact"/>
        <w:jc w:val="left"/>
        <w:textAlignment w:val="baseline"/>
        <w:rPr>
          <w:rFonts w:asciiTheme="minorEastAsia" w:hAnsiTheme="minorEastAsia"/>
          <w:sz w:val="24"/>
          <w:szCs w:val="24"/>
        </w:rPr>
      </w:pPr>
    </w:p>
    <w:p>
      <w:pPr>
        <w:numPr>
          <w:ilvl w:val="0"/>
          <w:numId w:val="0"/>
        </w:numPr>
        <w:adjustRightInd w:val="0"/>
        <w:snapToGrid w:val="0"/>
        <w:spacing w:line="400" w:lineRule="exact"/>
        <w:jc w:val="left"/>
        <w:textAlignment w:val="baseline"/>
        <w:rPr>
          <w:rFonts w:asciiTheme="minorEastAsia" w:hAnsiTheme="minorEastAsia" w:hint="eastAsia"/>
          <w:sz w:val="24"/>
          <w:szCs w:val="24"/>
        </w:rPr>
      </w:pPr>
      <w:r>
        <w:rPr>
          <w:rFonts w:asciiTheme="minorEastAsia" w:hAnsiTheme="minorEastAsia" w:hint="eastAsia"/>
          <w:sz w:val="24"/>
          <w:szCs w:val="24"/>
          <w:lang w:val="en-US" w:eastAsia="zh-CN"/>
        </w:rPr>
        <w:t>3.</w:t>
      </w:r>
      <w:r>
        <w:rPr>
          <w:rFonts w:asciiTheme="minorEastAsia" w:hAnsiTheme="minorEastAsia" w:hint="eastAsia"/>
          <w:sz w:val="24"/>
          <w:szCs w:val="24"/>
        </w:rPr>
        <w:t>职业环境</w:t>
      </w:r>
    </w:p>
    <w:p>
      <w:pPr>
        <w:numPr>
          <w:ilvl w:val="0"/>
          <w:numId w:val="0"/>
        </w:numPr>
        <w:adjustRightInd w:val="0"/>
        <w:snapToGrid w:val="0"/>
        <w:spacing w:line="400" w:lineRule="exact"/>
        <w:jc w:val="left"/>
        <w:textAlignment w:val="baseline"/>
        <w:rPr>
          <w:rFonts w:asciiTheme="minorEastAsia" w:eastAsiaTheme="minorEastAsia" w:hAnsiTheme="minorEastAsia" w:hint="eastAsia"/>
          <w:sz w:val="24"/>
          <w:szCs w:val="24"/>
          <w:lang w:val="en-US" w:eastAsia="zh-CN"/>
        </w:rPr>
      </w:pPr>
      <w:r>
        <w:rPr>
          <w:rFonts w:asciiTheme="minorEastAsia" w:hAnsiTheme="minorEastAsia" w:hint="eastAsia"/>
          <w:sz w:val="24"/>
          <w:szCs w:val="24"/>
          <w:lang w:val="en-US" w:eastAsia="zh-CN"/>
        </w:rPr>
        <w:t>国家高速发展的年代，做事要讲究效率，在工业过程控制上就体现在过程算法的优化，控制设备的优化以及管理的优化，就业前景还算不错。</w:t>
      </w:r>
    </w:p>
    <w:p>
      <w:pPr>
        <w:spacing w:before="156" w:beforeLines="50" w:after="156" w:afterLines="50"/>
        <w:jc w:val="left"/>
        <w:rPr>
          <w:rFonts w:ascii="黑体" w:eastAsia="黑体" w:hAnsi="黑体"/>
          <w:sz w:val="28"/>
          <w:szCs w:val="28"/>
        </w:rPr>
      </w:pPr>
      <w:r>
        <w:rPr>
          <w:rFonts w:ascii="黑体" w:eastAsia="黑体" w:hAnsi="黑体" w:hint="eastAsia"/>
          <w:sz w:val="28"/>
          <w:szCs w:val="28"/>
        </w:rPr>
        <w:t>（二） 目标职业分析</w:t>
      </w:r>
    </w:p>
    <w:p>
      <w:pPr>
        <w:adjustRightInd w:val="0"/>
        <w:snapToGrid w:val="0"/>
        <w:spacing w:line="400" w:lineRule="exact"/>
        <w:jc w:val="left"/>
        <w:textAlignment w:val="baseline"/>
        <w:rPr>
          <w:rFonts w:asciiTheme="minorEastAsia" w:hAnsiTheme="minorEastAsia"/>
          <w:sz w:val="24"/>
          <w:szCs w:val="24"/>
        </w:rPr>
      </w:pPr>
      <w:r>
        <w:rPr>
          <w:rFonts w:asciiTheme="minorEastAsia" w:hAnsiTheme="minorEastAsia" w:hint="eastAsia"/>
          <w:sz w:val="24"/>
          <w:szCs w:val="24"/>
        </w:rPr>
        <w:t>1.行业分析</w:t>
      </w:r>
    </w:p>
    <w:p>
      <w:pPr>
        <w:numPr>
          <w:ilvl w:val="0"/>
          <w:numId w:val="0"/>
        </w:numPr>
        <w:adjustRightInd w:val="0"/>
        <w:snapToGrid w:val="0"/>
        <w:spacing w:line="400" w:lineRule="exact"/>
        <w:jc w:val="left"/>
        <w:textAlignment w:val="baseline"/>
        <w:rPr>
          <w:rFonts w:asciiTheme="minorEastAsia" w:hAnsiTheme="minorEastAsia" w:hint="eastAsia"/>
          <w:sz w:val="24"/>
          <w:szCs w:val="24"/>
          <w:lang w:val="en-US" w:eastAsia="zh-CN"/>
        </w:rPr>
      </w:pPr>
      <w:r>
        <w:rPr>
          <w:rFonts w:asciiTheme="minorEastAsia" w:hAnsiTheme="minorEastAsia" w:hint="eastAsia"/>
          <w:sz w:val="24"/>
          <w:szCs w:val="24"/>
          <w:lang w:val="en-US" w:eastAsia="zh-CN"/>
        </w:rPr>
        <w:t>控制工程广泛存在于工业、农业、交通、环境、军事、生物、医学、经济、金融和社会等多个领域，运用控制理论和技术实现繁复的工作自动化，智能化，大大节约了人力成本 ，使人类从机械的劳动中解脱出来。</w:t>
      </w:r>
    </w:p>
    <w:p>
      <w:pPr>
        <w:numPr>
          <w:ilvl w:val="0"/>
          <w:numId w:val="0"/>
        </w:numPr>
        <w:adjustRightInd w:val="0"/>
        <w:snapToGrid w:val="0"/>
        <w:spacing w:line="400" w:lineRule="exact"/>
        <w:jc w:val="left"/>
        <w:textAlignment w:val="baseline"/>
        <w:rPr>
          <w:rFonts w:asciiTheme="minorEastAsia" w:hAnsiTheme="minorEastAsia" w:hint="eastAsia"/>
          <w:sz w:val="24"/>
          <w:szCs w:val="24"/>
          <w:lang w:val="en-US" w:eastAsia="zh-CN"/>
        </w:rPr>
      </w:pPr>
      <w:r>
        <w:rPr>
          <w:rFonts w:asciiTheme="minorEastAsia" w:hAnsiTheme="minorEastAsia" w:hint="eastAsia"/>
          <w:sz w:val="24"/>
          <w:szCs w:val="24"/>
          <w:lang w:val="en-US" w:eastAsia="zh-CN"/>
        </w:rPr>
        <w:t xml:space="preserve">    控制工程属于工程硕士的一个研究领域，控制工程硕士全称Master Of  Control  Engineering ,工程硕士领域代码为430111。那么什么是控制工程硕士呢？控制工程硕士就是掌握 现代控制工程基础理论、方法和技术，具有从事现代工业、农业、国防自动化设备中控制系统和装置研究、设计、开发、管理、维修的高级工程技术人才。控制工程硕士能够凭借 现有的经验解决实际工作中发生的问题。控制工程的研究领域以控制论、信息论、系统论为基础。与机械工程硕士、计算机技术工程硕士、仪器仪表工程硕士、电气工程硕士、电 子与通信工程硕士研究的领域密切相关。</w:t>
      </w:r>
    </w:p>
    <w:p>
      <w:pPr>
        <w:numPr>
          <w:ilvl w:val="0"/>
          <w:numId w:val="0"/>
        </w:numPr>
        <w:adjustRightInd w:val="0"/>
        <w:snapToGrid w:val="0"/>
        <w:spacing w:line="400" w:lineRule="exact"/>
        <w:jc w:val="left"/>
        <w:textAlignment w:val="baseline"/>
        <w:rPr>
          <w:rFonts w:asciiTheme="minorEastAsia" w:hAnsiTheme="minorEastAsia" w:hint="eastAsia"/>
          <w:sz w:val="24"/>
          <w:szCs w:val="24"/>
          <w:lang w:val="en-US" w:eastAsia="zh-CN"/>
        </w:rPr>
      </w:pPr>
    </w:p>
    <w:p>
      <w:pPr>
        <w:adjustRightInd w:val="0"/>
        <w:snapToGrid w:val="0"/>
        <w:spacing w:line="400" w:lineRule="exact"/>
        <w:jc w:val="left"/>
        <w:textAlignment w:val="baseline"/>
        <w:rPr>
          <w:rFonts w:asciiTheme="minorEastAsia" w:hAnsiTheme="minorEastAsia"/>
          <w:sz w:val="24"/>
          <w:szCs w:val="24"/>
        </w:rPr>
      </w:pPr>
    </w:p>
    <w:p>
      <w:pPr>
        <w:adjustRightInd w:val="0"/>
        <w:snapToGrid w:val="0"/>
        <w:spacing w:line="400" w:lineRule="exact"/>
        <w:jc w:val="left"/>
        <w:textAlignment w:val="baseline"/>
        <w:rPr>
          <w:rFonts w:asciiTheme="minorEastAsia" w:hAnsiTheme="minorEastAsia"/>
          <w:sz w:val="24"/>
          <w:szCs w:val="24"/>
        </w:rPr>
      </w:pPr>
      <w:r>
        <w:rPr>
          <w:rFonts w:asciiTheme="minorEastAsia" w:hAnsiTheme="minorEastAsia" w:hint="eastAsia"/>
          <w:sz w:val="24"/>
          <w:szCs w:val="24"/>
        </w:rPr>
        <w:t>2.目标职业分析</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(1)职业工作内容</w:t>
      </w:r>
      <w:r>
        <w:rPr>
          <w:rFonts w:asciiTheme="minorEastAsia" w:hAnsiTheme="minorEastAsia" w:hint="eastAsia"/>
          <w:sz w:val="24"/>
          <w:szCs w:val="24"/>
          <w:lang w:val="en-US" w:eastAsia="zh-CN"/>
        </w:rPr>
        <w:t>及</w:t>
      </w:r>
      <w:r>
        <w:rPr>
          <w:rFonts w:asciiTheme="minorEastAsia" w:hAnsiTheme="minorEastAsia" w:hint="eastAsia"/>
          <w:sz w:val="24"/>
          <w:szCs w:val="24"/>
        </w:rPr>
        <w:t>要求：</w:t>
      </w:r>
      <w:r>
        <w:rPr>
          <w:rFonts w:ascii="微软雅黑" w:eastAsia="微软雅黑" w:hAnsi="微软雅黑" w:cs="微软雅黑"/>
          <w:b w:val="0"/>
          <w:i w:val="0"/>
          <w:caps w:val="0"/>
          <w:color w:val="000000"/>
          <w:spacing w:val="0"/>
          <w:sz w:val="22"/>
          <w:szCs w:val="22"/>
          <w:shd w:val="clear" w:color="auto" w:fill="FFFFFF"/>
        </w:rPr>
        <w:t>能</w:t>
      </w:r>
      <w:r>
        <w:rPr>
          <w:rFonts w:asciiTheme="minorEastAsia" w:hAnsiTheme="minorEastAsia" w:hint="eastAsia"/>
          <w:sz w:val="24"/>
          <w:szCs w:val="24"/>
        </w:rPr>
        <w:t>够在化工、炼油、医药、轻工、环保、食品等领域从事过程装备与过程控制设计、研究、制造、管理的高级工程技术人员。</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w:t>
      </w:r>
      <w:r>
        <w:rPr>
          <w:rFonts w:asciiTheme="minorEastAsia" w:hAnsiTheme="minorEastAsia" w:hint="eastAsia"/>
          <w:sz w:val="24"/>
          <w:szCs w:val="24"/>
          <w:lang w:val="en-US" w:eastAsia="zh-CN"/>
        </w:rPr>
        <w:t>2</w:t>
      </w:r>
      <w:r>
        <w:rPr>
          <w:rFonts w:asciiTheme="minorEastAsia" w:hAnsiTheme="minorEastAsia" w:hint="eastAsia"/>
          <w:sz w:val="24"/>
          <w:szCs w:val="24"/>
        </w:rPr>
        <w:t>)类型包括：　控制工程硕士专业毕业生可以去往高等院校任教，也可以进入相关政府机关如法院、检察院等，以及大中小型企业从事立法、司法、行政执法、法律服务和企业管理等实际工作，还可以去相关律师行从事专业的律师工作</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(4)就业前景：从名称上就不难看出该专业各学科的交叉性，曾经有人这么解释过过控专业：学过控的比学化工的多懂些机械，比学机械的多懂些控制，比学控制的多懂些工艺，这是一个比较生动的说法。过控学子具有综合型人才的特点，可以涉及与这四个工程相关的工作，真是“广阔天地，大有作为”。我国的化工类行业是相当繁荣的，并且一直保持良好的发展势头。煤化工和石油化工基本上囊括了所有的化工企业，过控学子可以在这两类企业中大显身手，很多毕业生分配到企业的管理机构工作，特别是在中层的管理方面凸显出本专业的优势。就业形式在近几年来都比较乐观，基本能达到90％以上。但是高薪的工作不是很多，就业面比较广。</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（三） SWOT分析</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S：我敢于冒险、敢于尝试新事物，能克服障碍，能够在任何你真正感兴趣的领域中成功。我的适应能力强，能迅速改变自己的行事速度及目标，兴趣广泛、对自己感兴趣的东西接受能力强。我为人友善，喜欢帮助别人 。</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W：做事没有耐心，意志力不够强，缺乏经验。</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O：大学还有两年多，合理的安排时间，通过一些相关的考试，就能增加一些竞争的砝码。会计在每个企业中起着不可替代的作用，在我国具有良好的就业前景。</w:t>
      </w:r>
    </w:p>
    <w:p>
      <w:pPr>
        <w:adjustRightInd w:val="0"/>
        <w:snapToGrid w:val="0"/>
        <w:spacing w:line="400" w:lineRule="exact"/>
        <w:ind w:firstLine="480"/>
        <w:jc w:val="left"/>
        <w:textAlignment w:val="baseline"/>
        <w:rPr>
          <w:rFonts w:asciiTheme="minorEastAsia" w:hAnsiTheme="minorEastAsia" w:hint="eastAsia"/>
          <w:sz w:val="24"/>
          <w:szCs w:val="24"/>
        </w:rPr>
      </w:pPr>
      <w:r>
        <w:rPr>
          <w:rFonts w:asciiTheme="minorEastAsia" w:hAnsiTheme="minorEastAsia" w:hint="eastAsia"/>
          <w:sz w:val="24"/>
          <w:szCs w:val="24"/>
        </w:rPr>
        <w:t>T：每年都有成千上万会计专业的人才涌入市场，虽然是热门职业，如今也明显供大于求。</w:t>
      </w:r>
    </w:p>
    <w:p>
      <w:pPr>
        <w:adjustRightInd w:val="0"/>
        <w:snapToGrid w:val="0"/>
        <w:spacing w:line="400" w:lineRule="exact"/>
        <w:ind w:firstLine="480"/>
        <w:jc w:val="left"/>
        <w:textAlignment w:val="baseline"/>
        <w:rPr>
          <w:rFonts w:asciiTheme="minorEastAsia" w:hAnsiTheme="minorEastAsia" w:hint="eastAsia"/>
          <w:sz w:val="24"/>
          <w:szCs w:val="24"/>
        </w:rPr>
      </w:pPr>
    </w:p>
    <w:p>
      <w:pPr>
        <w:spacing w:before="156" w:beforeLines="50" w:after="156" w:afterLines="50"/>
        <w:jc w:val="left"/>
        <w:rPr>
          <w:rFonts w:ascii="黑体" w:eastAsia="黑体" w:hAnsi="黑体"/>
          <w:sz w:val="28"/>
          <w:szCs w:val="28"/>
        </w:rPr>
      </w:pPr>
      <w:r>
        <w:rPr>
          <w:rFonts w:ascii="黑体" w:eastAsia="黑体" w:hAnsi="黑体" w:hint="eastAsia"/>
          <w:sz w:val="28"/>
          <w:szCs w:val="28"/>
        </w:rPr>
        <w:t>（四） 职业认知小结</w:t>
      </w:r>
    </w:p>
    <w:p>
      <w:pPr>
        <w:rPr>
          <w:rFonts w:asciiTheme="minorEastAsia" w:hAnsiTheme="minorEastAsia"/>
          <w:sz w:val="24"/>
          <w:szCs w:val="24"/>
        </w:rPr>
      </w:pPr>
      <w:r>
        <w:rPr>
          <w:rFonts w:asciiTheme="minorEastAsia" w:hAnsiTheme="minorEastAsia" w:hint="eastAsia"/>
          <w:sz w:val="24"/>
          <w:szCs w:val="24"/>
        </w:rPr>
        <w:t>努力学好现在的专业知识，尽最大努力取得各种证书。</w:t>
      </w:r>
    </w:p>
    <w:p>
      <w:pPr>
        <w:rPr>
          <w:rFonts w:asciiTheme="minorEastAsia" w:hAnsiTheme="minorEastAsia"/>
          <w:sz w:val="24"/>
          <w:szCs w:val="24"/>
        </w:rPr>
      </w:pPr>
    </w:p>
    <w:p>
      <w:pPr>
        <w:jc w:val="center"/>
        <w:rPr>
          <w:rFonts w:ascii="黑体" w:eastAsia="黑体" w:hAnsi="黑体"/>
          <w:sz w:val="32"/>
          <w:szCs w:val="32"/>
        </w:rPr>
      </w:pPr>
    </w:p>
    <w:p>
      <w:pPr>
        <w:jc w:val="center"/>
        <w:rPr>
          <w:rFonts w:ascii="黑体" w:eastAsia="黑体" w:hAnsi="黑体"/>
          <w:sz w:val="32"/>
          <w:szCs w:val="32"/>
        </w:rPr>
      </w:pPr>
      <w:r>
        <w:rPr>
          <w:rFonts w:ascii="黑体" w:eastAsia="黑体" w:hAnsi="黑体" w:hint="eastAsia"/>
          <w:sz w:val="32"/>
          <w:szCs w:val="32"/>
        </w:rPr>
        <w:t>第三章、职业目标与路径设计</w:t>
      </w:r>
    </w:p>
    <w:p>
      <w:pPr>
        <w:spacing w:before="156" w:beforeLines="50" w:after="156" w:afterLines="50"/>
        <w:jc w:val="left"/>
        <w:rPr>
          <w:rFonts w:ascii="黑体" w:eastAsia="黑体" w:hAnsi="黑体"/>
          <w:sz w:val="28"/>
          <w:szCs w:val="28"/>
        </w:rPr>
      </w:pPr>
      <w:r>
        <w:rPr>
          <w:rFonts w:ascii="黑体" w:eastAsia="黑体" w:hAnsi="黑体" w:hint="eastAsia"/>
          <w:sz w:val="28"/>
          <w:szCs w:val="28"/>
        </w:rPr>
        <w:t>（一）目标确定</w:t>
      </w:r>
    </w:p>
    <w:p>
      <w:pPr>
        <w:jc w:val="left"/>
        <w:rPr>
          <w:rFonts w:asciiTheme="minorEastAsia" w:hAnsiTheme="minorEastAsia"/>
          <w:sz w:val="24"/>
          <w:szCs w:val="24"/>
        </w:rPr>
      </w:pPr>
      <w:r>
        <w:rPr>
          <w:rFonts w:asciiTheme="minorEastAsia" w:hAnsiTheme="minorEastAsia" w:hint="eastAsia"/>
          <w:sz w:val="24"/>
          <w:szCs w:val="24"/>
        </w:rPr>
        <w:t>1.近期职业目标 : 学好现在的专业知识。</w:t>
      </w:r>
    </w:p>
    <w:p>
      <w:pPr>
        <w:jc w:val="left"/>
        <w:rPr>
          <w:rFonts w:asciiTheme="minorEastAsia" w:hAnsiTheme="minorEastAsia" w:hint="eastAsia"/>
          <w:sz w:val="24"/>
          <w:szCs w:val="24"/>
        </w:rPr>
      </w:pPr>
      <w:r>
        <w:rPr>
          <w:rFonts w:asciiTheme="minorEastAsia" w:hAnsiTheme="minorEastAsia" w:hint="eastAsia"/>
          <w:sz w:val="24"/>
          <w:szCs w:val="24"/>
        </w:rPr>
        <w:t>2.中期职业目标：尽自己最大的努力多参加社会</w:t>
      </w:r>
      <w:hyperlink r:id="rId6" w:history="1">
        <w:r>
          <w:rPr>
            <w:rFonts w:asciiTheme="minorEastAsia" w:hAnsiTheme="minorEastAsia" w:hint="eastAsia"/>
            <w:sz w:val="24"/>
            <w:szCs w:val="24"/>
          </w:rPr>
          <w:t>实践</w:t>
        </w:r>
      </w:hyperlink>
      <w:r>
        <w:rPr>
          <w:rFonts w:asciiTheme="minorEastAsia" w:hAnsiTheme="minorEastAsia" w:hint="eastAsia"/>
          <w:sz w:val="24"/>
          <w:szCs w:val="24"/>
        </w:rPr>
        <w:t>，让自己掌握更多的专业知识。</w:t>
      </w:r>
    </w:p>
    <w:p>
      <w:pPr>
        <w:jc w:val="left"/>
        <w:rPr>
          <w:rFonts w:asciiTheme="minorEastAsia" w:hAnsiTheme="minorEastAsia"/>
          <w:sz w:val="24"/>
          <w:szCs w:val="24"/>
        </w:rPr>
      </w:pPr>
      <w:r>
        <w:rPr>
          <w:rFonts w:asciiTheme="minorEastAsia" w:hAnsiTheme="minorEastAsia" w:hint="eastAsia"/>
          <w:sz w:val="24"/>
          <w:szCs w:val="24"/>
        </w:rPr>
        <w:t>3.长期职业目标 ：成为一名优秀的</w:t>
      </w:r>
      <w:r>
        <w:rPr>
          <w:rFonts w:asciiTheme="minorEastAsia" w:hAnsiTheme="minorEastAsia" w:hint="eastAsia"/>
          <w:sz w:val="24"/>
          <w:szCs w:val="24"/>
          <w:lang w:val="en-US" w:eastAsia="zh-CN"/>
        </w:rPr>
        <w:t>工程</w:t>
      </w:r>
      <w:r>
        <w:rPr>
          <w:rFonts w:asciiTheme="minorEastAsia" w:hAnsiTheme="minorEastAsia" w:hint="eastAsia"/>
          <w:sz w:val="24"/>
          <w:szCs w:val="24"/>
        </w:rPr>
        <w:t>师或</w:t>
      </w:r>
      <w:r>
        <w:rPr>
          <w:rFonts w:asciiTheme="minorEastAsia" w:hAnsiTheme="minorEastAsia" w:hint="eastAsia"/>
          <w:sz w:val="24"/>
          <w:szCs w:val="24"/>
          <w:lang w:val="en-US" w:eastAsia="zh-CN"/>
        </w:rPr>
        <w:t>老师</w:t>
      </w:r>
      <w:r>
        <w:rPr>
          <w:rFonts w:asciiTheme="minorEastAsia" w:hAnsiTheme="minorEastAsia" w:hint="eastAsia"/>
          <w:sz w:val="24"/>
          <w:szCs w:val="24"/>
        </w:rPr>
        <w:t>。</w:t>
      </w:r>
    </w:p>
    <w:p>
      <w:pPr>
        <w:pStyle w:val="HTMLPreformatted"/>
        <w:spacing w:line="330" w:lineRule="atLeast"/>
      </w:pPr>
    </w:p>
    <w:p>
      <w:pPr>
        <w:pStyle w:val="HTMLPreformatted"/>
        <w:spacing w:line="330" w:lineRule="atLeast"/>
      </w:pPr>
    </w:p>
    <w:p>
      <w:pPr>
        <w:jc w:val="left"/>
        <w:rPr>
          <w:rFonts w:asciiTheme="minorEastAsia" w:hAnsiTheme="minorEastAsia"/>
          <w:sz w:val="24"/>
          <w:szCs w:val="24"/>
        </w:rPr>
      </w:pPr>
    </w:p>
    <w:p>
      <w:pPr>
        <w:jc w:val="left"/>
        <w:rPr>
          <w:rFonts w:ascii="黑体" w:eastAsia="黑体" w:hAnsi="黑体"/>
          <w:sz w:val="28"/>
          <w:szCs w:val="28"/>
        </w:rPr>
      </w:pPr>
      <w:r>
        <w:rPr>
          <w:rFonts w:ascii="黑体" w:eastAsia="黑体" w:hAnsi="黑体" w:hint="eastAsia"/>
          <w:sz w:val="28"/>
          <w:szCs w:val="28"/>
        </w:rPr>
        <w:t>（二）动态分析调整</w:t>
      </w:r>
    </w:p>
    <w:p>
      <w:pPr>
        <w:widowControl/>
        <w:spacing w:line="400" w:lineRule="atLeast"/>
        <w:ind w:firstLine="480"/>
        <w:jc w:val="left"/>
        <w:rPr>
          <w:rFonts w:asciiTheme="minorEastAsia" w:hAnsiTheme="minorEastAsia" w:hint="eastAsia"/>
          <w:sz w:val="24"/>
          <w:szCs w:val="24"/>
        </w:rPr>
      </w:pPr>
      <w:r>
        <w:rPr>
          <w:rFonts w:asciiTheme="minorEastAsia" w:hAnsiTheme="minorEastAsia" w:hint="eastAsia"/>
          <w:sz w:val="24"/>
          <w:szCs w:val="24"/>
        </w:rPr>
        <w:t>备选的职业有：去往高等院校任教，也可以进入相关政府机关如法院、检察院等</w:t>
      </w:r>
    </w:p>
    <w:p>
      <w:pPr>
        <w:jc w:val="left"/>
        <w:rPr>
          <w:rFonts w:asciiTheme="minorEastAsia" w:hAnsiTheme="minorEastAsia"/>
          <w:sz w:val="24"/>
          <w:szCs w:val="24"/>
        </w:rPr>
      </w:pPr>
    </w:p>
    <w:p>
      <w:pPr>
        <w:jc w:val="center"/>
        <w:rPr>
          <w:rFonts w:ascii="黑体" w:eastAsia="黑体" w:hAnsi="黑体"/>
          <w:sz w:val="32"/>
          <w:szCs w:val="32"/>
        </w:rPr>
      </w:pPr>
    </w:p>
    <w:p>
      <w:pPr>
        <w:jc w:val="center"/>
        <w:rPr>
          <w:rFonts w:ascii="黑体" w:eastAsia="黑体" w:hAnsi="黑体"/>
          <w:sz w:val="32"/>
          <w:szCs w:val="32"/>
        </w:rPr>
      </w:pPr>
    </w:p>
    <w:p>
      <w:pPr>
        <w:jc w:val="center"/>
        <w:rPr>
          <w:rFonts w:ascii="黑体" w:eastAsia="黑体" w:hAnsi="黑体"/>
          <w:sz w:val="32"/>
          <w:szCs w:val="32"/>
        </w:rPr>
      </w:pPr>
    </w:p>
    <w:p>
      <w:pPr>
        <w:jc w:val="center"/>
        <w:rPr>
          <w:rFonts w:ascii="黑体" w:eastAsia="黑体" w:hAnsi="黑体"/>
          <w:sz w:val="32"/>
          <w:szCs w:val="32"/>
        </w:rPr>
      </w:pPr>
      <w:r>
        <w:rPr>
          <w:rFonts w:ascii="黑体" w:eastAsia="黑体" w:hAnsi="黑体" w:hint="eastAsia"/>
          <w:sz w:val="32"/>
          <w:szCs w:val="32"/>
        </w:rPr>
        <w:t>第四章、规划与实施计划</w:t>
      </w:r>
    </w:p>
    <w:tbl>
      <w:tblPr>
        <w:tblStyle w:val="TableGrid"/>
        <w:tblW w:w="8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0"/>
        <w:gridCol w:w="1296"/>
        <w:gridCol w:w="1205"/>
        <w:gridCol w:w="1573"/>
        <w:gridCol w:w="1206"/>
        <w:gridCol w:w="1201"/>
        <w:gridCol w:w="1206"/>
      </w:tblGrid>
      <w:tr>
        <w:tblPrEx>
          <w:tblW w:w="8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00" w:type="dxa"/>
          </w:tcPr>
          <w:p>
            <w:pPr>
              <w:jc w:val="center"/>
              <w:rPr>
                <w:rFonts w:asciiTheme="minorEastAsia" w:hAnsiTheme="minorEastAsia"/>
                <w:sz w:val="24"/>
                <w:szCs w:val="24"/>
              </w:rPr>
            </w:pPr>
            <w:r>
              <w:rPr>
                <w:rFonts w:asciiTheme="minorEastAsia" w:hAnsiTheme="minorEastAsia" w:hint="eastAsia"/>
                <w:sz w:val="24"/>
                <w:szCs w:val="24"/>
              </w:rPr>
              <w:t>计划名称</w:t>
            </w:r>
          </w:p>
        </w:tc>
        <w:tc>
          <w:tcPr>
            <w:tcW w:w="1296" w:type="dxa"/>
          </w:tcPr>
          <w:p>
            <w:pPr>
              <w:jc w:val="center"/>
              <w:rPr>
                <w:rFonts w:asciiTheme="minorEastAsia" w:hAnsiTheme="minorEastAsia"/>
                <w:sz w:val="24"/>
                <w:szCs w:val="24"/>
              </w:rPr>
            </w:pPr>
            <w:r>
              <w:rPr>
                <w:rFonts w:asciiTheme="minorEastAsia" w:hAnsiTheme="minorEastAsia" w:hint="eastAsia"/>
                <w:sz w:val="24"/>
                <w:szCs w:val="24"/>
              </w:rPr>
              <w:t>时间</w:t>
            </w:r>
          </w:p>
        </w:tc>
        <w:tc>
          <w:tcPr>
            <w:tcW w:w="1205" w:type="dxa"/>
          </w:tcPr>
          <w:p>
            <w:pPr>
              <w:jc w:val="center"/>
              <w:rPr>
                <w:rFonts w:asciiTheme="minorEastAsia" w:hAnsiTheme="minorEastAsia"/>
                <w:sz w:val="24"/>
                <w:szCs w:val="24"/>
              </w:rPr>
            </w:pPr>
            <w:r>
              <w:rPr>
                <w:rFonts w:asciiTheme="minorEastAsia" w:hAnsiTheme="minorEastAsia" w:hint="eastAsia"/>
                <w:sz w:val="24"/>
                <w:szCs w:val="24"/>
              </w:rPr>
              <w:t>总目标</w:t>
            </w:r>
          </w:p>
        </w:tc>
        <w:tc>
          <w:tcPr>
            <w:tcW w:w="1573" w:type="dxa"/>
          </w:tcPr>
          <w:p>
            <w:pPr>
              <w:jc w:val="center"/>
              <w:rPr>
                <w:rFonts w:asciiTheme="minorEastAsia" w:hAnsiTheme="minorEastAsia"/>
                <w:sz w:val="24"/>
                <w:szCs w:val="24"/>
              </w:rPr>
            </w:pPr>
            <w:r>
              <w:rPr>
                <w:rFonts w:asciiTheme="minorEastAsia" w:hAnsiTheme="minorEastAsia" w:hint="eastAsia"/>
                <w:sz w:val="24"/>
                <w:szCs w:val="24"/>
              </w:rPr>
              <w:t>分目标</w:t>
            </w:r>
          </w:p>
        </w:tc>
        <w:tc>
          <w:tcPr>
            <w:tcW w:w="1206" w:type="dxa"/>
          </w:tcPr>
          <w:p>
            <w:pPr>
              <w:jc w:val="center"/>
              <w:rPr>
                <w:rFonts w:asciiTheme="minorEastAsia" w:hAnsiTheme="minorEastAsia"/>
                <w:sz w:val="24"/>
                <w:szCs w:val="24"/>
              </w:rPr>
            </w:pPr>
            <w:r>
              <w:rPr>
                <w:rFonts w:asciiTheme="minorEastAsia" w:hAnsiTheme="minorEastAsia" w:hint="eastAsia"/>
                <w:sz w:val="24"/>
                <w:szCs w:val="24"/>
              </w:rPr>
              <w:t>计划内容</w:t>
            </w:r>
          </w:p>
        </w:tc>
        <w:tc>
          <w:tcPr>
            <w:tcW w:w="1201" w:type="dxa"/>
          </w:tcPr>
          <w:p>
            <w:pPr>
              <w:jc w:val="center"/>
              <w:rPr>
                <w:rFonts w:asciiTheme="minorEastAsia" w:hAnsiTheme="minorEastAsia"/>
                <w:sz w:val="24"/>
                <w:szCs w:val="24"/>
              </w:rPr>
            </w:pPr>
            <w:r>
              <w:rPr>
                <w:rFonts w:asciiTheme="minorEastAsia" w:hAnsiTheme="minorEastAsia" w:hint="eastAsia"/>
                <w:sz w:val="24"/>
                <w:szCs w:val="24"/>
              </w:rPr>
              <w:t>实施</w:t>
            </w:r>
          </w:p>
        </w:tc>
        <w:tc>
          <w:tcPr>
            <w:tcW w:w="1206" w:type="dxa"/>
          </w:tcPr>
          <w:p>
            <w:pPr>
              <w:jc w:val="center"/>
              <w:rPr>
                <w:rFonts w:asciiTheme="minorEastAsia" w:hAnsiTheme="minorEastAsia"/>
                <w:sz w:val="24"/>
                <w:szCs w:val="24"/>
              </w:rPr>
            </w:pPr>
            <w:r>
              <w:rPr>
                <w:rFonts w:asciiTheme="minorEastAsia" w:hAnsiTheme="minorEastAsia" w:hint="eastAsia"/>
                <w:sz w:val="24"/>
                <w:szCs w:val="24"/>
              </w:rPr>
              <w:t>备注</w:t>
            </w:r>
          </w:p>
        </w:tc>
      </w:tr>
      <w:tr>
        <w:tblPrEx>
          <w:tblW w:w="8887" w:type="dxa"/>
          <w:tblInd w:w="0" w:type="dxa"/>
          <w:tblLayout w:type="fixed"/>
          <w:tblCellMar>
            <w:top w:w="0" w:type="dxa"/>
            <w:left w:w="108" w:type="dxa"/>
            <w:bottom w:w="0" w:type="dxa"/>
            <w:right w:w="108" w:type="dxa"/>
          </w:tblCellMar>
        </w:tblPrEx>
        <w:tc>
          <w:tcPr>
            <w:tcW w:w="1200" w:type="dxa"/>
          </w:tcPr>
          <w:p>
            <w:pPr>
              <w:jc w:val="center"/>
              <w:rPr>
                <w:rFonts w:asciiTheme="minorEastAsia" w:hAnsiTheme="minorEastAsia"/>
                <w:sz w:val="24"/>
                <w:szCs w:val="24"/>
              </w:rPr>
            </w:pPr>
            <w:r>
              <w:rPr>
                <w:rFonts w:asciiTheme="minorEastAsia" w:hAnsiTheme="minorEastAsia" w:hint="eastAsia"/>
                <w:sz w:val="24"/>
                <w:szCs w:val="24"/>
              </w:rPr>
              <w:t>短期计划</w:t>
            </w:r>
          </w:p>
        </w:tc>
        <w:tc>
          <w:tcPr>
            <w:tcW w:w="1296" w:type="dxa"/>
          </w:tcPr>
          <w:p>
            <w:pPr>
              <w:jc w:val="center"/>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hint="eastAsia"/>
                <w:sz w:val="24"/>
                <w:szCs w:val="24"/>
                <w:lang w:val="en-US" w:eastAsia="zh-CN"/>
              </w:rPr>
              <w:t>3</w:t>
            </w:r>
            <w:r>
              <w:rPr>
                <w:rFonts w:asciiTheme="minorEastAsia" w:hAnsiTheme="minorEastAsia" w:hint="eastAsia"/>
                <w:sz w:val="24"/>
                <w:szCs w:val="24"/>
              </w:rPr>
              <w:t>-201</w:t>
            </w:r>
            <w:r>
              <w:rPr>
                <w:rFonts w:asciiTheme="minorEastAsia" w:hAnsiTheme="minorEastAsia" w:hint="eastAsia"/>
                <w:sz w:val="24"/>
                <w:szCs w:val="24"/>
                <w:lang w:val="en-US" w:eastAsia="zh-CN"/>
              </w:rPr>
              <w:t>7</w:t>
            </w:r>
          </w:p>
        </w:tc>
        <w:tc>
          <w:tcPr>
            <w:tcW w:w="1205" w:type="dxa"/>
          </w:tcPr>
          <w:p>
            <w:pPr>
              <w:jc w:val="center"/>
              <w:rPr>
                <w:rFonts w:asciiTheme="minorEastAsia" w:hAnsiTheme="minorEastAsia"/>
                <w:sz w:val="24"/>
                <w:szCs w:val="24"/>
              </w:rPr>
            </w:pPr>
            <w:r>
              <w:rPr>
                <w:rFonts w:asciiTheme="minorEastAsia" w:hAnsiTheme="minorEastAsia" w:hint="eastAsia"/>
                <w:sz w:val="24"/>
                <w:szCs w:val="24"/>
              </w:rPr>
              <w:t>认真学习专业理论知识，拿到五个证书</w:t>
            </w:r>
          </w:p>
        </w:tc>
        <w:tc>
          <w:tcPr>
            <w:tcW w:w="1573" w:type="dxa"/>
          </w:tcPr>
          <w:p>
            <w:pPr>
              <w:pStyle w:val="ListParagraph"/>
              <w:numPr>
                <w:ilvl w:val="0"/>
                <w:numId w:val="6"/>
              </w:numPr>
              <w:ind w:firstLineChars="0"/>
              <w:jc w:val="center"/>
              <w:rPr>
                <w:rFonts w:asciiTheme="minorEastAsia" w:hAnsiTheme="minorEastAsia"/>
                <w:sz w:val="24"/>
                <w:szCs w:val="24"/>
              </w:rPr>
            </w:pPr>
            <w:r>
              <w:rPr>
                <w:rFonts w:asciiTheme="minorEastAsia" w:hAnsiTheme="minorEastAsia" w:hint="eastAsia"/>
                <w:sz w:val="24"/>
                <w:szCs w:val="24"/>
              </w:rPr>
              <w:t>全国英语四级证书</w:t>
            </w:r>
          </w:p>
          <w:p>
            <w:pPr>
              <w:pStyle w:val="ListParagraph"/>
              <w:numPr>
                <w:ilvl w:val="0"/>
                <w:numId w:val="6"/>
              </w:numPr>
              <w:ind w:firstLineChars="0"/>
              <w:jc w:val="center"/>
              <w:rPr>
                <w:rFonts w:asciiTheme="minorEastAsia" w:hAnsiTheme="minorEastAsia"/>
                <w:sz w:val="24"/>
                <w:szCs w:val="24"/>
              </w:rPr>
            </w:pPr>
            <w:r>
              <w:rPr>
                <w:rFonts w:asciiTheme="minorEastAsia" w:hAnsiTheme="minorEastAsia" w:hint="eastAsia"/>
                <w:sz w:val="24"/>
                <w:szCs w:val="24"/>
              </w:rPr>
              <w:t>全国英语六级证书</w:t>
            </w:r>
          </w:p>
          <w:p>
            <w:pPr>
              <w:pStyle w:val="ListParagraph"/>
              <w:numPr>
                <w:ilvl w:val="0"/>
                <w:numId w:val="6"/>
              </w:numPr>
              <w:ind w:firstLineChars="0"/>
              <w:jc w:val="center"/>
              <w:rPr>
                <w:rFonts w:asciiTheme="minorEastAsia" w:hAnsiTheme="minorEastAsia"/>
                <w:sz w:val="24"/>
                <w:szCs w:val="24"/>
              </w:rPr>
            </w:pPr>
            <w:r>
              <w:rPr>
                <w:rFonts w:asciiTheme="minorEastAsia" w:hAnsiTheme="minorEastAsia" w:hint="eastAsia"/>
                <w:sz w:val="24"/>
                <w:szCs w:val="24"/>
              </w:rPr>
              <w:t>全国计算机等级二级</w:t>
            </w:r>
          </w:p>
          <w:p>
            <w:pPr>
              <w:pStyle w:val="ListParagraph"/>
              <w:numPr>
                <w:ilvl w:val="0"/>
                <w:numId w:val="0"/>
              </w:numPr>
              <w:ind w:leftChars="0"/>
              <w:jc w:val="both"/>
              <w:rPr>
                <w:rFonts w:asciiTheme="minorEastAsia" w:hAnsiTheme="minorEastAsia"/>
                <w:sz w:val="24"/>
                <w:szCs w:val="24"/>
              </w:rPr>
            </w:pPr>
          </w:p>
        </w:tc>
        <w:tc>
          <w:tcPr>
            <w:tcW w:w="1206" w:type="dxa"/>
          </w:tcPr>
          <w:p>
            <w:pPr>
              <w:jc w:val="center"/>
              <w:rPr>
                <w:rFonts w:asciiTheme="minorEastAsia" w:hAnsiTheme="minorEastAsia"/>
                <w:sz w:val="24"/>
                <w:szCs w:val="24"/>
              </w:rPr>
            </w:pPr>
            <w:r>
              <w:rPr>
                <w:rFonts w:asciiTheme="minorEastAsia" w:hAnsiTheme="minorEastAsia" w:hint="eastAsia"/>
                <w:sz w:val="24"/>
                <w:szCs w:val="24"/>
              </w:rPr>
              <w:t>专业学习，职业素质提升</w:t>
            </w:r>
          </w:p>
        </w:tc>
        <w:tc>
          <w:tcPr>
            <w:tcW w:w="1201" w:type="dxa"/>
          </w:tcPr>
          <w:p>
            <w:pPr>
              <w:jc w:val="center"/>
              <w:rPr>
                <w:rFonts w:asciiTheme="minorEastAsia" w:hAnsiTheme="minorEastAsia"/>
                <w:sz w:val="24"/>
                <w:szCs w:val="24"/>
              </w:rPr>
            </w:pPr>
            <w:r>
              <w:rPr>
                <w:rFonts w:asciiTheme="minorEastAsia" w:hAnsiTheme="minorEastAsia" w:hint="eastAsia"/>
                <w:sz w:val="24"/>
                <w:szCs w:val="24"/>
              </w:rPr>
              <w:t>大</w:t>
            </w:r>
            <w:r>
              <w:rPr>
                <w:rFonts w:asciiTheme="minorEastAsia" w:hAnsiTheme="minorEastAsia" w:hint="eastAsia"/>
                <w:sz w:val="24"/>
                <w:szCs w:val="24"/>
                <w:lang w:val="en-US" w:eastAsia="zh-CN"/>
              </w:rPr>
              <w:t>三</w:t>
            </w:r>
            <w:r>
              <w:rPr>
                <w:rFonts w:asciiTheme="minorEastAsia" w:hAnsiTheme="minorEastAsia" w:hint="eastAsia"/>
                <w:sz w:val="24"/>
                <w:szCs w:val="24"/>
              </w:rPr>
              <w:t>以专业学习掌握职业技能为主</w:t>
            </w:r>
          </w:p>
        </w:tc>
        <w:tc>
          <w:tcPr>
            <w:tcW w:w="1206" w:type="dxa"/>
          </w:tcPr>
          <w:p>
            <w:pPr>
              <w:jc w:val="center"/>
              <w:rPr>
                <w:rFonts w:asciiTheme="minorEastAsia" w:hAnsiTheme="minorEastAsia"/>
                <w:sz w:val="24"/>
                <w:szCs w:val="24"/>
              </w:rPr>
            </w:pPr>
            <w:r>
              <w:rPr>
                <w:rFonts w:asciiTheme="minorEastAsia" w:hAnsiTheme="minorEastAsia" w:hint="eastAsia"/>
                <w:sz w:val="24"/>
                <w:szCs w:val="24"/>
              </w:rPr>
              <w:t>四年能拿到五证和毕业证书，成为一名优秀的毕业生</w:t>
            </w:r>
          </w:p>
        </w:tc>
      </w:tr>
      <w:tr>
        <w:tblPrEx>
          <w:tblW w:w="8887" w:type="dxa"/>
          <w:tblInd w:w="0" w:type="dxa"/>
          <w:tblLayout w:type="fixed"/>
          <w:tblCellMar>
            <w:top w:w="0" w:type="dxa"/>
            <w:left w:w="108" w:type="dxa"/>
            <w:bottom w:w="0" w:type="dxa"/>
            <w:right w:w="108" w:type="dxa"/>
          </w:tblCellMar>
        </w:tblPrEx>
        <w:tc>
          <w:tcPr>
            <w:tcW w:w="1200" w:type="dxa"/>
          </w:tcPr>
          <w:p>
            <w:pPr>
              <w:jc w:val="center"/>
              <w:rPr>
                <w:rFonts w:asciiTheme="minorEastAsia" w:hAnsiTheme="minorEastAsia"/>
                <w:sz w:val="24"/>
                <w:szCs w:val="24"/>
              </w:rPr>
            </w:pPr>
            <w:r>
              <w:rPr>
                <w:rFonts w:asciiTheme="minorEastAsia" w:hAnsiTheme="minorEastAsia" w:hint="eastAsia"/>
                <w:sz w:val="24"/>
                <w:szCs w:val="24"/>
              </w:rPr>
              <w:t>中长期计划</w:t>
            </w:r>
          </w:p>
        </w:tc>
        <w:tc>
          <w:tcPr>
            <w:tcW w:w="1296" w:type="dxa"/>
          </w:tcPr>
          <w:p>
            <w:pPr>
              <w:jc w:val="center"/>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hint="eastAsia"/>
                <w:sz w:val="24"/>
                <w:szCs w:val="24"/>
                <w:lang w:val="en-US" w:eastAsia="zh-CN"/>
              </w:rPr>
              <w:t>7</w:t>
            </w:r>
            <w:r>
              <w:rPr>
                <w:rFonts w:asciiTheme="minorEastAsia" w:hAnsiTheme="minorEastAsia" w:hint="eastAsia"/>
                <w:sz w:val="24"/>
                <w:szCs w:val="24"/>
              </w:rPr>
              <w:t>-2025</w:t>
            </w:r>
          </w:p>
        </w:tc>
        <w:tc>
          <w:tcPr>
            <w:tcW w:w="1205" w:type="dxa"/>
          </w:tcPr>
          <w:p>
            <w:pPr>
              <w:jc w:val="center"/>
              <w:rPr>
                <w:rFonts w:asciiTheme="minorEastAsia" w:hAnsiTheme="minorEastAsia"/>
                <w:sz w:val="24"/>
                <w:szCs w:val="24"/>
              </w:rPr>
            </w:pPr>
            <w:r>
              <w:rPr>
                <w:rFonts w:asciiTheme="minorEastAsia" w:hAnsiTheme="minorEastAsia" w:hint="eastAsia"/>
                <w:sz w:val="24"/>
                <w:szCs w:val="24"/>
              </w:rPr>
              <w:t>进入职场，有自己的事业</w:t>
            </w:r>
          </w:p>
        </w:tc>
        <w:tc>
          <w:tcPr>
            <w:tcW w:w="1573" w:type="dxa"/>
          </w:tcPr>
          <w:p>
            <w:pPr>
              <w:pStyle w:val="ListParagraph"/>
              <w:numPr>
                <w:ilvl w:val="0"/>
                <w:numId w:val="7"/>
              </w:numPr>
              <w:ind w:firstLineChars="0"/>
              <w:rPr>
                <w:rFonts w:asciiTheme="minorEastAsia" w:hAnsiTheme="minorEastAsia"/>
                <w:sz w:val="24"/>
                <w:szCs w:val="24"/>
              </w:rPr>
            </w:pPr>
            <w:r>
              <w:rPr>
                <w:rFonts w:asciiTheme="minorEastAsia" w:hAnsiTheme="minorEastAsia" w:hint="eastAsia"/>
                <w:sz w:val="24"/>
                <w:szCs w:val="24"/>
              </w:rPr>
              <w:t>在稳定的企业中发展</w:t>
            </w:r>
          </w:p>
          <w:p>
            <w:pPr>
              <w:pStyle w:val="ListParagraph"/>
              <w:numPr>
                <w:ilvl w:val="0"/>
                <w:numId w:val="7"/>
              </w:numPr>
              <w:ind w:firstLineChars="0"/>
              <w:rPr>
                <w:rFonts w:asciiTheme="minorEastAsia" w:hAnsiTheme="minorEastAsia"/>
                <w:sz w:val="24"/>
                <w:szCs w:val="24"/>
              </w:rPr>
            </w:pPr>
            <w:r>
              <w:rPr>
                <w:rFonts w:asciiTheme="minorEastAsia" w:hAnsiTheme="minorEastAsia" w:hint="eastAsia"/>
                <w:sz w:val="24"/>
                <w:szCs w:val="24"/>
              </w:rPr>
              <w:t>工作五年后，考上注会</w:t>
            </w:r>
          </w:p>
          <w:p>
            <w:pPr>
              <w:pStyle w:val="ListParagraph"/>
              <w:ind w:left="360" w:firstLine="0" w:firstLineChars="0"/>
              <w:rPr>
                <w:rFonts w:asciiTheme="minorEastAsia" w:hAnsiTheme="minorEastAsia"/>
                <w:sz w:val="24"/>
                <w:szCs w:val="24"/>
              </w:rPr>
            </w:pPr>
          </w:p>
        </w:tc>
        <w:tc>
          <w:tcPr>
            <w:tcW w:w="1206" w:type="dxa"/>
          </w:tcPr>
          <w:p>
            <w:pPr>
              <w:jc w:val="center"/>
              <w:rPr>
                <w:rFonts w:asciiTheme="minorEastAsia" w:hAnsiTheme="minorEastAsia"/>
                <w:sz w:val="24"/>
                <w:szCs w:val="24"/>
              </w:rPr>
            </w:pPr>
            <w:r>
              <w:rPr>
                <w:rFonts w:asciiTheme="minorEastAsia" w:hAnsiTheme="minorEastAsia" w:hint="eastAsia"/>
                <w:sz w:val="24"/>
                <w:szCs w:val="24"/>
              </w:rPr>
              <w:t>适应职场</w:t>
            </w:r>
          </w:p>
        </w:tc>
        <w:tc>
          <w:tcPr>
            <w:tcW w:w="1201" w:type="dxa"/>
          </w:tcPr>
          <w:p>
            <w:pPr>
              <w:jc w:val="center"/>
              <w:rPr>
                <w:rFonts w:asciiTheme="minorEastAsia" w:hAnsiTheme="minorEastAsia"/>
                <w:sz w:val="24"/>
                <w:szCs w:val="24"/>
              </w:rPr>
            </w:pPr>
            <w:r>
              <w:rPr>
                <w:rFonts w:asciiTheme="minorEastAsia" w:hAnsiTheme="minorEastAsia" w:hint="eastAsia"/>
                <w:sz w:val="24"/>
                <w:szCs w:val="24"/>
              </w:rPr>
              <w:t>在工作中级积累经验，再进入大企业</w:t>
            </w:r>
          </w:p>
        </w:tc>
        <w:tc>
          <w:tcPr>
            <w:tcW w:w="1206" w:type="dxa"/>
          </w:tcPr>
          <w:p>
            <w:pPr>
              <w:jc w:val="center"/>
              <w:rPr>
                <w:rFonts w:asciiTheme="minorEastAsia" w:hAnsiTheme="minorEastAsia"/>
                <w:sz w:val="24"/>
                <w:szCs w:val="24"/>
              </w:rPr>
            </w:pPr>
            <w:r>
              <w:rPr>
                <w:rFonts w:asciiTheme="minorEastAsia" w:hAnsiTheme="minorEastAsia" w:hint="eastAsia"/>
                <w:sz w:val="24"/>
                <w:szCs w:val="24"/>
              </w:rPr>
              <w:t>成为一名优秀的</w:t>
            </w:r>
            <w:r>
              <w:rPr>
                <w:rFonts w:asciiTheme="minorEastAsia" w:hAnsiTheme="minorEastAsia" w:hint="eastAsia"/>
                <w:sz w:val="24"/>
                <w:szCs w:val="24"/>
                <w:lang w:val="en-US" w:eastAsia="zh-CN"/>
              </w:rPr>
              <w:t>工程师</w:t>
            </w:r>
          </w:p>
        </w:tc>
      </w:tr>
      <w:tr>
        <w:tblPrEx>
          <w:tblW w:w="8887" w:type="dxa"/>
          <w:tblInd w:w="0" w:type="dxa"/>
          <w:tblLayout w:type="fixed"/>
          <w:tblCellMar>
            <w:top w:w="0" w:type="dxa"/>
            <w:left w:w="108" w:type="dxa"/>
            <w:bottom w:w="0" w:type="dxa"/>
            <w:right w:w="108" w:type="dxa"/>
          </w:tblCellMar>
        </w:tblPrEx>
        <w:tc>
          <w:tcPr>
            <w:tcW w:w="1200" w:type="dxa"/>
          </w:tcPr>
          <w:p>
            <w:pPr>
              <w:jc w:val="center"/>
              <w:rPr>
                <w:rFonts w:asciiTheme="minorEastAsia" w:hAnsiTheme="minorEastAsia"/>
                <w:sz w:val="24"/>
                <w:szCs w:val="24"/>
              </w:rPr>
            </w:pPr>
            <w:r>
              <w:rPr>
                <w:rFonts w:asciiTheme="minorEastAsia" w:hAnsiTheme="minorEastAsia" w:hint="eastAsia"/>
                <w:sz w:val="24"/>
                <w:szCs w:val="24"/>
              </w:rPr>
              <w:t>长期计划</w:t>
            </w:r>
          </w:p>
        </w:tc>
        <w:tc>
          <w:tcPr>
            <w:tcW w:w="1296" w:type="dxa"/>
          </w:tcPr>
          <w:p>
            <w:pPr>
              <w:jc w:val="center"/>
              <w:rPr>
                <w:rFonts w:asciiTheme="minorEastAsia" w:hAnsiTheme="minorEastAsia"/>
                <w:sz w:val="24"/>
                <w:szCs w:val="24"/>
              </w:rPr>
            </w:pPr>
            <w:r>
              <w:rPr>
                <w:rFonts w:asciiTheme="minorEastAsia" w:hAnsiTheme="minorEastAsia" w:hint="eastAsia"/>
                <w:sz w:val="24"/>
                <w:szCs w:val="24"/>
              </w:rPr>
              <w:t>2025-2055</w:t>
            </w:r>
          </w:p>
        </w:tc>
        <w:tc>
          <w:tcPr>
            <w:tcW w:w="1205" w:type="dxa"/>
          </w:tcPr>
          <w:p>
            <w:pPr>
              <w:jc w:val="center"/>
              <w:rPr>
                <w:rFonts w:asciiTheme="minorEastAsia" w:hAnsiTheme="minorEastAsia"/>
                <w:sz w:val="24"/>
                <w:szCs w:val="24"/>
              </w:rPr>
            </w:pPr>
            <w:r>
              <w:rPr>
                <w:rFonts w:asciiTheme="minorEastAsia" w:hAnsiTheme="minorEastAsia" w:hint="eastAsia"/>
                <w:sz w:val="24"/>
                <w:szCs w:val="24"/>
              </w:rPr>
              <w:t>维持工作</w:t>
            </w:r>
          </w:p>
        </w:tc>
        <w:tc>
          <w:tcPr>
            <w:tcW w:w="1573" w:type="dxa"/>
          </w:tcPr>
          <w:p>
            <w:pPr>
              <w:jc w:val="center"/>
              <w:rPr>
                <w:rFonts w:asciiTheme="minorEastAsia" w:hAnsiTheme="minorEastAsia"/>
                <w:sz w:val="24"/>
                <w:szCs w:val="24"/>
              </w:rPr>
            </w:pPr>
            <w:r>
              <w:rPr>
                <w:rFonts w:asciiTheme="minorEastAsia" w:hAnsiTheme="minorEastAsia" w:hint="eastAsia"/>
                <w:sz w:val="24"/>
                <w:szCs w:val="24"/>
              </w:rPr>
              <w:t>年薪过100万</w:t>
            </w:r>
          </w:p>
        </w:tc>
        <w:tc>
          <w:tcPr>
            <w:tcW w:w="1206" w:type="dxa"/>
          </w:tcPr>
          <w:p>
            <w:pPr>
              <w:jc w:val="center"/>
              <w:rPr>
                <w:rFonts w:asciiTheme="minorEastAsia" w:hAnsiTheme="minorEastAsia"/>
                <w:sz w:val="24"/>
                <w:szCs w:val="24"/>
              </w:rPr>
            </w:pPr>
            <w:r>
              <w:rPr>
                <w:rFonts w:asciiTheme="minorEastAsia" w:hAnsiTheme="minorEastAsia" w:hint="eastAsia"/>
                <w:sz w:val="24"/>
                <w:szCs w:val="24"/>
              </w:rPr>
              <w:t>事业发展，婚姻美满，身体健康</w:t>
            </w:r>
          </w:p>
        </w:tc>
        <w:tc>
          <w:tcPr>
            <w:tcW w:w="1201" w:type="dxa"/>
          </w:tcPr>
          <w:p>
            <w:pPr>
              <w:jc w:val="center"/>
              <w:rPr>
                <w:rFonts w:asciiTheme="minorEastAsia" w:hAnsiTheme="minorEastAsia"/>
                <w:sz w:val="24"/>
                <w:szCs w:val="24"/>
              </w:rPr>
            </w:pPr>
            <w:r>
              <w:rPr>
                <w:rFonts w:asciiTheme="minorEastAsia" w:hAnsiTheme="minorEastAsia" w:hint="eastAsia"/>
                <w:sz w:val="24"/>
                <w:szCs w:val="24"/>
              </w:rPr>
              <w:t>维持工作现状</w:t>
            </w:r>
          </w:p>
        </w:tc>
        <w:tc>
          <w:tcPr>
            <w:tcW w:w="1206" w:type="dxa"/>
          </w:tcPr>
          <w:p>
            <w:pPr>
              <w:jc w:val="center"/>
              <w:rPr>
                <w:rFonts w:asciiTheme="minorEastAsia" w:hAnsiTheme="minorEastAsia"/>
                <w:sz w:val="24"/>
                <w:szCs w:val="24"/>
              </w:rPr>
            </w:pPr>
            <w:r>
              <w:rPr>
                <w:rFonts w:asciiTheme="minorEastAsia" w:hAnsiTheme="minorEastAsia" w:hint="eastAsia"/>
                <w:sz w:val="24"/>
                <w:szCs w:val="24"/>
              </w:rPr>
              <w:t>成为一名优秀的管理人员</w:t>
            </w:r>
          </w:p>
        </w:tc>
      </w:tr>
    </w:tbl>
    <w:p>
      <w:pPr>
        <w:jc w:val="center"/>
        <w:rPr>
          <w:rFonts w:asciiTheme="minorEastAsia" w:hAnsiTheme="minorEastAsia"/>
          <w:sz w:val="24"/>
          <w:szCs w:val="24"/>
        </w:rPr>
      </w:pPr>
      <w:r>
        <w:rPr>
          <w:rFonts w:asciiTheme="minorEastAsia" w:hAnsiTheme="minorEastAsia" w:hint="eastAsia"/>
          <w:sz w:val="24"/>
          <w:szCs w:val="24"/>
        </w:rPr>
        <w:t>现在正处于第一阶段：短期计划</w:t>
      </w:r>
    </w:p>
    <w:p>
      <w:pPr>
        <w:jc w:val="center"/>
        <w:rPr>
          <w:rFonts w:ascii="黑体" w:eastAsia="黑体" w:hAnsi="黑体"/>
          <w:sz w:val="32"/>
          <w:szCs w:val="32"/>
        </w:rPr>
      </w:pPr>
    </w:p>
    <w:p>
      <w:pPr>
        <w:jc w:val="center"/>
        <w:rPr>
          <w:rFonts w:ascii="黑体" w:eastAsia="黑体" w:hAnsi="黑体"/>
          <w:sz w:val="32"/>
          <w:szCs w:val="32"/>
        </w:rPr>
      </w:pPr>
      <w:r>
        <w:rPr>
          <w:rFonts w:ascii="黑体" w:eastAsia="黑体" w:hAnsi="黑体" w:hint="eastAsia"/>
          <w:sz w:val="32"/>
          <w:szCs w:val="32"/>
        </w:rPr>
        <w:t>第五章、评估调整</w:t>
      </w:r>
    </w:p>
    <w:p>
      <w:pPr>
        <w:spacing w:before="156" w:beforeLines="50" w:after="156" w:afterLines="50"/>
        <w:jc w:val="left"/>
        <w:rPr>
          <w:rFonts w:ascii="黑体" w:eastAsia="黑体" w:hAnsi="黑体"/>
          <w:sz w:val="28"/>
          <w:szCs w:val="28"/>
        </w:rPr>
      </w:pPr>
      <w:r>
        <w:rPr>
          <w:rFonts w:ascii="黑体" w:eastAsia="黑体" w:hAnsi="黑体" w:hint="eastAsia"/>
          <w:sz w:val="28"/>
          <w:szCs w:val="28"/>
        </w:rPr>
        <w:t>（一）评估的时间</w:t>
      </w:r>
    </w:p>
    <w:p>
      <w:pPr>
        <w:spacing w:before="156" w:beforeLines="50" w:after="156" w:afterLines="50"/>
        <w:ind w:firstLine="480" w:firstLineChars="200"/>
        <w:jc w:val="left"/>
        <w:rPr>
          <w:rFonts w:asciiTheme="minorEastAsia" w:hAnsiTheme="minorEastAsia"/>
          <w:sz w:val="24"/>
          <w:szCs w:val="24"/>
        </w:rPr>
      </w:pPr>
      <w:r>
        <w:rPr>
          <w:rFonts w:asciiTheme="minorEastAsia" w:hAnsiTheme="minorEastAsia" w:hint="eastAsia"/>
          <w:sz w:val="24"/>
          <w:szCs w:val="24"/>
        </w:rPr>
        <w:t>计划往往赶不上变化，这要求我要做好职业目标的评估和调整，及时了解情况的变化，通过对实际情况和目标的实现程度分析，做好职业目标的考核，修改和调整，重新制定适合自身发展的职业目标，确保可行性，才能完成职业目标的实现。</w:t>
      </w:r>
    </w:p>
    <w:p>
      <w:pPr>
        <w:spacing w:before="156" w:beforeLines="50" w:after="156" w:afterLines="50"/>
        <w:ind w:firstLine="480" w:firstLineChars="200"/>
        <w:jc w:val="left"/>
        <w:rPr>
          <w:rFonts w:ascii="黑体" w:eastAsia="黑体" w:hAnsi="黑体"/>
          <w:sz w:val="28"/>
          <w:szCs w:val="28"/>
        </w:rPr>
      </w:pPr>
      <w:r>
        <w:rPr>
          <w:rFonts w:asciiTheme="minorEastAsia" w:hAnsiTheme="minorEastAsia" w:hint="eastAsia"/>
          <w:sz w:val="24"/>
          <w:szCs w:val="24"/>
        </w:rPr>
        <w:t>一般情况下，我会一年做一次评估，对自己所学所做的努力进行小结，每一个阶段再对自己进行阶段性评估。根据评估及时调整状态。</w:t>
      </w:r>
    </w:p>
    <w:p>
      <w:pPr>
        <w:pStyle w:val="ListParagraph"/>
        <w:numPr>
          <w:ilvl w:val="0"/>
          <w:numId w:val="8"/>
        </w:numPr>
        <w:spacing w:before="156" w:beforeLines="50" w:after="156" w:afterLines="50"/>
        <w:ind w:firstLineChars="0"/>
        <w:jc w:val="left"/>
        <w:rPr>
          <w:rFonts w:ascii="黑体" w:eastAsia="黑体" w:hAnsi="黑体"/>
          <w:sz w:val="28"/>
          <w:szCs w:val="28"/>
        </w:rPr>
      </w:pPr>
      <w:r>
        <w:rPr>
          <w:rFonts w:ascii="黑体" w:eastAsia="黑体" w:hAnsi="黑体" w:hint="eastAsia"/>
          <w:sz w:val="28"/>
          <w:szCs w:val="28"/>
        </w:rPr>
        <w:t>评估的内容</w:t>
      </w:r>
    </w:p>
    <w:p>
      <w:pPr>
        <w:spacing w:before="156" w:beforeLines="50" w:after="156" w:afterLines="50"/>
        <w:ind w:firstLine="480" w:firstLineChars="200"/>
        <w:jc w:val="left"/>
        <w:rPr>
          <w:rFonts w:asciiTheme="minorEastAsia" w:hAnsiTheme="minorEastAsia"/>
          <w:sz w:val="24"/>
          <w:szCs w:val="24"/>
        </w:rPr>
      </w:pPr>
      <w:r>
        <w:rPr>
          <w:rFonts w:asciiTheme="minorEastAsia" w:hAnsiTheme="minorEastAsia" w:hint="eastAsia"/>
          <w:sz w:val="24"/>
          <w:szCs w:val="24"/>
        </w:rPr>
        <w:t>职业路径评估： </w:t>
      </w:r>
    </w:p>
    <w:p>
      <w:pPr>
        <w:spacing w:before="156" w:beforeLines="50" w:after="156" w:afterLines="50"/>
        <w:ind w:firstLine="960" w:firstLineChars="400"/>
        <w:jc w:val="left"/>
        <w:rPr>
          <w:rFonts w:asciiTheme="minorEastAsia" w:hAnsiTheme="minorEastAsia"/>
          <w:sz w:val="24"/>
          <w:szCs w:val="24"/>
        </w:rPr>
      </w:pPr>
      <w:r>
        <w:rPr>
          <w:rFonts w:asciiTheme="minorEastAsia" w:hAnsiTheme="minorEastAsia" w:hint="eastAsia"/>
          <w:sz w:val="24"/>
          <w:szCs w:val="24"/>
        </w:rPr>
        <w:t>1、在大学阶段时，假如我发现我并不适合</w:t>
      </w:r>
      <w:r>
        <w:rPr>
          <w:rFonts w:asciiTheme="minorEastAsia" w:hAnsiTheme="minorEastAsia" w:hint="eastAsia"/>
          <w:sz w:val="24"/>
          <w:szCs w:val="24"/>
          <w:lang w:val="en-US" w:eastAsia="zh-CN"/>
        </w:rPr>
        <w:t>本专业</w:t>
      </w:r>
      <w:r>
        <w:rPr>
          <w:rFonts w:asciiTheme="minorEastAsia" w:hAnsiTheme="minorEastAsia" w:hint="eastAsia"/>
          <w:sz w:val="24"/>
          <w:szCs w:val="24"/>
        </w:rPr>
        <w:t>，进入企业工作，并重新制定职业生涯规划。</w:t>
      </w:r>
    </w:p>
    <w:p>
      <w:pPr>
        <w:spacing w:before="156" w:beforeLines="50" w:after="156" w:afterLines="50"/>
        <w:ind w:firstLine="960" w:firstLineChars="400"/>
        <w:jc w:val="left"/>
        <w:rPr>
          <w:rFonts w:asciiTheme="minorEastAsia" w:hAnsiTheme="minorEastAsia"/>
          <w:sz w:val="24"/>
          <w:szCs w:val="24"/>
        </w:rPr>
      </w:pPr>
      <w:r>
        <w:rPr>
          <w:rFonts w:asciiTheme="minorEastAsia" w:hAnsiTheme="minorEastAsia" w:hint="eastAsia"/>
          <w:sz w:val="24"/>
          <w:szCs w:val="24"/>
        </w:rPr>
        <w:t>2、在工作初期，假如我发现我并不适合</w:t>
      </w:r>
      <w:r>
        <w:rPr>
          <w:rFonts w:asciiTheme="minorEastAsia" w:hAnsiTheme="minorEastAsia" w:hint="eastAsia"/>
          <w:sz w:val="24"/>
          <w:szCs w:val="24"/>
          <w:lang w:val="en-US" w:eastAsia="zh-CN"/>
        </w:rPr>
        <w:t>职场</w:t>
      </w:r>
      <w:r>
        <w:rPr>
          <w:rFonts w:asciiTheme="minorEastAsia" w:hAnsiTheme="minorEastAsia" w:hint="eastAsia"/>
          <w:sz w:val="24"/>
          <w:szCs w:val="24"/>
        </w:rPr>
        <w:t>工作，我会考虑走教育方面还有管理方面发展方向。 </w:t>
      </w:r>
    </w:p>
    <w:p>
      <w:pPr>
        <w:spacing w:before="156" w:beforeLines="50" w:after="156" w:afterLines="50"/>
        <w:ind w:firstLine="480" w:firstLineChars="200"/>
        <w:jc w:val="left"/>
        <w:rPr>
          <w:rFonts w:asciiTheme="minorEastAsia" w:hAnsiTheme="minorEastAsia"/>
          <w:sz w:val="24"/>
          <w:szCs w:val="24"/>
        </w:rPr>
      </w:pPr>
      <w:r>
        <w:rPr>
          <w:rFonts w:asciiTheme="minorEastAsia" w:hAnsiTheme="minorEastAsia" w:hint="eastAsia"/>
          <w:sz w:val="24"/>
          <w:szCs w:val="24"/>
        </w:rPr>
        <w:t>  3、在工作中期时，假如我发现我并适合从事</w:t>
      </w:r>
      <w:r>
        <w:rPr>
          <w:rFonts w:asciiTheme="minorEastAsia" w:hAnsiTheme="minorEastAsia" w:hint="eastAsia"/>
          <w:sz w:val="24"/>
          <w:szCs w:val="24"/>
          <w:lang w:val="en-US" w:eastAsia="zh-CN"/>
        </w:rPr>
        <w:t>控制工程</w:t>
      </w:r>
      <w:r>
        <w:rPr>
          <w:rFonts w:asciiTheme="minorEastAsia" w:hAnsiTheme="minorEastAsia" w:hint="eastAsia"/>
          <w:sz w:val="24"/>
          <w:szCs w:val="24"/>
        </w:rPr>
        <w:t>工作，争取机会，我会进一步提高自己在</w:t>
      </w:r>
      <w:r>
        <w:rPr>
          <w:rFonts w:asciiTheme="minorEastAsia" w:hAnsiTheme="minorEastAsia" w:hint="eastAsia"/>
          <w:sz w:val="24"/>
          <w:szCs w:val="24"/>
          <w:lang w:val="en-US" w:eastAsia="zh-CN"/>
        </w:rPr>
        <w:t>控制工程</w:t>
      </w:r>
      <w:r>
        <w:rPr>
          <w:rFonts w:asciiTheme="minorEastAsia" w:hAnsiTheme="minorEastAsia" w:hint="eastAsia"/>
          <w:sz w:val="24"/>
          <w:szCs w:val="24"/>
        </w:rPr>
        <w:t>方面的知识，会考虑考</w:t>
      </w:r>
      <w:r>
        <w:rPr>
          <w:rFonts w:asciiTheme="minorEastAsia" w:hAnsiTheme="minorEastAsia" w:hint="eastAsia"/>
          <w:sz w:val="24"/>
          <w:szCs w:val="24"/>
          <w:lang w:val="en-US" w:eastAsia="zh-CN"/>
        </w:rPr>
        <w:t>本专业</w:t>
      </w:r>
      <w:r>
        <w:rPr>
          <w:rFonts w:asciiTheme="minorEastAsia" w:hAnsiTheme="minorEastAsia" w:hint="eastAsia"/>
          <w:sz w:val="24"/>
          <w:szCs w:val="24"/>
        </w:rPr>
        <w:t>方面的研究生。 </w:t>
      </w:r>
    </w:p>
    <w:p>
      <w:pPr>
        <w:spacing w:before="156" w:beforeLines="50" w:after="156" w:afterLines="50"/>
        <w:ind w:firstLine="480" w:firstLineChars="200"/>
        <w:jc w:val="left"/>
        <w:rPr>
          <w:rFonts w:asciiTheme="minorEastAsia" w:hAnsiTheme="minorEastAsia"/>
          <w:sz w:val="24"/>
          <w:szCs w:val="24"/>
        </w:rPr>
      </w:pPr>
      <w:r>
        <w:rPr>
          <w:rFonts w:asciiTheme="minorEastAsia" w:hAnsiTheme="minorEastAsia" w:hint="eastAsia"/>
          <w:sz w:val="24"/>
          <w:szCs w:val="24"/>
        </w:rPr>
        <w:t>  4、在工作后期是，如果发现我并不适合从事高层技术管理工作，我会选择到新的公司就职。      </w:t>
      </w:r>
    </w:p>
    <w:p>
      <w:pPr>
        <w:spacing w:before="156" w:beforeLines="50" w:after="156" w:afterLines="50"/>
        <w:ind w:firstLine="960" w:firstLineChars="400"/>
        <w:jc w:val="left"/>
        <w:rPr>
          <w:rFonts w:asciiTheme="minorEastAsia" w:hAnsiTheme="minorEastAsia"/>
          <w:sz w:val="24"/>
          <w:szCs w:val="24"/>
        </w:rPr>
      </w:pPr>
      <w:r>
        <w:rPr>
          <w:rFonts w:asciiTheme="minorEastAsia" w:hAnsiTheme="minorEastAsia" w:hint="eastAsia"/>
          <w:sz w:val="24"/>
          <w:szCs w:val="24"/>
        </w:rPr>
        <w:t>5、如果短期内工作过于劳累或者压力偏大时，我会选择请假，安心修养；如果长时间处于过度劳累或者压力过大时，我会选择其他公司。     </w:t>
      </w:r>
    </w:p>
    <w:p>
      <w:pPr>
        <w:spacing w:before="156" w:beforeLines="50" w:after="156" w:afterLines="50"/>
        <w:ind w:firstLine="480" w:firstLineChars="200"/>
        <w:jc w:val="left"/>
        <w:rPr>
          <w:rFonts w:asciiTheme="minorEastAsia" w:hAnsiTheme="minorEastAsia"/>
          <w:sz w:val="24"/>
          <w:szCs w:val="24"/>
        </w:rPr>
      </w:pPr>
      <w:r>
        <w:rPr>
          <w:rFonts w:asciiTheme="minorEastAsia" w:hAnsiTheme="minorEastAsia" w:hint="eastAsia"/>
          <w:sz w:val="24"/>
          <w:szCs w:val="24"/>
        </w:rPr>
        <w:t>生涯规划是延续一生的过程，及时调整，使计划与现实相结合。</w:t>
      </w:r>
    </w:p>
    <w:p>
      <w:pPr>
        <w:spacing w:before="156" w:beforeLines="50" w:after="156" w:afterLines="50"/>
        <w:ind w:firstLine="480" w:firstLineChars="200"/>
        <w:jc w:val="left"/>
        <w:rPr>
          <w:rFonts w:asciiTheme="minorEastAsia" w:hAnsiTheme="minorEastAsia"/>
          <w:sz w:val="24"/>
          <w:szCs w:val="24"/>
        </w:rPr>
      </w:pPr>
    </w:p>
    <w:p>
      <w:pPr>
        <w:spacing w:before="156" w:beforeLines="50" w:after="156" w:afterLines="50"/>
        <w:jc w:val="left"/>
        <w:rPr>
          <w:rFonts w:ascii="黑体" w:eastAsia="黑体" w:hAnsi="黑体"/>
          <w:sz w:val="28"/>
          <w:szCs w:val="28"/>
        </w:rPr>
      </w:pPr>
      <w:r>
        <w:rPr>
          <w:rFonts w:ascii="黑体" w:eastAsia="黑体" w:hAnsi="黑体" w:hint="eastAsia"/>
          <w:sz w:val="28"/>
          <w:szCs w:val="28"/>
        </w:rPr>
        <w:t>（三）职业目标评估</w:t>
      </w:r>
    </w:p>
    <w:p>
      <w:pPr>
        <w:adjustRightInd w:val="0"/>
        <w:snapToGrid w:val="0"/>
        <w:spacing w:line="400" w:lineRule="exact"/>
        <w:ind w:firstLine="468"/>
        <w:textAlignment w:val="baseline"/>
        <w:rPr>
          <w:rFonts w:asciiTheme="minorEastAsia" w:hAnsiTheme="minorEastAsia"/>
          <w:sz w:val="24"/>
          <w:szCs w:val="24"/>
        </w:rPr>
      </w:pPr>
      <w:r>
        <w:rPr>
          <w:rFonts w:asciiTheme="minorEastAsia" w:hAnsiTheme="minorEastAsia" w:hint="eastAsia"/>
          <w:sz w:val="24"/>
          <w:szCs w:val="24"/>
        </w:rPr>
        <w:t>如果达到目标，自我激励</w:t>
      </w:r>
    </w:p>
    <w:p>
      <w:pPr>
        <w:adjustRightInd w:val="0"/>
        <w:snapToGrid w:val="0"/>
        <w:spacing w:line="400" w:lineRule="exact"/>
        <w:ind w:firstLine="468"/>
        <w:textAlignment w:val="baseline"/>
        <w:rPr>
          <w:rFonts w:asciiTheme="minorEastAsia" w:hAnsiTheme="minorEastAsia"/>
          <w:sz w:val="24"/>
          <w:szCs w:val="24"/>
        </w:rPr>
      </w:pPr>
      <w:r>
        <w:rPr>
          <w:rFonts w:asciiTheme="minorEastAsia" w:hAnsiTheme="minorEastAsia" w:hint="eastAsia"/>
          <w:sz w:val="24"/>
          <w:szCs w:val="24"/>
        </w:rPr>
        <w:t>如果没有达到目标，进行详细分析，提高效率，争取在下个阶段更上一层楼</w:t>
      </w:r>
    </w:p>
    <w:p>
      <w:pPr>
        <w:adjustRightInd w:val="0"/>
        <w:snapToGrid w:val="0"/>
        <w:spacing w:line="400" w:lineRule="exact"/>
        <w:textAlignment w:val="baseline"/>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sectPr>
      <w:footerReference w:type="default" r:id="rId7"/>
      <w:pgSz w:w="11906" w:h="16838"/>
      <w:pgMar w:top="1701" w:right="1588" w:bottom="1418" w:left="1418"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2581"/>
      <w:richText/>
    </w:sdtPr>
    <w:sdtContent>
      <w:p>
        <w:pPr>
          <w:pStyle w:val="Footer"/>
          <w:jc w:val="right"/>
        </w:pPr>
      </w:p>
    </w:sdtContent>
  </w:sdt>
  <w:p>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8F50F3"/>
    <w:multiLevelType w:val="multilevel"/>
    <w:tmpl w:val="118F50F3"/>
    <w:lvl w:ilvl="0" w:tentative="1">
      <w:start w:val="1"/>
      <w:numFmt w:val="decimal"/>
      <w:lvlText w:val="%1、"/>
      <w:lvlJc w:val="left"/>
      <w:pPr>
        <w:ind w:left="756" w:hanging="396"/>
      </w:pPr>
      <w:rPr>
        <w:rFonts w:asciiTheme="minorEastAsia" w:eastAsiaTheme="minorEastAsia" w:hAnsiTheme="minorEastAsia" w:cstheme="minorBidi"/>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
    <w:nsid w:val="13BF336B"/>
    <w:multiLevelType w:val="multilevel"/>
    <w:tmpl w:val="13BF336B"/>
    <w:lvl w:ilvl="0" w:tentative="1">
      <w:start w:val="2"/>
      <w:numFmt w:val="japaneseCounting"/>
      <w:lvlText w:val="（%1）"/>
      <w:lvlJc w:val="left"/>
      <w:pPr>
        <w:ind w:left="864" w:hanging="864"/>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7C212A1"/>
    <w:multiLevelType w:val="multilevel"/>
    <w:tmpl w:val="17C212A1"/>
    <w:lvl w:ilvl="0" w:tentative="1">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
    <w:nsid w:val="187F77F3"/>
    <w:multiLevelType w:val="multilevel"/>
    <w:tmpl w:val="187F77F3"/>
    <w:lvl w:ilvl="0" w:tentative="1">
      <w:start w:val="1"/>
      <w:numFmt w:val="decimal"/>
      <w:lvlText w:val="%1."/>
      <w:lvlJc w:val="left"/>
      <w:pPr>
        <w:ind w:left="1560" w:hanging="360"/>
      </w:pPr>
      <w:rPr>
        <w:rFonts w:hint="default"/>
      </w:rPr>
    </w:lvl>
    <w:lvl w:ilvl="1" w:tentative="1">
      <w:start w:val="1"/>
      <w:numFmt w:val="lowerLetter"/>
      <w:lvlText w:val="%2)"/>
      <w:lvlJc w:val="left"/>
      <w:pPr>
        <w:ind w:left="2040" w:hanging="420"/>
      </w:pPr>
    </w:lvl>
    <w:lvl w:ilvl="2" w:tentative="1">
      <w:start w:val="1"/>
      <w:numFmt w:val="lowerRoman"/>
      <w:lvlText w:val="%3."/>
      <w:lvlJc w:val="right"/>
      <w:pPr>
        <w:ind w:left="2460" w:hanging="420"/>
      </w:pPr>
    </w:lvl>
    <w:lvl w:ilvl="3" w:tentative="1">
      <w:start w:val="1"/>
      <w:numFmt w:val="decimal"/>
      <w:lvlText w:val="%4."/>
      <w:lvlJc w:val="left"/>
      <w:pPr>
        <w:ind w:left="2880" w:hanging="420"/>
      </w:pPr>
    </w:lvl>
    <w:lvl w:ilvl="4" w:tentative="1">
      <w:start w:val="1"/>
      <w:numFmt w:val="lowerLetter"/>
      <w:lvlText w:val="%5)"/>
      <w:lvlJc w:val="left"/>
      <w:pPr>
        <w:ind w:left="3300" w:hanging="420"/>
      </w:pPr>
    </w:lvl>
    <w:lvl w:ilvl="5" w:tentative="1">
      <w:start w:val="1"/>
      <w:numFmt w:val="lowerRoman"/>
      <w:lvlText w:val="%6."/>
      <w:lvlJc w:val="right"/>
      <w:pPr>
        <w:ind w:left="3720" w:hanging="420"/>
      </w:pPr>
    </w:lvl>
    <w:lvl w:ilvl="6" w:tentative="1">
      <w:start w:val="1"/>
      <w:numFmt w:val="decimal"/>
      <w:lvlText w:val="%7."/>
      <w:lvlJc w:val="left"/>
      <w:pPr>
        <w:ind w:left="4140" w:hanging="420"/>
      </w:pPr>
    </w:lvl>
    <w:lvl w:ilvl="7" w:tentative="1">
      <w:start w:val="1"/>
      <w:numFmt w:val="lowerLetter"/>
      <w:lvlText w:val="%8)"/>
      <w:lvlJc w:val="left"/>
      <w:pPr>
        <w:ind w:left="4560" w:hanging="420"/>
      </w:pPr>
    </w:lvl>
    <w:lvl w:ilvl="8" w:tentative="1">
      <w:start w:val="1"/>
      <w:numFmt w:val="lowerRoman"/>
      <w:lvlText w:val="%9."/>
      <w:lvlJc w:val="right"/>
      <w:pPr>
        <w:ind w:left="4980" w:hanging="420"/>
      </w:pPr>
    </w:lvl>
  </w:abstractNum>
  <w:abstractNum w:abstractNumId="4">
    <w:nsid w:val="1F0C5188"/>
    <w:multiLevelType w:val="multilevel"/>
    <w:tmpl w:val="1F0C5188"/>
    <w:lvl w:ilvl="0" w:tentative="1">
      <w:start w:val="1"/>
      <w:numFmt w:val="japaneseCounting"/>
      <w:lvlText w:val="（%1）"/>
      <w:lvlJc w:val="left"/>
      <w:pPr>
        <w:ind w:left="1202" w:hanging="72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5">
    <w:nsid w:val="30B37961"/>
    <w:multiLevelType w:val="multilevel"/>
    <w:tmpl w:val="30B37961"/>
    <w:lvl w:ilvl="0" w:tentative="1">
      <w:start w:val="1"/>
      <w:numFmt w:val="japaneseCounting"/>
      <w:lvlText w:val="（%1）"/>
      <w:lvlJc w:val="left"/>
      <w:pPr>
        <w:ind w:left="1202" w:hanging="72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6">
    <w:nsid w:val="65A06A80"/>
    <w:multiLevelType w:val="multilevel"/>
    <w:tmpl w:val="65A06A80"/>
    <w:lvl w:ilvl="0" w:tentative="1">
      <w:start w:val="1"/>
      <w:numFmt w:val="decimal"/>
      <w:lvlText w:val="%1."/>
      <w:lvlJc w:val="left"/>
      <w:pPr>
        <w:ind w:left="1560" w:hanging="360"/>
      </w:pPr>
      <w:rPr>
        <w:rFonts w:hint="default"/>
      </w:rPr>
    </w:lvl>
    <w:lvl w:ilvl="1" w:tentative="1">
      <w:start w:val="1"/>
      <w:numFmt w:val="lowerLetter"/>
      <w:lvlText w:val="%2)"/>
      <w:lvlJc w:val="left"/>
      <w:pPr>
        <w:ind w:left="2040" w:hanging="420"/>
      </w:pPr>
    </w:lvl>
    <w:lvl w:ilvl="2" w:tentative="1">
      <w:start w:val="1"/>
      <w:numFmt w:val="lowerRoman"/>
      <w:lvlText w:val="%3."/>
      <w:lvlJc w:val="right"/>
      <w:pPr>
        <w:ind w:left="2460" w:hanging="420"/>
      </w:pPr>
    </w:lvl>
    <w:lvl w:ilvl="3" w:tentative="1">
      <w:start w:val="1"/>
      <w:numFmt w:val="decimal"/>
      <w:lvlText w:val="%4."/>
      <w:lvlJc w:val="left"/>
      <w:pPr>
        <w:ind w:left="2880" w:hanging="420"/>
      </w:pPr>
    </w:lvl>
    <w:lvl w:ilvl="4" w:tentative="1">
      <w:start w:val="1"/>
      <w:numFmt w:val="lowerLetter"/>
      <w:lvlText w:val="%5)"/>
      <w:lvlJc w:val="left"/>
      <w:pPr>
        <w:ind w:left="3300" w:hanging="420"/>
      </w:pPr>
    </w:lvl>
    <w:lvl w:ilvl="5" w:tentative="1">
      <w:start w:val="1"/>
      <w:numFmt w:val="lowerRoman"/>
      <w:lvlText w:val="%6."/>
      <w:lvlJc w:val="right"/>
      <w:pPr>
        <w:ind w:left="3720" w:hanging="420"/>
      </w:pPr>
    </w:lvl>
    <w:lvl w:ilvl="6" w:tentative="1">
      <w:start w:val="1"/>
      <w:numFmt w:val="decimal"/>
      <w:lvlText w:val="%7."/>
      <w:lvlJc w:val="left"/>
      <w:pPr>
        <w:ind w:left="4140" w:hanging="420"/>
      </w:pPr>
    </w:lvl>
    <w:lvl w:ilvl="7" w:tentative="1">
      <w:start w:val="1"/>
      <w:numFmt w:val="lowerLetter"/>
      <w:lvlText w:val="%8)"/>
      <w:lvlJc w:val="left"/>
      <w:pPr>
        <w:ind w:left="4560" w:hanging="420"/>
      </w:pPr>
    </w:lvl>
    <w:lvl w:ilvl="8" w:tentative="1">
      <w:start w:val="1"/>
      <w:numFmt w:val="lowerRoman"/>
      <w:lvlText w:val="%9."/>
      <w:lvlJc w:val="right"/>
      <w:pPr>
        <w:ind w:left="4980" w:hanging="420"/>
      </w:pPr>
    </w:lvl>
  </w:abstractNum>
  <w:abstractNum w:abstractNumId="7">
    <w:nsid w:val="7F552481"/>
    <w:multiLevelType w:val="multilevel"/>
    <w:tmpl w:val="7F55248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
  </w:num>
  <w:num w:numId="2">
    <w:abstractNumId w:val="2"/>
  </w:num>
  <w:num w:numId="3">
    <w:abstractNumId w:val="6"/>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FC"/>
    <w:rsid w:val="0001284F"/>
    <w:rsid w:val="000170A6"/>
    <w:rsid w:val="00054D90"/>
    <w:rsid w:val="000C2B3F"/>
    <w:rsid w:val="00146FE2"/>
    <w:rsid w:val="001E6007"/>
    <w:rsid w:val="002458BA"/>
    <w:rsid w:val="002B5917"/>
    <w:rsid w:val="002D6692"/>
    <w:rsid w:val="00400A4E"/>
    <w:rsid w:val="0044323B"/>
    <w:rsid w:val="00465DE1"/>
    <w:rsid w:val="005218BB"/>
    <w:rsid w:val="00527F3B"/>
    <w:rsid w:val="005537F3"/>
    <w:rsid w:val="005648FA"/>
    <w:rsid w:val="005821DB"/>
    <w:rsid w:val="005C0A58"/>
    <w:rsid w:val="005C51FA"/>
    <w:rsid w:val="005E7152"/>
    <w:rsid w:val="00604DA9"/>
    <w:rsid w:val="00671CF4"/>
    <w:rsid w:val="006949D6"/>
    <w:rsid w:val="006C4669"/>
    <w:rsid w:val="006D03E2"/>
    <w:rsid w:val="007058AA"/>
    <w:rsid w:val="00716049"/>
    <w:rsid w:val="0074037A"/>
    <w:rsid w:val="00773089"/>
    <w:rsid w:val="0079031A"/>
    <w:rsid w:val="007B40B6"/>
    <w:rsid w:val="007E6633"/>
    <w:rsid w:val="007F74F6"/>
    <w:rsid w:val="00801293"/>
    <w:rsid w:val="00822292"/>
    <w:rsid w:val="00833C02"/>
    <w:rsid w:val="00857A41"/>
    <w:rsid w:val="008A69D0"/>
    <w:rsid w:val="009202FA"/>
    <w:rsid w:val="009970B0"/>
    <w:rsid w:val="00A15B14"/>
    <w:rsid w:val="00A167BD"/>
    <w:rsid w:val="00A50993"/>
    <w:rsid w:val="00AC70CD"/>
    <w:rsid w:val="00AD2D40"/>
    <w:rsid w:val="00AE5419"/>
    <w:rsid w:val="00B10A62"/>
    <w:rsid w:val="00B407C0"/>
    <w:rsid w:val="00B529BC"/>
    <w:rsid w:val="00C92EAD"/>
    <w:rsid w:val="00CC4478"/>
    <w:rsid w:val="00CF410A"/>
    <w:rsid w:val="00D376FC"/>
    <w:rsid w:val="00D7429C"/>
    <w:rsid w:val="00DC1933"/>
    <w:rsid w:val="00E500F6"/>
    <w:rsid w:val="00E55A9C"/>
    <w:rsid w:val="00E55EFC"/>
    <w:rsid w:val="00EE1F9E"/>
    <w:rsid w:val="00EF7E14"/>
    <w:rsid w:val="00F90BB2"/>
    <w:rsid w:val="00F93FAE"/>
    <w:rsid w:val="29241851"/>
    <w:rsid w:val="517C3764"/>
    <w:rsid w:val="562721C6"/>
    <w:rsid w:val="65E61D08"/>
    <w:rsid w:val="724B501C"/>
    <w:rsid w:val="74444EB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qFormat="1"/>
    <w:lsdException w:name="HTML Acronym"/>
    <w:lsdException w:name="HTML Address"/>
    <w:lsdException w:name="HTML Cite"/>
    <w:lsdException w:name="HTML Code"/>
    <w:lsdException w:name="HTML Definition"/>
    <w:lsdException w:name="HTML Keyboard"/>
    <w:lsdException w:name="HTML Preformatted" w:semiHidden="0" w:uiPriority="0" w:unhideWhenUsed="0" w:qFormat="1"/>
    <w:lsdException w:name="HTML Sample"/>
    <w:lsdException w:name="HTML Typewriter"/>
    <w:lsdException w:name="HTML Variable"/>
    <w:lsdException w:name="Normal Table" w:semiHidden="0"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uiPriority="0"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uiPriority w:val="99"/>
    <w:semiHidden/>
    <w:qFormat/>
    <w:rPr>
      <w:sz w:val="18"/>
      <w:szCs w:val="18"/>
    </w:rPr>
  </w:style>
  <w:style w:type="character" w:customStyle="1" w:styleId="Char0">
    <w:name w:val="页脚 Char"/>
    <w:basedOn w:val="DefaultParagraphFont"/>
    <w:link w:val="Footer"/>
    <w:uiPriority w:val="99"/>
    <w:rPr>
      <w:sz w:val="18"/>
      <w:szCs w:val="18"/>
    </w:rPr>
  </w:style>
  <w:style w:type="character" w:customStyle="1" w:styleId="HTMLChar">
    <w:name w:val="HTML 预设格式 Char"/>
    <w:basedOn w:val="DefaultParagraphFont"/>
    <w:link w:val="HTMLPreformatted"/>
    <w:rPr>
      <w:rFonts w:ascii="Arial" w:eastAsia="宋体" w:hAnsi="Arial" w:cs="Arial"/>
      <w:kern w:val="0"/>
      <w:sz w:val="24"/>
      <w:szCs w:val="24"/>
    </w:rPr>
  </w:style>
  <w:style w:type="paragraph" w:customStyle="1" w:styleId="ListParagraph">
    <w:name w:val="List Paragraph"/>
    <w:basedOn w:val="Normal"/>
    <w:uiPriority w:val="34"/>
    <w:qFormat/>
    <w:pPr>
      <w:ind w:firstLine="420" w:firstLineChars="200"/>
    </w:pPr>
  </w:style>
  <w:style w:type="character" w:customStyle="1" w:styleId="Char1">
    <w:name w:val="批注框文本 Char"/>
    <w:basedOn w:val="DefaultParagraphFont"/>
    <w:link w:val="BalloonText"/>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hehuishijianbaogaofanwen.unjs.co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E9E80-B0B5-4B37-8D20-A28A1A0F9FCE}">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