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9" w:firstLineChars="246"/>
        <w:rPr>
          <w:rFonts w:ascii="宋体" w:hAnsi="宋体"/>
          <w:b/>
          <w:color w:val="000000" w:themeColor="text1"/>
          <w:sz w:val="36"/>
          <w:szCs w:val="36"/>
        </w:rPr>
      </w:pPr>
      <w:r>
        <w:rPr>
          <w:rFonts w:hint="eastAsia" w:ascii="宋体" w:hAnsi="宋体"/>
          <w:b/>
          <w:color w:val="000000" w:themeColor="text1"/>
          <w:sz w:val="36"/>
          <w:szCs w:val="36"/>
        </w:rPr>
        <w:t>计算机系软件技术专业大学生职业生涯规划</w:t>
      </w:r>
    </w:p>
    <w:p>
      <w:pPr>
        <w:jc w:val="center"/>
        <w:rPr>
          <w:rFonts w:ascii="黑体" w:eastAsia="黑体"/>
          <w:b/>
          <w:sz w:val="52"/>
          <w:szCs w:val="52"/>
        </w:rPr>
      </w:pPr>
    </w:p>
    <w:p>
      <w:pPr>
        <w:jc w:val="center"/>
        <w:rPr>
          <w:rFonts w:ascii="黑体" w:eastAsia="黑体"/>
          <w:b/>
          <w:sz w:val="48"/>
          <w:szCs w:val="48"/>
        </w:rPr>
      </w:pPr>
      <w:r>
        <w:rPr>
          <w:rFonts w:hint="eastAsia" w:ascii="黑体" w:eastAsia="黑体"/>
          <w:b/>
          <w:sz w:val="48"/>
          <w:szCs w:val="48"/>
        </w:rPr>
        <w:t>目录</w:t>
      </w:r>
    </w:p>
    <w:p>
      <w:pPr>
        <w:jc w:val="center"/>
        <w:rPr>
          <w:rFonts w:ascii="黑体" w:eastAsia="黑体"/>
          <w:b/>
          <w:sz w:val="48"/>
          <w:szCs w:val="48"/>
        </w:rPr>
      </w:pPr>
    </w:p>
    <w:p>
      <w:pPr>
        <w:rPr>
          <w:rFonts w:ascii="黑体" w:eastAsia="黑体"/>
          <w:b/>
          <w:sz w:val="32"/>
          <w:szCs w:val="32"/>
        </w:rPr>
      </w:pPr>
      <w:r>
        <w:rPr>
          <w:rFonts w:hint="eastAsia" w:ascii="黑体" w:eastAsia="黑体"/>
          <w:b/>
          <w:sz w:val="32"/>
          <w:szCs w:val="32"/>
        </w:rPr>
        <w:t>引言</w:t>
      </w:r>
    </w:p>
    <w:p>
      <w:pPr>
        <w:numPr>
          <w:ilvl w:val="0"/>
          <w:numId w:val="1"/>
        </w:numPr>
        <w:rPr>
          <w:rFonts w:ascii="黑体" w:eastAsia="黑体"/>
          <w:b/>
          <w:i/>
          <w:sz w:val="32"/>
          <w:szCs w:val="32"/>
        </w:rPr>
      </w:pPr>
      <w:r>
        <w:rPr>
          <w:rFonts w:hint="eastAsia" w:ascii="黑体" w:eastAsia="黑体"/>
          <w:b/>
          <w:i/>
          <w:sz w:val="32"/>
          <w:szCs w:val="32"/>
        </w:rPr>
        <w:t xml:space="preserve">自我分析  </w:t>
      </w:r>
    </w:p>
    <w:p>
      <w:pPr>
        <w:numPr>
          <w:ilvl w:val="1"/>
          <w:numId w:val="1"/>
        </w:numPr>
        <w:spacing w:line="400" w:lineRule="exact"/>
        <w:rPr>
          <w:rFonts w:ascii="宋体" w:hAnsi="宋体"/>
          <w:sz w:val="28"/>
          <w:szCs w:val="28"/>
        </w:rPr>
      </w:pPr>
      <w:r>
        <w:rPr>
          <w:rFonts w:hint="eastAsia" w:ascii="宋体" w:hAnsi="宋体"/>
          <w:sz w:val="28"/>
          <w:szCs w:val="28"/>
        </w:rPr>
        <w:t>个人基本情况</w:t>
      </w:r>
    </w:p>
    <w:p>
      <w:pPr>
        <w:numPr>
          <w:ilvl w:val="1"/>
          <w:numId w:val="1"/>
        </w:numPr>
        <w:spacing w:line="400" w:lineRule="exact"/>
        <w:rPr>
          <w:rFonts w:ascii="宋体" w:hAnsi="宋体"/>
          <w:sz w:val="28"/>
          <w:szCs w:val="28"/>
        </w:rPr>
      </w:pPr>
      <w:r>
        <w:rPr>
          <w:rFonts w:hint="eastAsia" w:ascii="宋体" w:hAnsi="宋体"/>
          <w:sz w:val="28"/>
          <w:szCs w:val="28"/>
        </w:rPr>
        <w:t>性格自我分析</w:t>
      </w:r>
    </w:p>
    <w:p>
      <w:pPr>
        <w:numPr>
          <w:ilvl w:val="1"/>
          <w:numId w:val="1"/>
        </w:numPr>
        <w:spacing w:line="400" w:lineRule="exact"/>
        <w:rPr>
          <w:rFonts w:ascii="宋体" w:hAnsi="宋体"/>
          <w:sz w:val="28"/>
          <w:szCs w:val="28"/>
        </w:rPr>
      </w:pPr>
      <w:r>
        <w:rPr>
          <w:rFonts w:hint="eastAsia" w:ascii="宋体" w:hAnsi="宋体"/>
          <w:sz w:val="28"/>
          <w:szCs w:val="28"/>
        </w:rPr>
        <w:t>职业价值观分析</w:t>
      </w:r>
    </w:p>
    <w:p>
      <w:pPr>
        <w:numPr>
          <w:ilvl w:val="1"/>
          <w:numId w:val="1"/>
        </w:numPr>
        <w:spacing w:line="400" w:lineRule="exact"/>
        <w:rPr>
          <w:rFonts w:ascii="宋体" w:hAnsi="宋体"/>
          <w:sz w:val="28"/>
          <w:szCs w:val="28"/>
        </w:rPr>
      </w:pPr>
      <w:r>
        <w:rPr>
          <w:rFonts w:hint="eastAsia" w:ascii="宋体" w:hAnsi="宋体"/>
          <w:sz w:val="28"/>
          <w:szCs w:val="28"/>
        </w:rPr>
        <w:t>兴趣自我分析</w:t>
      </w:r>
    </w:p>
    <w:p>
      <w:pPr>
        <w:numPr>
          <w:ilvl w:val="1"/>
          <w:numId w:val="1"/>
        </w:numPr>
        <w:spacing w:line="400" w:lineRule="exact"/>
        <w:rPr>
          <w:rFonts w:ascii="宋体" w:hAnsi="宋体"/>
          <w:sz w:val="28"/>
          <w:szCs w:val="28"/>
        </w:rPr>
      </w:pPr>
      <w:r>
        <w:rPr>
          <w:rFonts w:hint="eastAsia" w:ascii="宋体" w:hAnsi="宋体"/>
          <w:sz w:val="28"/>
          <w:szCs w:val="28"/>
        </w:rPr>
        <w:t>职业技能分析</w:t>
      </w:r>
    </w:p>
    <w:p>
      <w:pPr>
        <w:numPr>
          <w:ilvl w:val="1"/>
          <w:numId w:val="1"/>
        </w:numPr>
        <w:spacing w:line="400" w:lineRule="exact"/>
        <w:rPr>
          <w:rFonts w:ascii="宋体" w:hAnsi="宋体"/>
          <w:sz w:val="28"/>
          <w:szCs w:val="28"/>
        </w:rPr>
      </w:pPr>
      <w:r>
        <w:rPr>
          <w:rFonts w:hint="eastAsia" w:ascii="宋体" w:hAnsi="宋体"/>
          <w:sz w:val="28"/>
          <w:szCs w:val="28"/>
        </w:rPr>
        <w:t>小结</w:t>
      </w:r>
    </w:p>
    <w:p>
      <w:pPr>
        <w:numPr>
          <w:ilvl w:val="0"/>
          <w:numId w:val="1"/>
        </w:numPr>
        <w:rPr>
          <w:rFonts w:ascii="黑体" w:eastAsia="黑体"/>
          <w:b/>
          <w:sz w:val="32"/>
          <w:szCs w:val="32"/>
        </w:rPr>
      </w:pPr>
      <w:r>
        <w:rPr>
          <w:rFonts w:hint="eastAsia" w:ascii="黑体" w:eastAsia="黑体"/>
          <w:b/>
          <w:sz w:val="32"/>
          <w:szCs w:val="32"/>
        </w:rPr>
        <w:t>职业分析</w:t>
      </w:r>
    </w:p>
    <w:p>
      <w:pPr>
        <w:numPr>
          <w:ilvl w:val="1"/>
          <w:numId w:val="1"/>
        </w:numPr>
        <w:spacing w:line="400" w:lineRule="exact"/>
        <w:rPr>
          <w:rFonts w:ascii="宋体" w:hAnsi="宋体"/>
          <w:sz w:val="28"/>
          <w:szCs w:val="28"/>
        </w:rPr>
      </w:pPr>
      <w:r>
        <w:rPr>
          <w:rFonts w:hint="eastAsia" w:ascii="宋体" w:hAnsi="宋体"/>
          <w:sz w:val="28"/>
          <w:szCs w:val="28"/>
        </w:rPr>
        <w:t>职业情况分析</w:t>
      </w:r>
    </w:p>
    <w:p>
      <w:pPr>
        <w:numPr>
          <w:ilvl w:val="1"/>
          <w:numId w:val="1"/>
        </w:numPr>
        <w:spacing w:line="400" w:lineRule="exact"/>
        <w:rPr>
          <w:rFonts w:ascii="宋体" w:hAnsi="宋体"/>
          <w:sz w:val="28"/>
          <w:szCs w:val="28"/>
        </w:rPr>
      </w:pPr>
      <w:r>
        <w:rPr>
          <w:rFonts w:hint="eastAsia" w:ascii="宋体" w:hAnsi="宋体"/>
          <w:sz w:val="28"/>
          <w:szCs w:val="28"/>
        </w:rPr>
        <w:t>家庭情况分析</w:t>
      </w:r>
    </w:p>
    <w:p>
      <w:pPr>
        <w:numPr>
          <w:ilvl w:val="1"/>
          <w:numId w:val="1"/>
        </w:numPr>
        <w:spacing w:line="400" w:lineRule="exact"/>
        <w:rPr>
          <w:rFonts w:ascii="宋体" w:hAnsi="宋体"/>
          <w:sz w:val="28"/>
          <w:szCs w:val="28"/>
        </w:rPr>
      </w:pPr>
      <w:r>
        <w:rPr>
          <w:rFonts w:hint="eastAsia" w:ascii="宋体" w:hAnsi="宋体"/>
          <w:sz w:val="28"/>
          <w:szCs w:val="28"/>
        </w:rPr>
        <w:t>学校情况分析</w:t>
      </w:r>
    </w:p>
    <w:p>
      <w:pPr>
        <w:numPr>
          <w:ilvl w:val="1"/>
          <w:numId w:val="1"/>
        </w:numPr>
        <w:spacing w:line="400" w:lineRule="exact"/>
        <w:rPr>
          <w:rFonts w:ascii="宋体" w:hAnsi="宋体"/>
          <w:sz w:val="28"/>
          <w:szCs w:val="28"/>
        </w:rPr>
      </w:pPr>
      <w:r>
        <w:rPr>
          <w:rFonts w:hint="eastAsia" w:ascii="宋体" w:hAnsi="宋体"/>
          <w:sz w:val="28"/>
          <w:szCs w:val="28"/>
        </w:rPr>
        <w:t>社会情况分析</w:t>
      </w:r>
    </w:p>
    <w:p>
      <w:pPr>
        <w:numPr>
          <w:ilvl w:val="1"/>
          <w:numId w:val="1"/>
        </w:numPr>
        <w:spacing w:line="400" w:lineRule="exact"/>
        <w:rPr>
          <w:rFonts w:ascii="宋体" w:hAnsi="宋体"/>
          <w:sz w:val="28"/>
          <w:szCs w:val="28"/>
        </w:rPr>
      </w:pPr>
      <w:r>
        <w:rPr>
          <w:rFonts w:hint="eastAsia" w:ascii="宋体" w:hAnsi="宋体"/>
          <w:sz w:val="28"/>
          <w:szCs w:val="28"/>
        </w:rPr>
        <w:t>小结</w:t>
      </w:r>
    </w:p>
    <w:p>
      <w:pPr>
        <w:numPr>
          <w:ilvl w:val="0"/>
          <w:numId w:val="1"/>
        </w:numPr>
        <w:rPr>
          <w:rFonts w:ascii="黑体" w:eastAsia="黑体"/>
          <w:b/>
          <w:sz w:val="32"/>
          <w:szCs w:val="32"/>
        </w:rPr>
      </w:pPr>
      <w:r>
        <w:rPr>
          <w:rFonts w:hint="eastAsia" w:ascii="黑体" w:eastAsia="黑体"/>
          <w:b/>
          <w:sz w:val="32"/>
          <w:szCs w:val="32"/>
        </w:rPr>
        <w:t>职业定位</w:t>
      </w:r>
    </w:p>
    <w:p>
      <w:pPr>
        <w:numPr>
          <w:ilvl w:val="1"/>
          <w:numId w:val="1"/>
        </w:numPr>
        <w:spacing w:line="400" w:lineRule="exact"/>
        <w:rPr>
          <w:rFonts w:ascii="宋体" w:hAnsi="宋体"/>
          <w:sz w:val="28"/>
          <w:szCs w:val="28"/>
        </w:rPr>
      </w:pPr>
      <w:r>
        <w:rPr>
          <w:rFonts w:hint="eastAsia" w:ascii="宋体" w:hAnsi="宋体"/>
          <w:sz w:val="28"/>
          <w:szCs w:val="28"/>
        </w:rPr>
        <w:t>SWTO分析</w:t>
      </w:r>
    </w:p>
    <w:p>
      <w:pPr>
        <w:numPr>
          <w:ilvl w:val="1"/>
          <w:numId w:val="1"/>
        </w:numPr>
        <w:spacing w:line="400" w:lineRule="exact"/>
        <w:rPr>
          <w:rFonts w:ascii="宋体" w:hAnsi="宋体"/>
          <w:sz w:val="28"/>
          <w:szCs w:val="28"/>
        </w:rPr>
      </w:pPr>
      <w:r>
        <w:rPr>
          <w:rFonts w:hint="eastAsia" w:ascii="宋体" w:hAnsi="宋体"/>
          <w:sz w:val="28"/>
          <w:szCs w:val="28"/>
        </w:rPr>
        <w:t>小结</w:t>
      </w:r>
    </w:p>
    <w:p>
      <w:pPr>
        <w:numPr>
          <w:ilvl w:val="0"/>
          <w:numId w:val="1"/>
        </w:numPr>
        <w:rPr>
          <w:rFonts w:ascii="黑体" w:eastAsia="黑体"/>
          <w:b/>
          <w:sz w:val="32"/>
          <w:szCs w:val="32"/>
        </w:rPr>
      </w:pPr>
      <w:r>
        <w:rPr>
          <w:rFonts w:hint="eastAsia" w:ascii="黑体" w:eastAsia="黑体"/>
          <w:b/>
          <w:sz w:val="32"/>
          <w:szCs w:val="32"/>
        </w:rPr>
        <w:t>职业规划与实施计划</w:t>
      </w:r>
    </w:p>
    <w:p>
      <w:pPr>
        <w:numPr>
          <w:ilvl w:val="0"/>
          <w:numId w:val="1"/>
        </w:numPr>
        <w:rPr>
          <w:rFonts w:ascii="黑体" w:eastAsia="黑体"/>
          <w:b/>
          <w:sz w:val="32"/>
          <w:szCs w:val="32"/>
        </w:rPr>
      </w:pPr>
      <w:r>
        <w:rPr>
          <w:rFonts w:hint="eastAsia" w:ascii="黑体" w:eastAsia="黑体"/>
          <w:b/>
          <w:sz w:val="32"/>
          <w:szCs w:val="32"/>
        </w:rPr>
        <w:t>评估与备选方案</w:t>
      </w:r>
    </w:p>
    <w:p>
      <w:pPr>
        <w:rPr>
          <w:rFonts w:ascii="黑体" w:eastAsia="黑体"/>
          <w:b/>
          <w:sz w:val="32"/>
          <w:szCs w:val="32"/>
        </w:rPr>
      </w:pPr>
      <w:r>
        <w:rPr>
          <w:rFonts w:hint="eastAsia" w:ascii="黑体" w:eastAsia="黑体"/>
          <w:b/>
          <w:sz w:val="32"/>
          <w:szCs w:val="32"/>
        </w:rPr>
        <w:t>结束语</w:t>
      </w:r>
    </w:p>
    <w:p>
      <w:pPr>
        <w:rPr>
          <w:rFonts w:ascii="黑体" w:eastAsia="黑体"/>
          <w:b/>
          <w:sz w:val="52"/>
          <w:szCs w:val="52"/>
        </w:rPr>
      </w:pPr>
    </w:p>
    <w:p>
      <w:pPr>
        <w:rPr>
          <w:b/>
          <w:sz w:val="32"/>
          <w:szCs w:val="32"/>
        </w:rPr>
      </w:pPr>
    </w:p>
    <w:p>
      <w:pPr>
        <w:jc w:val="center"/>
        <w:rPr>
          <w:rFonts w:ascii="黑体" w:eastAsia="黑体"/>
          <w:b/>
          <w:sz w:val="44"/>
          <w:szCs w:val="44"/>
        </w:rPr>
      </w:pPr>
      <w:r>
        <w:rPr>
          <w:rFonts w:hint="eastAsia" w:ascii="黑体" w:eastAsia="黑体"/>
          <w:b/>
          <w:sz w:val="44"/>
          <w:szCs w:val="44"/>
        </w:rPr>
        <w:t>正文</w:t>
      </w:r>
    </w:p>
    <w:p>
      <w:pPr>
        <w:rPr>
          <w:rFonts w:ascii="黑体" w:eastAsia="黑体"/>
          <w:b/>
          <w:sz w:val="24"/>
        </w:rPr>
      </w:pPr>
      <w:r>
        <w:rPr>
          <w:rFonts w:hint="eastAsia" w:ascii="黑体" w:eastAsia="黑体"/>
          <w:b/>
          <w:sz w:val="24"/>
        </w:rPr>
        <w:t>引言</w:t>
      </w:r>
    </w:p>
    <w:p>
      <w:pPr>
        <w:spacing w:line="680" w:lineRule="exact"/>
        <w:ind w:firstLine="480" w:firstLineChars="200"/>
        <w:rPr>
          <w:rFonts w:ascii="宋体" w:hAnsi="宋体"/>
          <w:sz w:val="24"/>
        </w:rPr>
      </w:pPr>
      <w:r>
        <w:rPr>
          <w:rFonts w:hint="eastAsia" w:ascii="宋体" w:hAnsi="宋体"/>
          <w:sz w:val="24"/>
        </w:rPr>
        <w:t>青年时代是多梦的时代，这梦是多彩的梦，是编织未来的梦，是走向社会的梦。每个人都希望这美好的梦成为现实，成为自己真正的未来。</w:t>
      </w:r>
    </w:p>
    <w:p>
      <w:pPr>
        <w:spacing w:line="680" w:lineRule="exact"/>
        <w:ind w:firstLine="480" w:firstLineChars="200"/>
        <w:rPr>
          <w:rFonts w:ascii="宋体" w:hAnsi="宋体"/>
          <w:sz w:val="24"/>
        </w:rPr>
      </w:pPr>
      <w:r>
        <w:rPr>
          <w:rFonts w:hint="eastAsia" w:ascii="宋体" w:hAnsi="宋体"/>
          <w:sz w:val="24"/>
        </w:rPr>
        <w:t>人生是短暂的，但在人的一生中，职业生涯却是最漫长、最重要的阶段。从牙牙学语开始，直到进入大学，都是在为自己的职业生涯奠定基础；年老退休之后，要依靠从业阶段得到的积蓄和社会保障制度对自己的反馈，颐养天年。人人都离不开职业，成功的职业生涯是美好人生的基础。金融风暴的袭击，使得就业形势更加严峻，大学生就业压力也随之加剧。让我认识到必须给自己做一个科学合理的职业生涯规划。因为只有早立目标，才有的放矢。</w:t>
      </w:r>
    </w:p>
    <w:p>
      <w:pPr>
        <w:spacing w:line="300" w:lineRule="auto"/>
        <w:ind w:firstLine="480" w:firstLineChars="200"/>
        <w:rPr>
          <w:rFonts w:ascii="宋体" w:hAnsi="宋体"/>
          <w:sz w:val="24"/>
        </w:rPr>
      </w:pPr>
    </w:p>
    <w:p>
      <w:pPr>
        <w:numPr>
          <w:ilvl w:val="0"/>
          <w:numId w:val="2"/>
        </w:numPr>
        <w:spacing w:line="680" w:lineRule="exact"/>
        <w:rPr>
          <w:rFonts w:ascii="黑体" w:eastAsia="黑体"/>
          <w:b/>
          <w:bCs/>
          <w:caps/>
          <w:color w:val="000000"/>
          <w:sz w:val="24"/>
        </w:rPr>
      </w:pPr>
      <w:r>
        <w:rPr>
          <w:rFonts w:hint="eastAsia" w:ascii="黑体" w:eastAsia="黑体"/>
          <w:b/>
          <w:bCs/>
          <w:caps/>
          <w:color w:val="000000"/>
          <w:sz w:val="24"/>
        </w:rPr>
        <w:t>自我分析</w:t>
      </w:r>
    </w:p>
    <w:p>
      <w:pPr>
        <w:spacing w:line="680" w:lineRule="exact"/>
        <w:ind w:firstLine="236" w:firstLineChars="98"/>
        <w:rPr>
          <w:rFonts w:ascii="宋体" w:hAnsi="宋体"/>
          <w:bCs/>
          <w:caps/>
          <w:color w:val="000000"/>
          <w:sz w:val="24"/>
        </w:rPr>
      </w:pPr>
      <w:r>
        <w:rPr>
          <w:rFonts w:hint="eastAsia" w:ascii="黑体" w:eastAsia="黑体"/>
          <w:b/>
          <w:bCs/>
          <w:caps/>
          <w:color w:val="000000"/>
          <w:sz w:val="24"/>
        </w:rPr>
        <w:t xml:space="preserve">  </w:t>
      </w:r>
      <w:r>
        <w:rPr>
          <w:rFonts w:hint="eastAsia" w:ascii="宋体" w:hAnsi="宋体"/>
          <w:bCs/>
          <w:caps/>
          <w:color w:val="000000"/>
          <w:sz w:val="24"/>
        </w:rPr>
        <w:t>结合职业规划测评系统以及其它有效分析方法（如：他人反馈），我对自己进行了全方位、多角度的的分析。</w:t>
      </w:r>
    </w:p>
    <w:p>
      <w:pPr>
        <w:numPr>
          <w:ilvl w:val="1"/>
          <w:numId w:val="1"/>
        </w:numPr>
        <w:spacing w:line="680" w:lineRule="exact"/>
        <w:rPr>
          <w:rFonts w:ascii="宋体" w:hAnsi="宋体"/>
          <w:color w:val="000000"/>
          <w:sz w:val="24"/>
        </w:rPr>
      </w:pPr>
      <w:r>
        <w:rPr>
          <w:rFonts w:hint="eastAsia" w:ascii="宋体" w:hAnsi="宋体"/>
          <w:color w:val="000000"/>
          <w:sz w:val="24"/>
        </w:rPr>
        <w:t>个人基本情况</w:t>
      </w:r>
    </w:p>
    <w:p>
      <w:pPr>
        <w:spacing w:line="680" w:lineRule="exact"/>
        <w:ind w:firstLine="360" w:firstLineChars="150"/>
        <w:rPr>
          <w:rFonts w:ascii="宋体" w:hAnsi="宋体"/>
          <w:color w:val="000000"/>
          <w:sz w:val="24"/>
        </w:rPr>
      </w:pPr>
      <w:r>
        <w:rPr>
          <w:rFonts w:hint="eastAsia" w:ascii="宋体" w:hAnsi="宋体"/>
          <w:color w:val="000000"/>
          <w:sz w:val="24"/>
        </w:rPr>
        <w:t xml:space="preserve"> 我是一名来自农村的大二学生，平时生活俭朴，性格开朗，活泼，动手能力较强，表达能力较好，做事认真、细致、投入，但有时缺乏主动性，容易让外界因素影响到自己的心情，以致影响正常工作。我看重人与人之间的关系，易察出他人的需要，并善与给他人实际关怀，待人友好、善解人意并有很强的责任心。我做事彻底，有一致性，对细节和事实记忆深刻。并着眼于目前，在经验和事实之上做出决策，将事情安排妥当，喜欢自己成为活跃而有用的人物。喜欢组织众人和控制形势，与他人合力圆满又按时完成任务。</w:t>
      </w:r>
    </w:p>
    <w:p>
      <w:pPr>
        <w:numPr>
          <w:ilvl w:val="1"/>
          <w:numId w:val="1"/>
        </w:numPr>
        <w:spacing w:line="680" w:lineRule="exact"/>
        <w:rPr>
          <w:rFonts w:ascii="宋体" w:hAnsi="宋体"/>
          <w:color w:val="000000"/>
          <w:sz w:val="24"/>
        </w:rPr>
      </w:pPr>
      <w:r>
        <w:rPr>
          <w:rFonts w:hint="eastAsia" w:ascii="宋体" w:hAnsi="宋体"/>
          <w:color w:val="000000"/>
          <w:sz w:val="24"/>
        </w:rPr>
        <w:t>性格自我分析</w:t>
      </w:r>
    </w:p>
    <w:p>
      <w:pPr>
        <w:spacing w:line="680" w:lineRule="exact"/>
        <w:ind w:firstLine="360" w:firstLineChars="150"/>
        <w:rPr>
          <w:rFonts w:ascii="宋体" w:hAnsi="宋体"/>
          <w:color w:val="000000"/>
          <w:sz w:val="24"/>
        </w:rPr>
      </w:pPr>
      <w:r>
        <w:rPr>
          <w:rFonts w:hint="eastAsia" w:ascii="宋体" w:hAnsi="宋体"/>
          <w:color w:val="000000"/>
          <w:sz w:val="24"/>
        </w:rPr>
        <w:t>在初中时，我是一个非常内向的人，不喜欢人多的地方，基本上不参加学习以外的任何活动，但挺健谈；到了高中以后，尤其是大学，在外界环境和周围人士的的影响下，我开始渐渐的外向起来，结识了许多好朋友，他们给了我无尽的帮助和支持。并且有了良好的群众基础，我上学期曾任我们专业的团支部书记，有一定的组织、领导能力，参与策划多项活动，真正的改变了以前孤僻的性格。</w:t>
      </w:r>
    </w:p>
    <w:p>
      <w:pPr>
        <w:numPr>
          <w:ilvl w:val="1"/>
          <w:numId w:val="1"/>
        </w:numPr>
        <w:spacing w:line="680" w:lineRule="exact"/>
        <w:rPr>
          <w:rFonts w:ascii="宋体" w:hAnsi="宋体"/>
          <w:color w:val="000000"/>
          <w:sz w:val="24"/>
        </w:rPr>
      </w:pPr>
      <w:r>
        <w:rPr>
          <w:rFonts w:hint="eastAsia" w:ascii="宋体" w:hAnsi="宋体"/>
          <w:color w:val="000000"/>
          <w:sz w:val="24"/>
        </w:rPr>
        <w:t>职业价值观分析</w:t>
      </w:r>
    </w:p>
    <w:p>
      <w:pPr>
        <w:spacing w:line="680" w:lineRule="exact"/>
        <w:ind w:firstLine="480" w:firstLineChars="200"/>
        <w:rPr>
          <w:rFonts w:ascii="宋体" w:hAnsi="宋体"/>
          <w:color w:val="000000"/>
          <w:sz w:val="24"/>
        </w:rPr>
      </w:pPr>
      <w:r>
        <w:rPr>
          <w:rFonts w:hint="eastAsia" w:ascii="宋体" w:hAnsi="宋体"/>
          <w:color w:val="000000"/>
          <w:sz w:val="24"/>
        </w:rPr>
        <w:t>在我的工作中希望得到上级的肯定，因为这对我的工作有较大的影响。但我也不属那种得不到认同就失去大半工作动力的人，因为我是志在自己当头的那种类型，至于未得到认可还能卖力苦干的话，按是因为我正在积蓄实力，以便自己单干。</w:t>
      </w:r>
    </w:p>
    <w:p>
      <w:pPr>
        <w:spacing w:line="680" w:lineRule="exact"/>
        <w:ind w:firstLine="570"/>
        <w:rPr>
          <w:rFonts w:ascii="宋体" w:hAnsi="宋体"/>
          <w:color w:val="000000"/>
          <w:sz w:val="24"/>
        </w:rPr>
      </w:pPr>
      <w:r>
        <w:rPr>
          <w:rFonts w:hint="eastAsia" w:ascii="宋体" w:hAnsi="宋体"/>
          <w:color w:val="000000"/>
          <w:sz w:val="24"/>
        </w:rPr>
        <w:t>我在做管理方面的工作时是个精力超级旺盛的人，不肯服输，不屑困难，不管目标订的多高，都会充满斗志。而且我喜欢同他人一起通力合作，并喜欢用领导者的预期与公事者交谈。所以，我若在某公司工作，一定会为公司的发展尽自己的最大努力。</w:t>
      </w:r>
    </w:p>
    <w:p>
      <w:pPr>
        <w:numPr>
          <w:ilvl w:val="1"/>
          <w:numId w:val="1"/>
        </w:numPr>
        <w:spacing w:line="680" w:lineRule="exact"/>
        <w:rPr>
          <w:rFonts w:ascii="宋体" w:hAnsi="宋体"/>
          <w:color w:val="000000"/>
          <w:sz w:val="24"/>
        </w:rPr>
      </w:pPr>
      <w:r>
        <w:rPr>
          <w:rFonts w:hint="eastAsia" w:ascii="宋体" w:hAnsi="宋体"/>
          <w:color w:val="000000"/>
          <w:sz w:val="24"/>
        </w:rPr>
        <w:t>兴趣自我分析</w:t>
      </w:r>
    </w:p>
    <w:p>
      <w:pPr>
        <w:spacing w:line="680" w:lineRule="exact"/>
        <w:ind w:firstLine="480" w:firstLineChars="200"/>
        <w:rPr>
          <w:rFonts w:ascii="宋体" w:hAnsi="宋体"/>
          <w:color w:val="000000"/>
          <w:sz w:val="24"/>
        </w:rPr>
      </w:pPr>
      <w:r>
        <w:rPr>
          <w:rFonts w:hint="eastAsia" w:ascii="宋体" w:hAnsi="宋体"/>
          <w:color w:val="000000"/>
          <w:sz w:val="24"/>
        </w:rPr>
        <w:t>我的兴趣爱好广泛：</w:t>
      </w:r>
      <w:r>
        <w:rPr>
          <w:rFonts w:hint="eastAsia" w:ascii="宋体" w:hAnsi="宋体" w:cs="Arial"/>
          <w:color w:val="000000"/>
          <w:sz w:val="24"/>
        </w:rPr>
        <w:t>看书，下棋，Photoshop，网页设计，计算机信息管理，软件测试，编程；</w:t>
      </w:r>
      <w:r>
        <w:rPr>
          <w:rFonts w:hint="eastAsia" w:ascii="宋体" w:hAnsi="宋体"/>
          <w:color w:val="000000"/>
          <w:sz w:val="24"/>
        </w:rPr>
        <w:t>业余时间爱听音乐，外出散步，聊天，还有上网，喜欢看励志类的书籍或影片，喜欢创新。</w:t>
      </w:r>
    </w:p>
    <w:p>
      <w:pPr>
        <w:tabs>
          <w:tab w:val="left" w:pos="406"/>
        </w:tabs>
        <w:spacing w:line="680" w:lineRule="exact"/>
        <w:ind w:firstLine="360" w:firstLineChars="150"/>
        <w:rPr>
          <w:rFonts w:ascii="宋体" w:hAnsi="宋体"/>
          <w:color w:val="333333"/>
          <w:sz w:val="24"/>
        </w:rPr>
      </w:pPr>
      <w:r>
        <w:rPr>
          <w:rFonts w:hint="eastAsia" w:ascii="宋体" w:hAnsi="宋体"/>
          <w:color w:val="000000"/>
          <w:sz w:val="24"/>
        </w:rPr>
        <w:t>不喜欢搞个人主义，对个人独断专行，以及部分管理高层一意孤行深恶痛绝。喜欢集体协作，团结共同完成任务，希望通过讨论等形式博取大众共同意见。不喜欢强烈的职业自我表现，对工作中的依赖行为和不择手段行为也很藐视。喜欢有部分自我表现欲望独立性、自主性、自发性、非传统性都较强的工作。不喜欢工作中的本本主义，不希望对管理制度和管理人才只重视其一甚至无。喜欢有创新的工作，青睐科学合理的管理制度和优秀的管理人才，以出效率。</w:t>
      </w:r>
    </w:p>
    <w:p>
      <w:pPr>
        <w:numPr>
          <w:ilvl w:val="1"/>
          <w:numId w:val="1"/>
        </w:numPr>
        <w:spacing w:line="400" w:lineRule="exact"/>
        <w:rPr>
          <w:rFonts w:ascii="宋体" w:hAnsi="宋体"/>
          <w:sz w:val="24"/>
        </w:rPr>
      </w:pPr>
      <w:r>
        <w:rPr>
          <w:rFonts w:hint="eastAsia" w:ascii="宋体" w:hAnsi="宋体"/>
          <w:sz w:val="24"/>
        </w:rPr>
        <w:t>职业技能分析</w:t>
      </w:r>
      <w:r>
        <w:rPr>
          <w:rFonts w:hint="eastAsia" w:ascii="宋体" w:hAnsi="宋体"/>
          <w:b/>
          <w:bCs/>
          <w:caps/>
          <w:sz w:val="24"/>
        </w:rPr>
        <w:t xml:space="preserve"> </w:t>
      </w:r>
    </w:p>
    <w:tbl>
      <w:tblPr>
        <w:tblStyle w:val="5"/>
        <w:tblW w:w="528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6287"/>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能力类型</w:t>
            </w:r>
          </w:p>
        </w:tc>
        <w:tc>
          <w:tcPr>
            <w:tcW w:w="3493" w:type="pct"/>
            <w:vAlign w:val="center"/>
          </w:tcPr>
          <w:p>
            <w:pPr>
              <w:spacing w:line="280" w:lineRule="exact"/>
              <w:ind w:firstLine="792"/>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简 单 描 述</w:t>
            </w:r>
          </w:p>
        </w:tc>
        <w:tc>
          <w:tcPr>
            <w:tcW w:w="708"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自我评述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专业技能</w:t>
            </w:r>
          </w:p>
        </w:tc>
        <w:tc>
          <w:tcPr>
            <w:tcW w:w="3493" w:type="pct"/>
            <w:vAlign w:val="center"/>
          </w:tcPr>
          <w:p>
            <w:pPr>
              <w:spacing w:line="280" w:lineRule="exact"/>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shd w:val="clear" w:color="auto" w:fill="CCFFFF"/>
                <w14:textFill>
                  <w14:solidFill>
                    <w14:schemeClr w14:val="tx1"/>
                  </w14:solidFill>
                </w14:textFill>
              </w:rPr>
              <w:t>自学能力较强</w:t>
            </w:r>
            <w:r>
              <w:rPr>
                <w:rFonts w:hint="eastAsia" w:asciiTheme="minorEastAsia" w:hAnsiTheme="minorEastAsia" w:eastAsiaTheme="minorEastAsia" w:cstheme="minorEastAsia"/>
                <w:color w:val="000000" w:themeColor="text1"/>
                <w:spacing w:val="-8"/>
                <w:sz w:val="24"/>
                <w14:textFill>
                  <w14:solidFill>
                    <w14:schemeClr w14:val="tx1"/>
                  </w14:solidFill>
                </w14:textFill>
              </w:rPr>
              <w:t>，能在较</w:t>
            </w:r>
            <w:r>
              <w:rPr>
                <w:rFonts w:hint="eastAsia" w:asciiTheme="minorEastAsia" w:hAnsiTheme="minorEastAsia" w:eastAsiaTheme="minorEastAsia" w:cstheme="minorEastAsia"/>
                <w:color w:val="000000" w:themeColor="text1"/>
                <w:spacing w:val="-8"/>
                <w:sz w:val="24"/>
                <w:shd w:val="clear" w:color="auto" w:fill="CCFFFF"/>
                <w14:textFill>
                  <w14:solidFill>
                    <w14:schemeClr w14:val="tx1"/>
                  </w14:solidFill>
                </w14:textFill>
              </w:rPr>
              <w:t>短的时间内系统地掌握本专业的知识</w:t>
            </w:r>
            <w:r>
              <w:rPr>
                <w:rFonts w:hint="eastAsia" w:asciiTheme="minorEastAsia" w:hAnsiTheme="minorEastAsia" w:eastAsiaTheme="minorEastAsia" w:cstheme="minorEastAsia"/>
                <w:color w:val="000000" w:themeColor="text1"/>
                <w:spacing w:val="-8"/>
                <w:sz w:val="24"/>
                <w14:textFill>
                  <w14:solidFill>
                    <w14:schemeClr w14:val="tx1"/>
                  </w14:solidFill>
                </w14:textFill>
              </w:rPr>
              <w:t>，并能初步地将所学知识</w:t>
            </w:r>
            <w:r>
              <w:rPr>
                <w:rFonts w:hint="eastAsia" w:asciiTheme="minorEastAsia" w:hAnsiTheme="minorEastAsia" w:eastAsiaTheme="minorEastAsia" w:cstheme="minorEastAsia"/>
                <w:color w:val="000000" w:themeColor="text1"/>
                <w:spacing w:val="-8"/>
                <w:sz w:val="24"/>
                <w:shd w:val="clear" w:color="auto" w:fill="CCFFFF"/>
                <w14:textFill>
                  <w14:solidFill>
                    <w14:schemeClr w14:val="tx1"/>
                  </w14:solidFill>
                </w14:textFill>
              </w:rPr>
              <w:t>应用于实践工作中</w:t>
            </w:r>
            <w:r>
              <w:rPr>
                <w:rFonts w:hint="eastAsia" w:asciiTheme="minorEastAsia" w:hAnsiTheme="minorEastAsia" w:eastAsiaTheme="minorEastAsia" w:cstheme="minorEastAsia"/>
                <w:color w:val="000000" w:themeColor="text1"/>
                <w:spacing w:val="-8"/>
                <w:sz w:val="24"/>
                <w14:textFill>
                  <w14:solidFill>
                    <w14:schemeClr w14:val="tx1"/>
                  </w14:solidFill>
                </w14:textFill>
              </w:rPr>
              <w:t>。</w:t>
            </w:r>
          </w:p>
        </w:tc>
        <w:tc>
          <w:tcPr>
            <w:tcW w:w="708"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沟通能力</w:t>
            </w:r>
          </w:p>
        </w:tc>
        <w:tc>
          <w:tcPr>
            <w:tcW w:w="3493" w:type="pct"/>
            <w:vAlign w:val="center"/>
          </w:tcPr>
          <w:p>
            <w:pPr>
              <w:spacing w:line="280" w:lineRule="exact"/>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shd w:val="clear" w:color="auto" w:fill="CCFFFF"/>
                <w14:textFill>
                  <w14:solidFill>
                    <w14:schemeClr w14:val="tx1"/>
                  </w14:solidFill>
                </w14:textFill>
              </w:rPr>
              <w:t>善于与人沟通</w:t>
            </w:r>
            <w:r>
              <w:rPr>
                <w:rFonts w:hint="eastAsia" w:asciiTheme="minorEastAsia" w:hAnsiTheme="minorEastAsia" w:eastAsiaTheme="minorEastAsia" w:cstheme="minorEastAsia"/>
                <w:color w:val="000000" w:themeColor="text1"/>
                <w:spacing w:val="-8"/>
                <w:sz w:val="24"/>
                <w14:textFill>
                  <w14:solidFill>
                    <w14:schemeClr w14:val="tx1"/>
                  </w14:solidFill>
                </w14:textFill>
              </w:rPr>
              <w:t>，能在较短的时间内亲与对方。但也有待进一步加强提高。</w:t>
            </w:r>
          </w:p>
        </w:tc>
        <w:tc>
          <w:tcPr>
            <w:tcW w:w="708"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组织能力</w:t>
            </w:r>
          </w:p>
        </w:tc>
        <w:tc>
          <w:tcPr>
            <w:tcW w:w="3493" w:type="pct"/>
            <w:vAlign w:val="center"/>
          </w:tcPr>
          <w:p>
            <w:pPr>
              <w:spacing w:line="280" w:lineRule="exact"/>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曾多次担任组织工作，自身的亲和力和凝聚力在组织活动中发挥了积极和作用。有待完善和提高。</w:t>
            </w:r>
          </w:p>
        </w:tc>
        <w:tc>
          <w:tcPr>
            <w:tcW w:w="708"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人际技能</w:t>
            </w:r>
          </w:p>
        </w:tc>
        <w:tc>
          <w:tcPr>
            <w:tcW w:w="3493" w:type="pct"/>
            <w:vAlign w:val="center"/>
          </w:tcPr>
          <w:p>
            <w:pPr>
              <w:spacing w:line="280" w:lineRule="exact"/>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shd w:val="clear" w:color="auto" w:fill="CCFFFF"/>
                <w14:textFill>
                  <w14:solidFill>
                    <w14:schemeClr w14:val="tx1"/>
                  </w14:solidFill>
                </w14:textFill>
              </w:rPr>
              <w:t>人际关系较好，有换位思考的习惯，</w:t>
            </w:r>
            <w:r>
              <w:rPr>
                <w:rFonts w:hint="eastAsia" w:asciiTheme="minorEastAsia" w:hAnsiTheme="minorEastAsia" w:eastAsiaTheme="minorEastAsia" w:cstheme="minorEastAsia"/>
                <w:color w:val="000000" w:themeColor="text1"/>
                <w:spacing w:val="-8"/>
                <w:sz w:val="24"/>
                <w14:textFill>
                  <w14:solidFill>
                    <w14:schemeClr w14:val="tx1"/>
                  </w14:solidFill>
                </w14:textFill>
              </w:rPr>
              <w:t>在交流中体现出协调沟通方面的能力。</w:t>
            </w:r>
          </w:p>
        </w:tc>
        <w:tc>
          <w:tcPr>
            <w:tcW w:w="708"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感知能力</w:t>
            </w:r>
          </w:p>
        </w:tc>
        <w:tc>
          <w:tcPr>
            <w:tcW w:w="3493" w:type="pct"/>
            <w:vAlign w:val="center"/>
          </w:tcPr>
          <w:p>
            <w:pPr>
              <w:spacing w:line="280" w:lineRule="exact"/>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对身边的人、事变化能感知到，并能适当作出反应。对新事物也有较为敏锐但</w:t>
            </w:r>
            <w:r>
              <w:rPr>
                <w:rFonts w:hint="eastAsia" w:asciiTheme="minorEastAsia" w:hAnsiTheme="minorEastAsia" w:eastAsiaTheme="minorEastAsia" w:cstheme="minorEastAsia"/>
                <w:color w:val="000000" w:themeColor="text1"/>
                <w:spacing w:val="-8"/>
                <w:sz w:val="24"/>
                <w:shd w:val="clear" w:color="auto" w:fill="00CCFF"/>
                <w14:textFill>
                  <w14:solidFill>
                    <w14:schemeClr w14:val="tx1"/>
                  </w14:solidFill>
                </w14:textFill>
              </w:rPr>
              <w:t>不尽准确</w:t>
            </w:r>
            <w:r>
              <w:rPr>
                <w:rFonts w:hint="eastAsia" w:asciiTheme="minorEastAsia" w:hAnsiTheme="minorEastAsia" w:eastAsiaTheme="minorEastAsia" w:cstheme="minorEastAsia"/>
                <w:color w:val="000000" w:themeColor="text1"/>
                <w:spacing w:val="-8"/>
                <w:sz w:val="24"/>
                <w14:textFill>
                  <w14:solidFill>
                    <w14:schemeClr w14:val="tx1"/>
                  </w14:solidFill>
                </w14:textFill>
              </w:rPr>
              <w:t>的感知能力。有待提高</w:t>
            </w:r>
          </w:p>
        </w:tc>
        <w:tc>
          <w:tcPr>
            <w:tcW w:w="708"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英语水平</w:t>
            </w:r>
          </w:p>
        </w:tc>
        <w:tc>
          <w:tcPr>
            <w:tcW w:w="3493" w:type="pct"/>
            <w:vAlign w:val="center"/>
          </w:tcPr>
          <w:p>
            <w:pPr>
              <w:spacing w:line="280" w:lineRule="exact"/>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目前</w:t>
            </w:r>
            <w:r>
              <w:rPr>
                <w:rFonts w:hint="eastAsia" w:asciiTheme="minorEastAsia" w:hAnsiTheme="minorEastAsia" w:eastAsiaTheme="minorEastAsia" w:cstheme="minorEastAsia"/>
                <w:color w:val="000000" w:themeColor="text1"/>
                <w:spacing w:val="-8"/>
                <w:sz w:val="24"/>
                <w:shd w:val="clear" w:color="auto" w:fill="00CCFF"/>
                <w14:textFill>
                  <w14:solidFill>
                    <w14:schemeClr w14:val="tx1"/>
                  </w14:solidFill>
                </w14:textFill>
              </w:rPr>
              <w:t>水平较差</w:t>
            </w:r>
            <w:r>
              <w:rPr>
                <w:rFonts w:hint="eastAsia" w:asciiTheme="minorEastAsia" w:hAnsiTheme="minorEastAsia" w:eastAsiaTheme="minorEastAsia" w:cstheme="minorEastAsia"/>
                <w:color w:val="000000" w:themeColor="text1"/>
                <w:spacing w:val="-8"/>
                <w:sz w:val="24"/>
                <w14:textFill>
                  <w14:solidFill>
                    <w14:schemeClr w14:val="tx1"/>
                  </w14:solidFill>
                </w14:textFill>
              </w:rPr>
              <w:t>，希望通过学习达到较高的水平。</w:t>
            </w:r>
          </w:p>
        </w:tc>
        <w:tc>
          <w:tcPr>
            <w:tcW w:w="708"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计算机应用</w:t>
            </w:r>
          </w:p>
        </w:tc>
        <w:tc>
          <w:tcPr>
            <w:tcW w:w="3493" w:type="pct"/>
            <w:vAlign w:val="center"/>
          </w:tcPr>
          <w:p>
            <w:pPr>
              <w:spacing w:line="280" w:lineRule="exact"/>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掌握基本网络技术，能熟练使用网络、</w:t>
            </w:r>
            <w:r>
              <w:rPr>
                <w:rFonts w:hint="eastAsia" w:asciiTheme="minorEastAsia" w:hAnsiTheme="minorEastAsia" w:eastAsiaTheme="minorEastAsia" w:cstheme="minorEastAsia"/>
                <w:color w:val="000000" w:themeColor="text1"/>
                <w:spacing w:val="-8"/>
                <w:sz w:val="24"/>
                <w:shd w:val="clear" w:color="auto" w:fill="CCFFFF"/>
                <w14:textFill>
                  <w14:solidFill>
                    <w14:schemeClr w14:val="tx1"/>
                  </w14:solidFill>
                </w14:textFill>
              </w:rPr>
              <w:t>熟练使用word、ppt</w:t>
            </w:r>
            <w:r>
              <w:rPr>
                <w:rFonts w:hint="eastAsia" w:asciiTheme="minorEastAsia" w:hAnsiTheme="minorEastAsia" w:eastAsiaTheme="minorEastAsia" w:cstheme="minorEastAsia"/>
                <w:color w:val="000000" w:themeColor="text1"/>
                <w:spacing w:val="-8"/>
                <w:sz w:val="24"/>
                <w14:textFill>
                  <w14:solidFill>
                    <w14:schemeClr w14:val="tx1"/>
                  </w14:solidFill>
                </w14:textFill>
              </w:rPr>
              <w:t>等办公软件。</w:t>
            </w:r>
          </w:p>
        </w:tc>
        <w:tc>
          <w:tcPr>
            <w:tcW w:w="708"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表达能力</w:t>
            </w:r>
          </w:p>
        </w:tc>
        <w:tc>
          <w:tcPr>
            <w:tcW w:w="3493" w:type="pct"/>
            <w:vAlign w:val="center"/>
          </w:tcPr>
          <w:p>
            <w:pPr>
              <w:spacing w:line="280" w:lineRule="exact"/>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书面表达能力与口头表达能力基本能实现自身价值的需求，能流畅表达自己的思想，顺利进行沟通。</w:t>
            </w:r>
          </w:p>
        </w:tc>
        <w:tc>
          <w:tcPr>
            <w:tcW w:w="708"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实务操作</w:t>
            </w:r>
          </w:p>
        </w:tc>
        <w:tc>
          <w:tcPr>
            <w:tcW w:w="3493" w:type="pct"/>
            <w:vAlign w:val="center"/>
          </w:tcPr>
          <w:p>
            <w:pPr>
              <w:spacing w:line="280" w:lineRule="exact"/>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比较欠缺，由于</w:t>
            </w:r>
            <w:r>
              <w:rPr>
                <w:rFonts w:hint="eastAsia" w:asciiTheme="minorEastAsia" w:hAnsiTheme="minorEastAsia" w:eastAsiaTheme="minorEastAsia" w:cstheme="minorEastAsia"/>
                <w:color w:val="000000" w:themeColor="text1"/>
                <w:spacing w:val="-8"/>
                <w:sz w:val="24"/>
                <w:shd w:val="clear" w:color="auto" w:fill="00CCFF"/>
                <w14:textFill>
                  <w14:solidFill>
                    <w14:schemeClr w14:val="tx1"/>
                  </w14:solidFill>
                </w14:textFill>
              </w:rPr>
              <w:t>没有机会参与社会实践。</w:t>
            </w:r>
          </w:p>
        </w:tc>
        <w:tc>
          <w:tcPr>
            <w:tcW w:w="708" w:type="pct"/>
            <w:vAlign w:val="center"/>
          </w:tcPr>
          <w:p>
            <w:pPr>
              <w:spacing w:line="280" w:lineRule="exact"/>
              <w:jc w:val="center"/>
              <w:rPr>
                <w:rFonts w:hint="eastAsia" w:asciiTheme="minorEastAsia" w:hAnsiTheme="minorEastAsia" w:eastAsiaTheme="minorEastAsia" w:cstheme="minorEastAsia"/>
                <w:color w:val="000000" w:themeColor="text1"/>
                <w:spacing w:val="-8"/>
                <w:sz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14:textFill>
                  <w14:solidFill>
                    <w14:schemeClr w14:val="tx1"/>
                  </w14:solidFill>
                </w14:textFill>
              </w:rPr>
              <w:t>较差</w:t>
            </w:r>
          </w:p>
        </w:tc>
      </w:tr>
    </w:tbl>
    <w:p>
      <w:pPr>
        <w:rPr>
          <w:rFonts w:hint="eastAsia" w:ascii="黑体" w:eastAsia="黑体"/>
          <w:b/>
          <w:bCs/>
          <w:caps/>
          <w:sz w:val="24"/>
        </w:rPr>
      </w:pPr>
    </w:p>
    <w:p>
      <w:pPr>
        <w:rPr>
          <w:rFonts w:ascii="黑体" w:eastAsia="黑体"/>
          <w:b/>
          <w:bCs/>
          <w:caps/>
          <w:sz w:val="24"/>
        </w:rPr>
      </w:pPr>
      <w:r>
        <w:rPr>
          <w:rFonts w:hint="eastAsia" w:ascii="黑体" w:eastAsia="黑体"/>
          <w:b/>
          <w:bCs/>
          <w:caps/>
          <w:sz w:val="24"/>
        </w:rPr>
        <w:t>小结</w:t>
      </w:r>
    </w:p>
    <w:p>
      <w:pPr>
        <w:spacing w:line="680" w:lineRule="exact"/>
        <w:ind w:firstLine="573"/>
        <w:rPr>
          <w:rFonts w:ascii="宋体" w:hAnsi="宋体"/>
          <w:b/>
          <w:bCs/>
          <w:sz w:val="24"/>
        </w:rPr>
      </w:pPr>
      <w:r>
        <w:rPr>
          <w:rFonts w:hint="eastAsia" w:ascii="宋体" w:hAnsi="宋体"/>
          <w:sz w:val="24"/>
        </w:rPr>
        <w:t>现实的我还不够成熟，缺乏社会经验和生活阅历，自制能力较弱，我知道会对未来的工作带来不利影响，但我相信，只要我在剩下的大学时光里有意识的去改正并提高自我，这些都不是问题。</w:t>
      </w:r>
    </w:p>
    <w:p>
      <w:pPr>
        <w:rPr>
          <w:rFonts w:ascii="黑体" w:eastAsia="黑体"/>
          <w:b/>
          <w:bCs/>
          <w:caps/>
          <w:sz w:val="24"/>
        </w:rPr>
      </w:pPr>
      <w:r>
        <w:rPr>
          <w:rFonts w:hint="eastAsia" w:ascii="仿宋_GB2312" w:eastAsia="仿宋_GB2312"/>
          <w:b/>
          <w:bCs/>
          <w:caps/>
          <w:sz w:val="24"/>
        </w:rPr>
        <w:t>　　</w:t>
      </w:r>
    </w:p>
    <w:p>
      <w:pPr>
        <w:rPr>
          <w:rFonts w:ascii="黑体" w:eastAsia="黑体"/>
          <w:b/>
          <w:bCs/>
          <w:caps/>
          <w:sz w:val="24"/>
        </w:rPr>
      </w:pPr>
      <w:r>
        <w:rPr>
          <w:rFonts w:hint="eastAsia" w:ascii="黑体" w:eastAsia="黑体"/>
          <w:b/>
          <w:bCs/>
          <w:caps/>
          <w:sz w:val="24"/>
        </w:rPr>
        <w:t xml:space="preserve">二、  </w:t>
      </w:r>
      <w:r>
        <w:rPr>
          <w:rFonts w:hint="eastAsia" w:ascii="黑体" w:hAnsi="宋体" w:eastAsia="黑体"/>
          <w:b/>
          <w:sz w:val="24"/>
        </w:rPr>
        <w:t>职业分析</w:t>
      </w:r>
    </w:p>
    <w:p>
      <w:pPr>
        <w:spacing w:line="680" w:lineRule="exact"/>
        <w:ind w:firstLine="477" w:firstLineChars="199"/>
        <w:rPr>
          <w:rFonts w:ascii="宋体" w:hAnsi="宋体"/>
          <w:sz w:val="24"/>
        </w:rPr>
      </w:pPr>
      <w:r>
        <w:rPr>
          <w:rFonts w:hint="eastAsia" w:ascii="宋体" w:hAnsi="宋体"/>
          <w:sz w:val="24"/>
        </w:rPr>
        <w:t>参考职业规划测评系统的建议以及通过老师、朋友帮助等途径方法，我对影响职业选择的相关外部环境进行了较为系统的分析。</w:t>
      </w:r>
    </w:p>
    <w:p>
      <w:pPr>
        <w:widowControl/>
        <w:spacing w:line="680" w:lineRule="exact"/>
        <w:ind w:firstLine="480" w:firstLineChars="200"/>
        <w:jc w:val="left"/>
        <w:rPr>
          <w:rFonts w:ascii="宋体" w:hAnsi="宋体"/>
          <w:sz w:val="24"/>
        </w:rPr>
      </w:pPr>
      <w:r>
        <w:rPr>
          <w:rFonts w:hint="eastAsia" w:ascii="宋体" w:hAnsi="宋体"/>
          <w:sz w:val="24"/>
        </w:rPr>
        <w:t>1、职业情况分析</w:t>
      </w:r>
    </w:p>
    <w:p>
      <w:pPr>
        <w:widowControl/>
        <w:spacing w:line="680" w:lineRule="exact"/>
        <w:ind w:firstLine="600" w:firstLineChars="250"/>
        <w:jc w:val="left"/>
        <w:rPr>
          <w:rFonts w:ascii="宋体" w:hAnsi="宋体"/>
          <w:sz w:val="24"/>
        </w:rPr>
      </w:pPr>
      <w:r>
        <w:rPr>
          <w:rFonts w:hint="eastAsia" w:ascii="宋体" w:hAnsi="宋体"/>
          <w:sz w:val="24"/>
        </w:rPr>
        <w:t>我的目标企业是大型软件公司，目标职业是软件工程师和企业高级管理人员。从相关企业网站得知：软件工程人才的就业前景十分看好。未来几年，国内外高层次软件人才将供不应求。毕业生主要在各大软件公司、企事业单位、高等院校、各大研究所、国防等重要部门从事软件设计、开发、应用与研究工作。有数据表明，我国软件出口规模达到215亿元，软件从业人员达到72万人。软件行业作为现在朝阳产业受到国家关注，现在每年企业需要这类人才大概八十多万，而现在每年才有二十多万人从事这类行业， 所以目前软件开发人才仍供不应求，技术含量精的人少之又少。并且，软件行业并没有受到此次金融危机太大的影响，所以该职业就业前景还是很乐观的。</w:t>
      </w:r>
    </w:p>
    <w:p>
      <w:pPr>
        <w:widowControl/>
        <w:spacing w:line="680" w:lineRule="exact"/>
        <w:ind w:firstLine="480" w:firstLineChars="200"/>
        <w:jc w:val="left"/>
        <w:rPr>
          <w:rFonts w:ascii="宋体" w:hAnsi="宋体"/>
          <w:sz w:val="24"/>
        </w:rPr>
      </w:pPr>
      <w:r>
        <w:rPr>
          <w:rFonts w:hint="eastAsia" w:ascii="宋体" w:hAnsi="宋体"/>
          <w:sz w:val="24"/>
        </w:rPr>
        <w:t>我现在所学的就是软件技术专业，通过不断的学习深化，我不仅对其产生了浓厚的兴趣，而且不断的向软件的深度与广度发展。随着我国发展的不断深入，工业产品的需求不断增加，同时这方面技能人才的需求也在不断增长，我认为只要掌握好一门技能，在软件行业也是可以找到一份好的工作的。</w:t>
      </w:r>
    </w:p>
    <w:p>
      <w:pPr>
        <w:widowControl/>
        <w:spacing w:line="680" w:lineRule="exact"/>
        <w:ind w:firstLine="480" w:firstLineChars="200"/>
        <w:jc w:val="left"/>
        <w:rPr>
          <w:rFonts w:hint="eastAsia" w:ascii="宋体" w:hAnsi="宋体"/>
          <w:sz w:val="24"/>
        </w:rPr>
      </w:pPr>
    </w:p>
    <w:p>
      <w:pPr>
        <w:widowControl/>
        <w:spacing w:line="680" w:lineRule="exact"/>
        <w:ind w:firstLine="480" w:firstLineChars="200"/>
        <w:jc w:val="left"/>
        <w:rPr>
          <w:rFonts w:ascii="宋体" w:hAnsi="宋体"/>
          <w:sz w:val="24"/>
        </w:rPr>
      </w:pPr>
      <w:r>
        <w:rPr>
          <w:rFonts w:hint="eastAsia" w:ascii="宋体" w:hAnsi="宋体"/>
          <w:sz w:val="24"/>
        </w:rPr>
        <w:t>2．家庭环境分析</w:t>
      </w:r>
    </w:p>
    <w:p>
      <w:pPr>
        <w:widowControl/>
        <w:spacing w:line="680" w:lineRule="exact"/>
        <w:ind w:firstLine="480" w:firstLineChars="200"/>
        <w:jc w:val="left"/>
        <w:rPr>
          <w:rFonts w:ascii="宋体" w:hAnsi="宋体"/>
          <w:sz w:val="24"/>
        </w:rPr>
      </w:pPr>
      <w:r>
        <w:rPr>
          <w:rFonts w:hint="eastAsia" w:ascii="宋体" w:hAnsi="宋体"/>
          <w:sz w:val="24"/>
        </w:rPr>
        <w:t>我们家在农村，父母没有工作，家庭经济状况一般，在农村，大家最喜欢攀比的就是家庭状况，还有就是子女的就业情况，家人对我都有很大的期望。父母希望我能够找到一份相对稳定的工作，工作地离家不要太远。家人非常支持我所选择的路，以及将来从事的职业，所以，在实习阶段，我会参加软件工程师培训班，进一步提升自己，为自己能够进入大型软件企业而奋斗。家长对我学习的重视，以及良好的家庭思想教育，对我的有益影响很大．使我能够在日常的学习生活以及今后的工作中保持这些良好的品质，如自力更生以及待人待事的品质．</w:t>
      </w:r>
    </w:p>
    <w:p>
      <w:pPr>
        <w:widowControl/>
        <w:spacing w:line="680" w:lineRule="exact"/>
        <w:ind w:firstLine="480" w:firstLineChars="200"/>
        <w:jc w:val="left"/>
        <w:rPr>
          <w:rFonts w:ascii="宋体" w:hAnsi="宋体"/>
          <w:sz w:val="24"/>
        </w:rPr>
      </w:pPr>
      <w:r>
        <w:rPr>
          <w:rFonts w:hint="eastAsia" w:ascii="宋体" w:hAnsi="宋体"/>
          <w:sz w:val="24"/>
        </w:rPr>
        <w:t>3．学校环境分析</w:t>
      </w:r>
    </w:p>
    <w:p>
      <w:pPr>
        <w:widowControl/>
        <w:spacing w:line="680" w:lineRule="exact"/>
        <w:ind w:firstLine="480" w:firstLineChars="200"/>
        <w:jc w:val="left"/>
        <w:rPr>
          <w:rFonts w:ascii="宋体" w:hAnsi="宋体"/>
          <w:sz w:val="24"/>
        </w:rPr>
      </w:pPr>
      <w:r>
        <w:rPr>
          <w:rFonts w:hint="eastAsia" w:ascii="宋体" w:hAnsi="宋体"/>
          <w:sz w:val="24"/>
        </w:rPr>
        <w:t>我就读的学校是一家普通的大学，学校教学设施齐全，学院拥有一支理论功底扎实，实践经验丰富，学历、年龄结构合理的双师型教室队伍，还聘请了一批国内外著名的企业家和学者担任名誉讲师，为学院发展提供了强有力的人才支撑。教学质量也在不断提高，总而言之，我们学校每年录取分数线在同行列的大专院校中排在前列。我们已学过数据库、c言语、数据结构等课程，我相信我完全能够做一名出色的软件工程师。</w:t>
      </w:r>
    </w:p>
    <w:p>
      <w:pPr>
        <w:widowControl/>
        <w:spacing w:line="680" w:lineRule="exact"/>
        <w:ind w:firstLine="480" w:firstLineChars="200"/>
        <w:jc w:val="left"/>
        <w:rPr>
          <w:rFonts w:ascii="宋体" w:hAnsi="宋体"/>
          <w:sz w:val="24"/>
        </w:rPr>
      </w:pPr>
      <w:r>
        <w:rPr>
          <w:rFonts w:hint="eastAsia" w:ascii="宋体" w:hAnsi="宋体"/>
          <w:sz w:val="24"/>
        </w:rPr>
        <w:t>4．社会环境分析</w:t>
      </w:r>
    </w:p>
    <w:p>
      <w:pPr>
        <w:widowControl/>
        <w:spacing w:line="680" w:lineRule="exact"/>
        <w:ind w:firstLine="480" w:firstLineChars="200"/>
        <w:jc w:val="left"/>
        <w:rPr>
          <w:rFonts w:ascii="宋体" w:hAnsi="宋体"/>
          <w:sz w:val="24"/>
        </w:rPr>
      </w:pPr>
      <w:r>
        <w:rPr>
          <w:rFonts w:hint="eastAsia" w:ascii="宋体" w:hAnsi="宋体"/>
          <w:sz w:val="24"/>
        </w:rPr>
        <w:t>我国目前就业形势都趋向饱和，但我认为软件开发行业还需要更多人才，而职业市场对技能型人才技能技术要求较高。同时面向这方面的人才也在不断增多。</w:t>
      </w:r>
    </w:p>
    <w:p>
      <w:pPr>
        <w:widowControl/>
        <w:spacing w:line="680" w:lineRule="exact"/>
        <w:ind w:firstLine="480" w:firstLineChars="200"/>
        <w:rPr>
          <w:rFonts w:ascii="宋体" w:hAnsi="宋体"/>
          <w:sz w:val="24"/>
        </w:rPr>
      </w:pPr>
      <w:r>
        <w:rPr>
          <w:rFonts w:hint="eastAsia" w:ascii="宋体" w:hAnsi="宋体"/>
          <w:sz w:val="24"/>
        </w:rPr>
        <w:t>小结：</w:t>
      </w:r>
    </w:p>
    <w:p>
      <w:pPr>
        <w:widowControl/>
        <w:spacing w:line="680" w:lineRule="exact"/>
        <w:ind w:firstLine="480" w:firstLineChars="200"/>
        <w:jc w:val="left"/>
        <w:rPr>
          <w:rFonts w:ascii="宋体" w:hAnsi="宋体"/>
          <w:sz w:val="24"/>
        </w:rPr>
      </w:pPr>
      <w:r>
        <w:rPr>
          <w:rFonts w:hint="eastAsia" w:ascii="宋体" w:hAnsi="宋体"/>
          <w:sz w:val="24"/>
        </w:rPr>
        <w:t>职业选择的过程是各种因素综合的过程</w:t>
      </w:r>
      <w:r>
        <w:rPr>
          <w:rFonts w:ascii="宋体" w:hAnsi="宋体"/>
          <w:sz w:val="24"/>
        </w:rPr>
        <w:t>,</w:t>
      </w:r>
      <w:r>
        <w:rPr>
          <w:rFonts w:hint="eastAsia" w:ascii="宋体" w:hAnsi="宋体"/>
          <w:sz w:val="24"/>
        </w:rPr>
        <w:t>在选择职业时</w:t>
      </w:r>
      <w:r>
        <w:rPr>
          <w:rFonts w:ascii="宋体" w:hAnsi="宋体"/>
          <w:sz w:val="24"/>
        </w:rPr>
        <w:t>,</w:t>
      </w:r>
      <w:r>
        <w:rPr>
          <w:rFonts w:hint="eastAsia" w:ascii="宋体" w:hAnsi="宋体"/>
          <w:sz w:val="24"/>
        </w:rPr>
        <w:t>不仅要注重自身因素</w:t>
      </w:r>
      <w:r>
        <w:rPr>
          <w:rFonts w:ascii="宋体" w:hAnsi="宋体"/>
          <w:sz w:val="24"/>
        </w:rPr>
        <w:t>,</w:t>
      </w:r>
      <w:r>
        <w:rPr>
          <w:rFonts w:hint="eastAsia" w:ascii="宋体" w:hAnsi="宋体"/>
          <w:sz w:val="24"/>
        </w:rPr>
        <w:t>还要对外部因素有一个比较全面的了解和认识</w:t>
      </w:r>
      <w:r>
        <w:rPr>
          <w:rFonts w:ascii="宋体" w:hAnsi="宋体"/>
          <w:sz w:val="24"/>
        </w:rPr>
        <w:t>.</w:t>
      </w:r>
      <w:r>
        <w:rPr>
          <w:rFonts w:hint="eastAsia" w:ascii="宋体" w:hAnsi="宋体"/>
          <w:sz w:val="24"/>
        </w:rPr>
        <w:t>通过对以上外部因素的分析</w:t>
      </w:r>
      <w:r>
        <w:rPr>
          <w:rFonts w:ascii="宋体" w:hAnsi="宋体"/>
          <w:sz w:val="24"/>
        </w:rPr>
        <w:t>,</w:t>
      </w:r>
      <w:r>
        <w:rPr>
          <w:rFonts w:hint="eastAsia" w:ascii="宋体" w:hAnsi="宋体"/>
          <w:sz w:val="24"/>
        </w:rPr>
        <w:t>使我对选择的软件工程师和企业管理人员一职有了全面的认识</w:t>
      </w:r>
      <w:r>
        <w:rPr>
          <w:rFonts w:ascii="宋体" w:hAnsi="宋体"/>
          <w:sz w:val="24"/>
        </w:rPr>
        <w:t xml:space="preserve"> ,</w:t>
      </w:r>
      <w:r>
        <w:rPr>
          <w:rFonts w:hint="eastAsia" w:ascii="宋体" w:hAnsi="宋体"/>
          <w:sz w:val="24"/>
        </w:rPr>
        <w:t>对外部环境中的有利条件和不利条件也有了较为深刻的认识</w:t>
      </w:r>
      <w:r>
        <w:rPr>
          <w:rFonts w:ascii="宋体" w:hAnsi="宋体"/>
          <w:sz w:val="24"/>
        </w:rPr>
        <w:t>.</w:t>
      </w:r>
    </w:p>
    <w:p>
      <w:pPr>
        <w:rPr>
          <w:rFonts w:ascii="宋体" w:hAnsi="宋体"/>
          <w:b/>
          <w:bCs/>
          <w:caps/>
          <w:sz w:val="24"/>
        </w:rPr>
      </w:pPr>
    </w:p>
    <w:p>
      <w:pPr>
        <w:jc w:val="left"/>
        <w:rPr>
          <w:rFonts w:ascii="黑体" w:hAnsi="宋体" w:eastAsia="黑体"/>
          <w:b/>
          <w:sz w:val="24"/>
        </w:rPr>
      </w:pPr>
      <w:r>
        <w:rPr>
          <w:rFonts w:hint="eastAsia" w:ascii="黑体" w:hAnsi="宋体" w:eastAsia="黑体"/>
          <w:b/>
          <w:sz w:val="24"/>
        </w:rPr>
        <w:t>三、   职业定位</w:t>
      </w:r>
    </w:p>
    <w:p>
      <w:pPr>
        <w:ind w:firstLine="480" w:firstLineChars="200"/>
        <w:rPr>
          <w:rFonts w:ascii="宋体" w:hAnsi="宋体"/>
          <w:sz w:val="24"/>
        </w:rPr>
      </w:pPr>
      <w:r>
        <w:rPr>
          <w:rFonts w:hint="eastAsia" w:ascii="宋体" w:hAnsi="宋体"/>
          <w:sz w:val="24"/>
        </w:rPr>
        <w:t>综合第一部分（自我认知）及第二部分（职业认知）的主要内容得出本人职业定位的SWOT分析：</w:t>
      </w:r>
    </w:p>
    <w:tbl>
      <w:tblPr>
        <w:tblStyle w:val="5"/>
        <w:tblW w:w="0" w:type="auto"/>
        <w:tblCellSpacing w:w="0" w:type="dxa"/>
        <w:tblInd w:w="0" w:type="dxa"/>
        <w:tblBorders>
          <w:top w:val="outset" w:color="000000" w:sz="4" w:space="0"/>
          <w:left w:val="outset" w:color="000000" w:sz="4" w:space="0"/>
          <w:bottom w:val="outset" w:color="000000" w:sz="4" w:space="0"/>
          <w:right w:val="outset" w:color="000000" w:sz="4" w:space="0"/>
          <w:insideH w:val="outset" w:color="000000" w:sz="4" w:space="0"/>
          <w:insideV w:val="outset" w:color="000000" w:sz="4" w:space="0"/>
        </w:tblBorders>
        <w:tblLayout w:type="autofit"/>
        <w:tblCellMar>
          <w:top w:w="0" w:type="dxa"/>
          <w:left w:w="0" w:type="dxa"/>
          <w:bottom w:w="0" w:type="dxa"/>
          <w:right w:w="0" w:type="dxa"/>
        </w:tblCellMar>
      </w:tblPr>
      <w:tblGrid>
        <w:gridCol w:w="2595"/>
        <w:gridCol w:w="2910"/>
        <w:gridCol w:w="2565"/>
      </w:tblGrid>
      <w:tr>
        <w:tblPrEx>
          <w:tblBorders>
            <w:top w:val="outset" w:color="000000" w:sz="4" w:space="0"/>
            <w:left w:val="outset" w:color="000000" w:sz="4" w:space="0"/>
            <w:bottom w:val="outset" w:color="000000" w:sz="4" w:space="0"/>
            <w:right w:val="outset" w:color="000000" w:sz="4" w:space="0"/>
            <w:insideH w:val="outset" w:color="000000" w:sz="4" w:space="0"/>
            <w:insideV w:val="outset" w:color="000000" w:sz="4" w:space="0"/>
          </w:tblBorders>
          <w:tblCellMar>
            <w:top w:w="0" w:type="dxa"/>
            <w:left w:w="0" w:type="dxa"/>
            <w:bottom w:w="0" w:type="dxa"/>
            <w:right w:w="0" w:type="dxa"/>
          </w:tblCellMar>
        </w:tblPrEx>
        <w:trPr>
          <w:cantSplit/>
          <w:trHeight w:val="621" w:hRule="atLeast"/>
          <w:tblCellSpacing w:w="0" w:type="dxa"/>
        </w:trPr>
        <w:tc>
          <w:tcPr>
            <w:tcW w:w="2595" w:type="dxa"/>
            <w:vMerge w:val="restart"/>
            <w:vAlign w:val="center"/>
          </w:tcPr>
          <w:p>
            <w:pPr>
              <w:widowControl/>
              <w:spacing w:line="400" w:lineRule="exact"/>
              <w:jc w:val="center"/>
              <w:rPr>
                <w:rFonts w:ascii="宋体" w:hAnsi="宋体"/>
                <w:sz w:val="24"/>
              </w:rPr>
            </w:pPr>
            <w:r>
              <w:rPr>
                <w:rFonts w:hint="eastAsia" w:ascii="宋体" w:hAnsi="宋体"/>
                <w:sz w:val="24"/>
              </w:rPr>
              <w:t>内部环境因素</w:t>
            </w:r>
          </w:p>
        </w:tc>
        <w:tc>
          <w:tcPr>
            <w:tcW w:w="2910" w:type="dxa"/>
            <w:vAlign w:val="center"/>
          </w:tcPr>
          <w:p>
            <w:pPr>
              <w:widowControl/>
              <w:spacing w:line="400" w:lineRule="exact"/>
              <w:jc w:val="center"/>
              <w:rPr>
                <w:rFonts w:ascii="宋体" w:hAnsi="宋体"/>
                <w:sz w:val="24"/>
              </w:rPr>
            </w:pPr>
            <w:r>
              <w:rPr>
                <w:rFonts w:hint="eastAsia" w:ascii="宋体" w:hAnsi="宋体"/>
                <w:sz w:val="24"/>
              </w:rPr>
              <w:t>优势因素（S）</w:t>
            </w:r>
          </w:p>
        </w:tc>
        <w:tc>
          <w:tcPr>
            <w:tcW w:w="2565" w:type="dxa"/>
            <w:vAlign w:val="center"/>
          </w:tcPr>
          <w:p>
            <w:pPr>
              <w:widowControl/>
              <w:spacing w:line="400" w:lineRule="exact"/>
              <w:jc w:val="center"/>
              <w:rPr>
                <w:rFonts w:ascii="宋体" w:hAnsi="宋体"/>
                <w:sz w:val="24"/>
              </w:rPr>
            </w:pPr>
            <w:r>
              <w:rPr>
                <w:rFonts w:hint="eastAsia" w:ascii="宋体" w:hAnsi="宋体"/>
                <w:sz w:val="24"/>
              </w:rPr>
              <w:t>弱势因素（W）</w:t>
            </w:r>
          </w:p>
        </w:tc>
      </w:tr>
      <w:tr>
        <w:tblPrEx>
          <w:tblBorders>
            <w:top w:val="outset" w:color="000000" w:sz="4" w:space="0"/>
            <w:left w:val="outset" w:color="000000" w:sz="4" w:space="0"/>
            <w:bottom w:val="outset" w:color="000000" w:sz="4" w:space="0"/>
            <w:right w:val="outset" w:color="000000" w:sz="4" w:space="0"/>
            <w:insideH w:val="outset" w:color="000000" w:sz="4" w:space="0"/>
            <w:insideV w:val="outset" w:color="000000" w:sz="4" w:space="0"/>
          </w:tblBorders>
          <w:tblCellMar>
            <w:top w:w="0" w:type="dxa"/>
            <w:left w:w="0" w:type="dxa"/>
            <w:bottom w:w="0" w:type="dxa"/>
            <w:right w:w="0" w:type="dxa"/>
          </w:tblCellMar>
        </w:tblPrEx>
        <w:trPr>
          <w:cantSplit/>
          <w:trHeight w:val="976" w:hRule="atLeast"/>
          <w:tblCellSpacing w:w="0" w:type="dxa"/>
        </w:trPr>
        <w:tc>
          <w:tcPr>
            <w:tcW w:w="0" w:type="auto"/>
            <w:vMerge w:val="continue"/>
            <w:vAlign w:val="center"/>
          </w:tcPr>
          <w:p>
            <w:pPr>
              <w:widowControl/>
              <w:spacing w:line="400" w:lineRule="exact"/>
              <w:ind w:firstLine="480" w:firstLineChars="200"/>
              <w:jc w:val="center"/>
              <w:rPr>
                <w:rFonts w:ascii="宋体" w:hAnsi="宋体"/>
                <w:sz w:val="24"/>
              </w:rPr>
            </w:pPr>
          </w:p>
        </w:tc>
        <w:tc>
          <w:tcPr>
            <w:tcW w:w="2910" w:type="dxa"/>
            <w:vAlign w:val="center"/>
          </w:tcPr>
          <w:p>
            <w:pPr>
              <w:widowControl/>
              <w:spacing w:line="400" w:lineRule="exact"/>
              <w:jc w:val="center"/>
              <w:rPr>
                <w:rFonts w:ascii="宋体" w:hAnsi="宋体"/>
                <w:sz w:val="24"/>
              </w:rPr>
            </w:pPr>
            <w:r>
              <w:rPr>
                <w:rFonts w:hint="eastAsia" w:ascii="宋体" w:hAnsi="宋体"/>
                <w:sz w:val="24"/>
              </w:rPr>
              <w:t>工作认真负责，做事小心细致，有耐心。</w:t>
            </w:r>
          </w:p>
        </w:tc>
        <w:tc>
          <w:tcPr>
            <w:tcW w:w="2565" w:type="dxa"/>
            <w:vAlign w:val="center"/>
          </w:tcPr>
          <w:p>
            <w:pPr>
              <w:widowControl/>
              <w:spacing w:line="400" w:lineRule="exact"/>
              <w:jc w:val="center"/>
              <w:rPr>
                <w:rFonts w:ascii="宋体" w:hAnsi="宋体"/>
                <w:sz w:val="24"/>
              </w:rPr>
            </w:pPr>
            <w:r>
              <w:rPr>
                <w:rFonts w:hint="eastAsia" w:ascii="宋体" w:hAnsi="宋体"/>
                <w:sz w:val="24"/>
              </w:rPr>
              <w:t>缺乏主动性、缺乏自信。</w:t>
            </w:r>
          </w:p>
        </w:tc>
      </w:tr>
      <w:tr>
        <w:tblPrEx>
          <w:tblBorders>
            <w:top w:val="outset" w:color="000000" w:sz="4" w:space="0"/>
            <w:left w:val="outset" w:color="000000" w:sz="4" w:space="0"/>
            <w:bottom w:val="outset" w:color="000000" w:sz="4" w:space="0"/>
            <w:right w:val="outset" w:color="000000" w:sz="4" w:space="0"/>
            <w:insideH w:val="outset" w:color="000000" w:sz="4" w:space="0"/>
            <w:insideV w:val="outset" w:color="000000" w:sz="4" w:space="0"/>
          </w:tblBorders>
          <w:tblCellMar>
            <w:top w:w="0" w:type="dxa"/>
            <w:left w:w="0" w:type="dxa"/>
            <w:bottom w:w="0" w:type="dxa"/>
            <w:right w:w="0" w:type="dxa"/>
          </w:tblCellMar>
        </w:tblPrEx>
        <w:trPr>
          <w:cantSplit/>
          <w:trHeight w:val="539" w:hRule="atLeast"/>
          <w:tblCellSpacing w:w="0" w:type="dxa"/>
        </w:trPr>
        <w:tc>
          <w:tcPr>
            <w:tcW w:w="2595" w:type="dxa"/>
            <w:vMerge w:val="restart"/>
            <w:vAlign w:val="center"/>
          </w:tcPr>
          <w:p>
            <w:pPr>
              <w:widowControl/>
              <w:spacing w:line="400" w:lineRule="exact"/>
              <w:jc w:val="center"/>
              <w:rPr>
                <w:rFonts w:ascii="宋体" w:hAnsi="宋体"/>
                <w:sz w:val="24"/>
              </w:rPr>
            </w:pPr>
            <w:r>
              <w:rPr>
                <w:rFonts w:hint="eastAsia" w:ascii="宋体" w:hAnsi="宋体"/>
                <w:sz w:val="24"/>
              </w:rPr>
              <w:t>外部环境因素</w:t>
            </w:r>
          </w:p>
        </w:tc>
        <w:tc>
          <w:tcPr>
            <w:tcW w:w="2910" w:type="dxa"/>
            <w:vAlign w:val="center"/>
          </w:tcPr>
          <w:p>
            <w:pPr>
              <w:widowControl/>
              <w:spacing w:line="400" w:lineRule="exact"/>
              <w:jc w:val="center"/>
              <w:rPr>
                <w:rFonts w:ascii="宋体" w:hAnsi="宋体"/>
                <w:sz w:val="24"/>
              </w:rPr>
            </w:pPr>
            <w:r>
              <w:rPr>
                <w:rFonts w:hint="eastAsia" w:ascii="宋体" w:hAnsi="宋体"/>
                <w:sz w:val="24"/>
              </w:rPr>
              <w:t>机会因素（O）</w:t>
            </w:r>
          </w:p>
        </w:tc>
        <w:tc>
          <w:tcPr>
            <w:tcW w:w="2565" w:type="dxa"/>
            <w:vAlign w:val="center"/>
          </w:tcPr>
          <w:p>
            <w:pPr>
              <w:widowControl/>
              <w:spacing w:line="400" w:lineRule="exact"/>
              <w:jc w:val="center"/>
              <w:rPr>
                <w:rFonts w:ascii="宋体" w:hAnsi="宋体"/>
                <w:sz w:val="24"/>
              </w:rPr>
            </w:pPr>
            <w:r>
              <w:rPr>
                <w:rFonts w:hint="eastAsia" w:ascii="宋体" w:hAnsi="宋体"/>
                <w:sz w:val="24"/>
              </w:rPr>
              <w:t>威胁因素（T）</w:t>
            </w:r>
          </w:p>
        </w:tc>
      </w:tr>
      <w:tr>
        <w:tblPrEx>
          <w:tblBorders>
            <w:top w:val="outset" w:color="000000" w:sz="4" w:space="0"/>
            <w:left w:val="outset" w:color="000000" w:sz="4" w:space="0"/>
            <w:bottom w:val="outset" w:color="000000" w:sz="4" w:space="0"/>
            <w:right w:val="outset" w:color="000000" w:sz="4" w:space="0"/>
            <w:insideH w:val="outset" w:color="000000" w:sz="4" w:space="0"/>
            <w:insideV w:val="outset" w:color="000000" w:sz="4" w:space="0"/>
          </w:tblBorders>
          <w:tblCellMar>
            <w:top w:w="0" w:type="dxa"/>
            <w:left w:w="0" w:type="dxa"/>
            <w:bottom w:w="0" w:type="dxa"/>
            <w:right w:w="0" w:type="dxa"/>
          </w:tblCellMar>
        </w:tblPrEx>
        <w:trPr>
          <w:cantSplit/>
          <w:trHeight w:val="966" w:hRule="atLeast"/>
          <w:tblCellSpacing w:w="0" w:type="dxa"/>
        </w:trPr>
        <w:tc>
          <w:tcPr>
            <w:tcW w:w="0" w:type="auto"/>
            <w:vMerge w:val="continue"/>
            <w:vAlign w:val="center"/>
          </w:tcPr>
          <w:p>
            <w:pPr>
              <w:widowControl/>
              <w:spacing w:line="400" w:lineRule="exact"/>
              <w:ind w:firstLine="480" w:firstLineChars="200"/>
              <w:jc w:val="center"/>
              <w:rPr>
                <w:rFonts w:ascii="宋体" w:hAnsi="宋体"/>
                <w:sz w:val="24"/>
              </w:rPr>
            </w:pPr>
          </w:p>
        </w:tc>
        <w:tc>
          <w:tcPr>
            <w:tcW w:w="2910" w:type="dxa"/>
            <w:vAlign w:val="center"/>
          </w:tcPr>
          <w:p>
            <w:pPr>
              <w:widowControl/>
              <w:spacing w:line="400" w:lineRule="exact"/>
              <w:jc w:val="center"/>
              <w:rPr>
                <w:rFonts w:ascii="宋体" w:hAnsi="宋体"/>
                <w:sz w:val="24"/>
              </w:rPr>
            </w:pPr>
            <w:r>
              <w:rPr>
                <w:rFonts w:hint="eastAsia" w:ascii="宋体" w:hAnsi="宋体"/>
                <w:sz w:val="24"/>
              </w:rPr>
              <w:t>在一个经济正在高速发展区，有多种的职业应聘。</w:t>
            </w:r>
          </w:p>
        </w:tc>
        <w:tc>
          <w:tcPr>
            <w:tcW w:w="2565" w:type="dxa"/>
            <w:vAlign w:val="center"/>
          </w:tcPr>
          <w:p>
            <w:pPr>
              <w:widowControl/>
              <w:spacing w:line="400" w:lineRule="exact"/>
              <w:jc w:val="center"/>
              <w:rPr>
                <w:rFonts w:ascii="宋体" w:hAnsi="宋体"/>
                <w:sz w:val="24"/>
              </w:rPr>
            </w:pPr>
            <w:r>
              <w:rPr>
                <w:rFonts w:hint="eastAsia" w:ascii="宋体" w:hAnsi="宋体"/>
                <w:sz w:val="24"/>
              </w:rPr>
              <w:t>目前就业形势严峻。</w:t>
            </w:r>
          </w:p>
        </w:tc>
      </w:tr>
    </w:tbl>
    <w:p>
      <w:pPr>
        <w:spacing w:line="360" w:lineRule="auto"/>
        <w:ind w:firstLine="352" w:firstLineChars="147"/>
        <w:jc w:val="left"/>
        <w:rPr>
          <w:rFonts w:ascii="宋体" w:hAnsi="宋体"/>
          <w:sz w:val="24"/>
        </w:rPr>
      </w:pPr>
      <w:r>
        <w:rPr>
          <w:rFonts w:hint="eastAsia" w:ascii="宋体" w:hAnsi="宋体"/>
          <w:sz w:val="24"/>
        </w:rPr>
        <w:t>我为自己设立的目标是：通过自己在学校的努力，做一名优秀的软件开发员。与此同时，不断地给自己充电，学习新的知识，是自己的知识域更宽更广，经过几年的奋斗，进而转行成为一个出色的企业管理者。成为管理者不仅能实现自己的梦想，还能在若干年以后创建自己的企业，那样我就可以为社会多出一份力，资助贫困的大学生完成学业，为建设和谐社会贡献自己的一份力量！其路径如下：</w:t>
      </w:r>
      <w:r>
        <w:rPr>
          <w:rFonts w:hint="eastAsia" w:ascii="宋体" w:hAnsi="宋体"/>
          <w:sz w:val="24"/>
        </w:rPr>
        <w:tab/>
      </w:r>
    </w:p>
    <w:tbl>
      <w:tblPr>
        <w:tblStyle w:val="5"/>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980" w:type="dxa"/>
            <w:vAlign w:val="center"/>
          </w:tcPr>
          <w:p>
            <w:pPr>
              <w:spacing w:afterLines="50"/>
              <w:jc w:val="center"/>
              <w:rPr>
                <w:rFonts w:ascii="宋体" w:hAnsi="宋体"/>
                <w:sz w:val="24"/>
              </w:rPr>
            </w:pPr>
            <w:r>
              <w:rPr>
                <w:rFonts w:hint="eastAsia" w:ascii="宋体" w:hAnsi="宋体"/>
                <w:sz w:val="24"/>
              </w:rPr>
              <w:t>职业目标</w:t>
            </w:r>
          </w:p>
        </w:tc>
        <w:tc>
          <w:tcPr>
            <w:tcW w:w="6074" w:type="dxa"/>
            <w:vAlign w:val="center"/>
          </w:tcPr>
          <w:p>
            <w:pPr>
              <w:spacing w:afterLines="50"/>
              <w:jc w:val="center"/>
              <w:rPr>
                <w:rFonts w:ascii="宋体" w:hAnsi="宋体"/>
                <w:sz w:val="24"/>
              </w:rPr>
            </w:pPr>
            <w:r>
              <w:rPr>
                <w:rFonts w:hint="eastAsia" w:ascii="宋体" w:hAnsi="宋体"/>
                <w:sz w:val="24"/>
              </w:rPr>
              <w:t>将来从事企业管理职业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980" w:type="dxa"/>
            <w:vAlign w:val="center"/>
          </w:tcPr>
          <w:p>
            <w:pPr>
              <w:spacing w:afterLines="50"/>
              <w:jc w:val="center"/>
              <w:rPr>
                <w:rFonts w:ascii="宋体" w:hAnsi="宋体"/>
                <w:sz w:val="24"/>
              </w:rPr>
            </w:pPr>
            <w:r>
              <w:rPr>
                <w:rFonts w:hint="eastAsia" w:ascii="宋体" w:hAnsi="宋体"/>
                <w:sz w:val="24"/>
              </w:rPr>
              <w:t>职业发展策略</w:t>
            </w:r>
          </w:p>
        </w:tc>
        <w:tc>
          <w:tcPr>
            <w:tcW w:w="6074" w:type="dxa"/>
            <w:vAlign w:val="center"/>
          </w:tcPr>
          <w:p>
            <w:pPr>
              <w:spacing w:afterLines="50"/>
              <w:jc w:val="center"/>
              <w:rPr>
                <w:rFonts w:ascii="宋体" w:hAnsi="宋体"/>
                <w:sz w:val="24"/>
              </w:rPr>
            </w:pPr>
            <w:r>
              <w:rPr>
                <w:rFonts w:hint="eastAsia" w:ascii="宋体" w:hAnsi="宋体"/>
                <w:sz w:val="24"/>
              </w:rPr>
              <w:t>进入软件技术类型的公司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980" w:type="dxa"/>
            <w:vAlign w:val="center"/>
          </w:tcPr>
          <w:p>
            <w:pPr>
              <w:spacing w:afterLines="50"/>
              <w:jc w:val="center"/>
              <w:rPr>
                <w:rFonts w:ascii="宋体" w:hAnsi="宋体"/>
                <w:sz w:val="24"/>
              </w:rPr>
            </w:pPr>
            <w:r>
              <w:rPr>
                <w:rFonts w:hint="eastAsia" w:ascii="宋体" w:hAnsi="宋体"/>
                <w:sz w:val="24"/>
              </w:rPr>
              <w:t>职业发展路径</w:t>
            </w:r>
          </w:p>
        </w:tc>
        <w:tc>
          <w:tcPr>
            <w:tcW w:w="6074" w:type="dxa"/>
            <w:vAlign w:val="center"/>
          </w:tcPr>
          <w:p>
            <w:pPr>
              <w:spacing w:afterLines="50"/>
              <w:jc w:val="center"/>
              <w:rPr>
                <w:rFonts w:ascii="宋体" w:hAnsi="宋体"/>
                <w:sz w:val="24"/>
              </w:rPr>
            </w:pPr>
            <w:r>
              <w:rPr>
                <w:rFonts w:hint="eastAsia" w:ascii="宋体" w:hAnsi="宋体"/>
                <w:sz w:val="24"/>
              </w:rPr>
              <w:t>打好基础，循序渐进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980" w:type="dxa"/>
            <w:vAlign w:val="center"/>
          </w:tcPr>
          <w:p>
            <w:pPr>
              <w:spacing w:afterLines="50"/>
              <w:jc w:val="center"/>
              <w:rPr>
                <w:rFonts w:ascii="宋体" w:hAnsi="宋体"/>
                <w:sz w:val="24"/>
              </w:rPr>
            </w:pPr>
            <w:r>
              <w:rPr>
                <w:rFonts w:hint="eastAsia" w:ascii="宋体" w:hAnsi="宋体"/>
                <w:sz w:val="24"/>
              </w:rPr>
              <w:t>具体路径</w:t>
            </w:r>
          </w:p>
        </w:tc>
        <w:tc>
          <w:tcPr>
            <w:tcW w:w="6074" w:type="dxa"/>
            <w:vAlign w:val="center"/>
          </w:tcPr>
          <w:p>
            <w:pPr>
              <w:spacing w:afterLines="50"/>
              <w:jc w:val="center"/>
              <w:rPr>
                <w:rFonts w:ascii="宋体" w:hAnsi="宋体"/>
                <w:sz w:val="24"/>
              </w:rPr>
            </w:pPr>
            <w:r>
              <w:rPr>
                <w:rFonts w:hint="eastAsia" w:ascii="宋体" w:hAnsi="宋体"/>
                <w:sz w:val="24"/>
              </w:rPr>
              <w:t>软件初级开发员——中级或高级开发员——企业管理人员</w:t>
            </w:r>
          </w:p>
        </w:tc>
      </w:tr>
    </w:tbl>
    <w:p>
      <w:pPr>
        <w:rPr>
          <w:rFonts w:ascii="黑体" w:eastAsia="黑体"/>
          <w:b/>
          <w:bCs/>
          <w:caps/>
          <w:sz w:val="24"/>
        </w:rPr>
      </w:pPr>
      <w:r>
        <w:rPr>
          <w:rFonts w:ascii="黑体" w:eastAsia="黑体"/>
          <w:b/>
          <w:bCs/>
          <w:caps/>
          <w:sz w:val="24"/>
        </w:rPr>
        <w:br w:type="page"/>
      </w:r>
    </w:p>
    <w:p>
      <w:pPr>
        <w:rPr>
          <w:rFonts w:ascii="黑体" w:eastAsia="黑体"/>
          <w:b/>
          <w:bCs/>
          <w:caps/>
          <w:sz w:val="24"/>
        </w:rPr>
      </w:pPr>
    </w:p>
    <w:p>
      <w:pPr>
        <w:rPr>
          <w:rFonts w:ascii="仿宋_GB2312" w:hAnsi="宋体" w:eastAsia="仿宋_GB2312"/>
          <w:sz w:val="24"/>
        </w:rPr>
      </w:pPr>
      <w:r>
        <w:rPr>
          <w:rFonts w:hint="eastAsia" w:ascii="黑体" w:eastAsia="黑体"/>
          <w:b/>
          <w:bCs/>
          <w:caps/>
          <w:sz w:val="24"/>
        </w:rPr>
        <w:t>四、  职业规划与实施计划</w:t>
      </w:r>
    </w:p>
    <w:p>
      <w:pPr>
        <w:ind w:firstLine="829" w:firstLineChars="344"/>
        <w:jc w:val="center"/>
        <w:rPr>
          <w:rFonts w:ascii="仿宋_GB2312" w:eastAsia="仿宋_GB2312"/>
          <w:b/>
          <w:bCs/>
          <w:caps/>
          <w:sz w:val="24"/>
        </w:rPr>
      </w:pPr>
      <w:r>
        <w:rPr>
          <w:rFonts w:hint="eastAsia" w:ascii="仿宋_GB2312" w:hAnsi="宋体" w:eastAsia="仿宋_GB2312"/>
          <w:b/>
          <w:sz w:val="24"/>
        </w:rPr>
        <w:t>计划实施一览表</w:t>
      </w:r>
    </w:p>
    <w:tbl>
      <w:tblPr>
        <w:tblStyle w:val="5"/>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60"/>
        <w:gridCol w:w="1080"/>
        <w:gridCol w:w="162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60" w:type="dxa"/>
          </w:tcPr>
          <w:p>
            <w:pP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b/>
                <w:bCs/>
                <w:caps/>
                <w:sz w:val="24"/>
              </w:rPr>
              <w:t>计划名称</w:t>
            </w:r>
          </w:p>
        </w:tc>
        <w:tc>
          <w:tcPr>
            <w:tcW w:w="1260" w:type="dxa"/>
          </w:tcPr>
          <w:p>
            <w:pP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b/>
                <w:bCs/>
                <w:caps/>
                <w:sz w:val="24"/>
              </w:rPr>
              <w:t>时间跨度</w:t>
            </w:r>
          </w:p>
        </w:tc>
        <w:tc>
          <w:tcPr>
            <w:tcW w:w="1080" w:type="dxa"/>
          </w:tcPr>
          <w:p>
            <w:pP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b/>
                <w:sz w:val="24"/>
              </w:rPr>
              <w:t>总目标</w:t>
            </w:r>
          </w:p>
        </w:tc>
        <w:tc>
          <w:tcPr>
            <w:tcW w:w="1620" w:type="dxa"/>
          </w:tcPr>
          <w:p>
            <w:pPr>
              <w:jc w:val="cente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b/>
                <w:bCs/>
                <w:caps/>
                <w:sz w:val="24"/>
              </w:rPr>
              <w:t>计划内容</w:t>
            </w:r>
          </w:p>
          <w:p>
            <w:pPr>
              <w:jc w:val="cente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b/>
                <w:bCs/>
                <w:caps/>
                <w:sz w:val="24"/>
              </w:rPr>
              <w:t>（参考）</w:t>
            </w:r>
          </w:p>
        </w:tc>
        <w:tc>
          <w:tcPr>
            <w:tcW w:w="1980" w:type="dxa"/>
          </w:tcPr>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策略和措施</w:t>
            </w:r>
          </w:p>
          <w:p>
            <w:pPr>
              <w:jc w:val="cente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b/>
                <w:sz w:val="24"/>
              </w:rPr>
              <w:t>（参考）</w:t>
            </w:r>
          </w:p>
        </w:tc>
        <w:tc>
          <w:tcPr>
            <w:tcW w:w="1080" w:type="dxa"/>
          </w:tcPr>
          <w:p>
            <w:pPr>
              <w:jc w:val="cente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b/>
                <w:bCs/>
                <w:cap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短期计划</w:t>
            </w:r>
          </w:p>
          <w:p>
            <w:pP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bCs/>
                <w:caps/>
                <w:sz w:val="24"/>
              </w:rPr>
              <w:t>（大学计划）</w:t>
            </w:r>
          </w:p>
        </w:tc>
        <w:tc>
          <w:tcPr>
            <w:tcW w:w="1260" w:type="dxa"/>
          </w:tcPr>
          <w:p>
            <w:pP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bCs/>
                <w:caps/>
                <w:sz w:val="24"/>
              </w:rPr>
              <w:t>2</w:t>
            </w:r>
            <w:r>
              <w:rPr>
                <w:rFonts w:hint="eastAsia" w:asciiTheme="minorEastAsia" w:hAnsiTheme="minorEastAsia" w:eastAsiaTheme="minorEastAsia" w:cstheme="minorEastAsia"/>
                <w:sz w:val="24"/>
              </w:rPr>
              <w:t>010年～2013年</w:t>
            </w:r>
          </w:p>
        </w:tc>
        <w:tc>
          <w:tcPr>
            <w:tcW w:w="1080" w:type="dxa"/>
          </w:tcPr>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英语六级证书、中级程序员、及相关证书</w:t>
            </w:r>
          </w:p>
        </w:tc>
        <w:tc>
          <w:tcPr>
            <w:tcW w:w="1620" w:type="dxa"/>
          </w:tcPr>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专业学习、</w:t>
            </w:r>
          </w:p>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职业技能培养、职业素质提升、职业实践计划等</w:t>
            </w:r>
          </w:p>
        </w:tc>
        <w:tc>
          <w:tcPr>
            <w:tcW w:w="1980" w:type="dxa"/>
          </w:tcPr>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大一以适应大学生活为主，大二以专业学习和掌握职业技能为主…</w:t>
            </w:r>
          </w:p>
        </w:tc>
        <w:tc>
          <w:tcPr>
            <w:tcW w:w="1080" w:type="dxa"/>
            <w:vAlign w:val="center"/>
          </w:tcPr>
          <w:p>
            <w:pPr>
              <w:spacing w:line="240" w:lineRule="exact"/>
              <w:jc w:val="cente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全力求学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Pr>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中期计划</w:t>
            </w:r>
          </w:p>
          <w:p>
            <w:pP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bCs/>
                <w:caps/>
                <w:sz w:val="24"/>
              </w:rPr>
              <w:t>（毕业后五年计划）</w:t>
            </w:r>
          </w:p>
        </w:tc>
        <w:tc>
          <w:tcPr>
            <w:tcW w:w="1260" w:type="dxa"/>
          </w:tcPr>
          <w:p>
            <w:pP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sz w:val="24"/>
              </w:rPr>
              <w:t>2013年～2018年</w:t>
            </w:r>
          </w:p>
        </w:tc>
        <w:tc>
          <w:tcPr>
            <w:tcW w:w="1080" w:type="dxa"/>
          </w:tcPr>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毕业后第五年时要达到硕士学历</w:t>
            </w:r>
          </w:p>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w:t>
            </w:r>
          </w:p>
        </w:tc>
        <w:tc>
          <w:tcPr>
            <w:tcW w:w="1620" w:type="dxa"/>
          </w:tcPr>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职场适应、三脉积累（知脉、人脉、钱脉）、岗位转换及升迁等</w:t>
            </w:r>
          </w:p>
        </w:tc>
        <w:tc>
          <w:tcPr>
            <w:tcW w:w="1980" w:type="dxa"/>
          </w:tcPr>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不断钻研软件技术，进而考研究生</w:t>
            </w:r>
          </w:p>
        </w:tc>
        <w:tc>
          <w:tcPr>
            <w:tcW w:w="1080" w:type="dxa"/>
            <w:vAlign w:val="center"/>
          </w:tcPr>
          <w:p>
            <w:pPr>
              <w:spacing w:line="240" w:lineRule="exact"/>
              <w:jc w:val="cente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工作顺利，职位晋升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260" w:type="dxa"/>
          </w:tcPr>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长期计划</w:t>
            </w:r>
          </w:p>
          <w:p>
            <w:pP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bCs/>
                <w:caps/>
                <w:sz w:val="24"/>
              </w:rPr>
              <w:t>（毕业后十年或以上计划）</w:t>
            </w:r>
          </w:p>
        </w:tc>
        <w:tc>
          <w:tcPr>
            <w:tcW w:w="1260" w:type="dxa"/>
          </w:tcPr>
          <w:p>
            <w:pP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sz w:val="24"/>
              </w:rPr>
              <w:t>2018年～2028 年</w:t>
            </w:r>
          </w:p>
        </w:tc>
        <w:tc>
          <w:tcPr>
            <w:tcW w:w="1080" w:type="dxa"/>
          </w:tcPr>
          <w:p>
            <w:pPr>
              <w:rPr>
                <w:rFonts w:hint="eastAsia" w:asciiTheme="minorEastAsia" w:hAnsiTheme="minorEastAsia" w:eastAsiaTheme="minorEastAsia" w:cstheme="minorEastAsia"/>
                <w:b/>
                <w:bCs/>
                <w:caps/>
                <w:sz w:val="24"/>
              </w:rPr>
            </w:pPr>
            <w:r>
              <w:rPr>
                <w:rFonts w:hint="eastAsia" w:asciiTheme="minorEastAsia" w:hAnsiTheme="minorEastAsia" w:eastAsiaTheme="minorEastAsia" w:cstheme="minorEastAsia"/>
                <w:bCs/>
                <w:caps/>
                <w:sz w:val="24"/>
              </w:rPr>
              <w:t>企业管理人员</w:t>
            </w:r>
          </w:p>
        </w:tc>
        <w:tc>
          <w:tcPr>
            <w:tcW w:w="1620" w:type="dxa"/>
          </w:tcPr>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事业发展，工作、生活关系，健康，心灵成长，子女教育，慈善等</w:t>
            </w:r>
          </w:p>
        </w:tc>
        <w:tc>
          <w:tcPr>
            <w:tcW w:w="1980" w:type="dxa"/>
          </w:tcPr>
          <w:p>
            <w:pP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从技术人员到管理人员的转行</w:t>
            </w:r>
          </w:p>
        </w:tc>
        <w:tc>
          <w:tcPr>
            <w:tcW w:w="1080" w:type="dxa"/>
            <w:vAlign w:val="center"/>
          </w:tcPr>
          <w:p>
            <w:pPr>
              <w:spacing w:line="240" w:lineRule="exact"/>
              <w:jc w:val="center"/>
              <w:rPr>
                <w:rFonts w:hint="eastAsia" w:asciiTheme="minorEastAsia" w:hAnsiTheme="minorEastAsia" w:eastAsiaTheme="minorEastAsia" w:cstheme="minorEastAsia"/>
                <w:bCs/>
                <w:caps/>
                <w:sz w:val="24"/>
              </w:rPr>
            </w:pPr>
            <w:r>
              <w:rPr>
                <w:rFonts w:hint="eastAsia" w:asciiTheme="minorEastAsia" w:hAnsiTheme="minorEastAsia" w:eastAsiaTheme="minorEastAsia" w:cstheme="minorEastAsia"/>
                <w:bCs/>
                <w:caps/>
                <w:sz w:val="24"/>
              </w:rPr>
              <w:t>目标实现，终生学习</w:t>
            </w:r>
          </w:p>
        </w:tc>
      </w:tr>
    </w:tbl>
    <w:p>
      <w:pPr>
        <w:widowControl/>
        <w:spacing w:line="680" w:lineRule="exact"/>
        <w:ind w:firstLine="480" w:firstLineChars="200"/>
        <w:rPr>
          <w:rFonts w:ascii="宋体" w:hAnsi="宋体"/>
          <w:sz w:val="24"/>
        </w:rPr>
      </w:pPr>
      <w:r>
        <w:rPr>
          <w:rFonts w:hint="eastAsia" w:ascii="宋体" w:hAnsi="宋体"/>
          <w:sz w:val="24"/>
        </w:rPr>
        <w:t>具体规划与实施如下：</w:t>
      </w:r>
    </w:p>
    <w:p>
      <w:pPr>
        <w:widowControl/>
        <w:spacing w:line="680" w:lineRule="exact"/>
        <w:ind w:firstLine="480" w:firstLineChars="200"/>
        <w:rPr>
          <w:rFonts w:ascii="宋体" w:hAnsi="宋体"/>
          <w:sz w:val="24"/>
        </w:rPr>
      </w:pPr>
      <w:r>
        <w:rPr>
          <w:rFonts w:hint="eastAsia" w:ascii="宋体" w:hAnsi="宋体"/>
          <w:sz w:val="24"/>
        </w:rPr>
        <w:t>1．短期计划（在校期间）</w:t>
      </w:r>
    </w:p>
    <w:p>
      <w:pPr>
        <w:widowControl/>
        <w:spacing w:line="680" w:lineRule="exact"/>
        <w:ind w:firstLine="480" w:firstLineChars="200"/>
        <w:jc w:val="left"/>
        <w:rPr>
          <w:rFonts w:ascii="宋体" w:hAnsi="宋体"/>
          <w:sz w:val="24"/>
        </w:rPr>
      </w:pPr>
      <w:r>
        <w:rPr>
          <w:rFonts w:hint="eastAsia" w:ascii="宋体" w:hAnsi="宋体"/>
          <w:sz w:val="24"/>
        </w:rPr>
        <w:t>1）认真学习好专业知识，掌握一些计算机其它方面的原理和操作。</w:t>
      </w:r>
    </w:p>
    <w:p>
      <w:pPr>
        <w:widowControl/>
        <w:spacing w:line="680" w:lineRule="exact"/>
        <w:ind w:firstLine="480" w:firstLineChars="200"/>
        <w:jc w:val="left"/>
        <w:rPr>
          <w:rFonts w:ascii="宋体" w:hAnsi="宋体"/>
          <w:sz w:val="24"/>
        </w:rPr>
      </w:pPr>
      <w:r>
        <w:rPr>
          <w:rFonts w:hint="eastAsia" w:ascii="宋体" w:hAnsi="宋体"/>
          <w:sz w:val="24"/>
        </w:rPr>
        <w:t>2）拿到相关的技能证书。</w:t>
      </w:r>
    </w:p>
    <w:p>
      <w:pPr>
        <w:widowControl/>
        <w:spacing w:line="680" w:lineRule="exact"/>
        <w:ind w:firstLine="480" w:firstLineChars="200"/>
        <w:jc w:val="left"/>
        <w:rPr>
          <w:rFonts w:ascii="宋体" w:hAnsi="宋体"/>
          <w:sz w:val="24"/>
        </w:rPr>
      </w:pPr>
      <w:r>
        <w:rPr>
          <w:rFonts w:hint="eastAsia" w:ascii="宋体" w:hAnsi="宋体"/>
          <w:sz w:val="24"/>
        </w:rPr>
        <w:t>3）积极参加校内外组织的活动，提高自己的能力，增大自己的交际面。</w:t>
      </w:r>
    </w:p>
    <w:p>
      <w:pPr>
        <w:widowControl/>
        <w:spacing w:line="680" w:lineRule="exact"/>
        <w:ind w:firstLine="480" w:firstLineChars="200"/>
        <w:jc w:val="left"/>
        <w:rPr>
          <w:rFonts w:ascii="宋体" w:hAnsi="宋体"/>
          <w:sz w:val="24"/>
        </w:rPr>
      </w:pPr>
      <w:r>
        <w:rPr>
          <w:rFonts w:hint="eastAsia" w:ascii="宋体" w:hAnsi="宋体"/>
          <w:sz w:val="24"/>
        </w:rPr>
        <w:t>4）关注相关的就业政策和了解就业动态。</w:t>
      </w:r>
    </w:p>
    <w:p>
      <w:pPr>
        <w:widowControl/>
        <w:spacing w:line="680" w:lineRule="exact"/>
        <w:ind w:firstLine="480" w:firstLineChars="200"/>
        <w:rPr>
          <w:rFonts w:ascii="宋体" w:hAnsi="宋体"/>
          <w:sz w:val="24"/>
        </w:rPr>
      </w:pPr>
      <w:r>
        <w:rPr>
          <w:rFonts w:hint="eastAsia" w:ascii="宋体" w:hAnsi="宋体"/>
          <w:sz w:val="24"/>
        </w:rPr>
        <w:t>2．中期计划（大学毕业的五年）</w:t>
      </w:r>
    </w:p>
    <w:p>
      <w:pPr>
        <w:widowControl/>
        <w:spacing w:line="680" w:lineRule="exact"/>
        <w:ind w:firstLine="480" w:firstLineChars="200"/>
        <w:jc w:val="left"/>
        <w:rPr>
          <w:rFonts w:ascii="宋体" w:hAnsi="宋体"/>
          <w:sz w:val="24"/>
        </w:rPr>
      </w:pPr>
      <w:r>
        <w:rPr>
          <w:rFonts w:hint="eastAsia" w:ascii="宋体" w:hAnsi="宋体"/>
          <w:sz w:val="24"/>
        </w:rPr>
        <w:t>1）找到一份稳定且有一定经济收入的工作。</w:t>
      </w:r>
    </w:p>
    <w:p>
      <w:pPr>
        <w:widowControl/>
        <w:spacing w:line="680" w:lineRule="exact"/>
        <w:ind w:firstLine="480" w:firstLineChars="200"/>
        <w:jc w:val="left"/>
        <w:rPr>
          <w:rFonts w:ascii="宋体" w:hAnsi="宋体"/>
          <w:sz w:val="24"/>
        </w:rPr>
      </w:pPr>
      <w:r>
        <w:rPr>
          <w:rFonts w:hint="eastAsia" w:ascii="宋体" w:hAnsi="宋体"/>
          <w:sz w:val="24"/>
        </w:rPr>
        <w:t>2）在工作中不断学习，掌握技能，改善家庭经济状况。</w:t>
      </w:r>
    </w:p>
    <w:p>
      <w:pPr>
        <w:widowControl/>
        <w:spacing w:line="680" w:lineRule="exact"/>
        <w:ind w:firstLine="480" w:firstLineChars="200"/>
        <w:rPr>
          <w:rFonts w:ascii="宋体" w:hAnsi="宋体"/>
          <w:sz w:val="24"/>
        </w:rPr>
      </w:pPr>
      <w:r>
        <w:rPr>
          <w:rFonts w:hint="eastAsia" w:ascii="宋体" w:hAnsi="宋体"/>
          <w:sz w:val="24"/>
        </w:rPr>
        <w:t>3．长期目标</w:t>
      </w:r>
    </w:p>
    <w:p>
      <w:pPr>
        <w:widowControl/>
        <w:spacing w:line="680" w:lineRule="exact"/>
        <w:ind w:firstLine="480" w:firstLineChars="200"/>
        <w:jc w:val="left"/>
        <w:rPr>
          <w:rFonts w:ascii="宋体" w:hAnsi="宋体"/>
          <w:sz w:val="24"/>
        </w:rPr>
      </w:pPr>
      <w:r>
        <w:rPr>
          <w:rFonts w:hint="eastAsia" w:ascii="宋体" w:hAnsi="宋体"/>
          <w:sz w:val="24"/>
        </w:rPr>
        <w:t>1）结合自己所学知识和实际操作经验，不断摸索创新，同时坚持锻炼身体。</w:t>
      </w:r>
    </w:p>
    <w:p>
      <w:pPr>
        <w:widowControl/>
        <w:spacing w:line="680" w:lineRule="exact"/>
        <w:ind w:firstLine="480" w:firstLineChars="200"/>
        <w:jc w:val="left"/>
        <w:rPr>
          <w:rFonts w:ascii="宋体" w:hAnsi="宋体"/>
          <w:sz w:val="24"/>
        </w:rPr>
      </w:pPr>
      <w:r>
        <w:rPr>
          <w:rFonts w:hint="eastAsia" w:ascii="宋体" w:hAnsi="宋体"/>
          <w:sz w:val="24"/>
        </w:rPr>
        <w:t>2）工作认真负责，工作受到领导和员工的肯定。</w:t>
      </w:r>
    </w:p>
    <w:p>
      <w:pPr>
        <w:widowControl/>
        <w:spacing w:line="680" w:lineRule="exact"/>
        <w:ind w:firstLine="480" w:firstLineChars="200"/>
        <w:jc w:val="left"/>
        <w:rPr>
          <w:rFonts w:ascii="宋体" w:hAnsi="宋体"/>
          <w:sz w:val="24"/>
        </w:rPr>
      </w:pPr>
      <w:r>
        <w:rPr>
          <w:rFonts w:hint="eastAsia" w:ascii="宋体" w:hAnsi="宋体"/>
          <w:sz w:val="24"/>
        </w:rPr>
        <w:t>3）在实际工作中不断总结，形成自己独特的工作特点。</w:t>
      </w:r>
    </w:p>
    <w:p>
      <w:pPr>
        <w:widowControl/>
        <w:spacing w:line="680" w:lineRule="exact"/>
        <w:ind w:firstLine="480" w:firstLineChars="200"/>
        <w:jc w:val="left"/>
        <w:rPr>
          <w:rFonts w:ascii="宋体" w:hAnsi="宋体"/>
          <w:sz w:val="24"/>
        </w:rPr>
      </w:pPr>
      <w:r>
        <w:rPr>
          <w:rFonts w:hint="eastAsia" w:ascii="宋体" w:hAnsi="宋体"/>
          <w:sz w:val="24"/>
        </w:rPr>
        <w:t>4) 成为公司的技术骨干</w:t>
      </w:r>
    </w:p>
    <w:p>
      <w:pPr>
        <w:widowControl/>
        <w:spacing w:line="680" w:lineRule="exact"/>
        <w:ind w:firstLine="480" w:firstLineChars="200"/>
        <w:jc w:val="left"/>
        <w:rPr>
          <w:rFonts w:ascii="宋体" w:hAnsi="宋体"/>
          <w:sz w:val="24"/>
        </w:rPr>
      </w:pPr>
      <w:r>
        <w:rPr>
          <w:rFonts w:hint="eastAsia" w:ascii="宋体" w:hAnsi="宋体"/>
          <w:sz w:val="24"/>
        </w:rPr>
        <w:t>5）成为公司管理人员，不断学习新的知识，认识新的事物。</w:t>
      </w:r>
    </w:p>
    <w:p>
      <w:pPr>
        <w:rPr>
          <w:rFonts w:ascii="宋体" w:hAnsi="宋体"/>
          <w:b/>
          <w:bCs/>
          <w:caps/>
          <w:sz w:val="24"/>
        </w:rPr>
      </w:pPr>
    </w:p>
    <w:p>
      <w:pPr>
        <w:rPr>
          <w:rFonts w:ascii="黑体" w:eastAsia="黑体"/>
          <w:b/>
          <w:bCs/>
          <w:caps/>
          <w:sz w:val="24"/>
        </w:rPr>
      </w:pPr>
      <w:r>
        <w:rPr>
          <w:rFonts w:hint="eastAsia" w:ascii="黑体" w:eastAsia="黑体"/>
          <w:b/>
          <w:bCs/>
          <w:caps/>
          <w:sz w:val="24"/>
        </w:rPr>
        <w:t>第五章  评估与备选方案</w:t>
      </w:r>
    </w:p>
    <w:p>
      <w:pPr>
        <w:widowControl/>
        <w:spacing w:line="680" w:lineRule="exact"/>
        <w:ind w:firstLine="480" w:firstLineChars="200"/>
        <w:jc w:val="left"/>
        <w:rPr>
          <w:rFonts w:ascii="宋体" w:hAnsi="宋体"/>
          <w:sz w:val="24"/>
        </w:rPr>
      </w:pPr>
      <w:r>
        <w:rPr>
          <w:rFonts w:hint="eastAsia" w:ascii="宋体" w:hAnsi="宋体"/>
          <w:sz w:val="24"/>
        </w:rPr>
        <w:t>人们常说：“计划总比不上变化快！”这主要是因为现实多是未知变化的。因此常常需看其具体实施和取得的实效。定出目标计划随时都可能受到各方面的因素的影响。所以，在遇到突发因素，不良影响时，要保持清醒冷静的头脑，不仅要及时面对，分析所遇到的问题，更应快速果断的拿出应对措施，争取及时作出更好。相信如此，及时将来的工作和目标有所偏差，也不至于相距太远。还存在一点就是，不能随便更改自己的计划，要坚持自己的目标，用于面对挫折。</w:t>
      </w:r>
    </w:p>
    <w:p>
      <w:pPr>
        <w:widowControl/>
        <w:spacing w:line="680" w:lineRule="exact"/>
        <w:ind w:firstLine="480" w:firstLineChars="200"/>
        <w:jc w:val="left"/>
        <w:rPr>
          <w:rFonts w:ascii="宋体" w:hAnsi="宋体"/>
          <w:sz w:val="24"/>
        </w:rPr>
      </w:pPr>
      <w:r>
        <w:rPr>
          <w:rFonts w:hint="eastAsia" w:ascii="宋体" w:hAnsi="宋体"/>
          <w:sz w:val="24"/>
        </w:rPr>
        <w:t>（一）早期职业规划管理</w:t>
      </w:r>
    </w:p>
    <w:p>
      <w:pPr>
        <w:widowControl/>
        <w:spacing w:line="680" w:lineRule="exact"/>
        <w:ind w:firstLine="480" w:firstLineChars="200"/>
        <w:jc w:val="left"/>
        <w:rPr>
          <w:rFonts w:ascii="宋体" w:hAnsi="宋体"/>
          <w:sz w:val="24"/>
        </w:rPr>
      </w:pPr>
      <w:r>
        <w:rPr>
          <w:rFonts w:hint="eastAsia" w:ascii="宋体" w:hAnsi="宋体"/>
          <w:sz w:val="24"/>
        </w:rPr>
        <w:t>如果在职业生涯早期不能达到我预期的人生目标，我也不服输，我会认真分析理想与现实的差距，然后作出决定。自在工作初期，认真学习相关软件开发方面的技能，了解其在市场的需求及更新情况等，不断提升自己能力；多跟这方面的长辈请教转行的必要；继续通过各种渠道去涉及相关工作。</w:t>
      </w:r>
    </w:p>
    <w:p>
      <w:pPr>
        <w:widowControl/>
        <w:spacing w:line="680" w:lineRule="exact"/>
        <w:ind w:firstLine="480" w:firstLineChars="200"/>
        <w:jc w:val="left"/>
        <w:rPr>
          <w:rFonts w:ascii="宋体" w:hAnsi="宋体"/>
          <w:sz w:val="24"/>
        </w:rPr>
      </w:pPr>
      <w:r>
        <w:rPr>
          <w:rFonts w:hint="eastAsia" w:ascii="宋体" w:hAnsi="宋体"/>
          <w:sz w:val="24"/>
        </w:rPr>
        <w:t>（二）中期职业规划管理</w:t>
      </w:r>
    </w:p>
    <w:p>
      <w:pPr>
        <w:widowControl/>
        <w:spacing w:line="680" w:lineRule="exact"/>
        <w:ind w:firstLine="480" w:firstLineChars="200"/>
        <w:jc w:val="left"/>
        <w:rPr>
          <w:rFonts w:ascii="宋体" w:hAnsi="宋体"/>
          <w:sz w:val="24"/>
        </w:rPr>
      </w:pPr>
      <w:r>
        <w:rPr>
          <w:rFonts w:hint="eastAsia" w:ascii="宋体" w:hAnsi="宋体"/>
          <w:sz w:val="24"/>
        </w:rPr>
        <w:t xml:space="preserve"> 如果在职业生涯中期不能完成目标，我会认真分析实际情况，然后决策。如是自身能力问题，我会继续留在企业，根同事交流，请他们指教不足，从此改进，继续提升自己的人生能力。到如不是自己能力原因，我则令找高就。</w:t>
      </w:r>
    </w:p>
    <w:p>
      <w:pPr>
        <w:widowControl/>
        <w:spacing w:line="680" w:lineRule="exact"/>
        <w:ind w:firstLine="480" w:firstLineChars="200"/>
        <w:jc w:val="left"/>
        <w:rPr>
          <w:rFonts w:ascii="宋体" w:hAnsi="宋体"/>
          <w:sz w:val="24"/>
        </w:rPr>
      </w:pPr>
      <w:r>
        <w:rPr>
          <w:rFonts w:hint="eastAsia" w:ascii="宋体" w:hAnsi="宋体"/>
          <w:sz w:val="24"/>
        </w:rPr>
        <w:t>（三）长期职业计划管理</w:t>
      </w:r>
    </w:p>
    <w:p>
      <w:pPr>
        <w:widowControl/>
        <w:spacing w:line="680" w:lineRule="exact"/>
        <w:ind w:firstLine="480" w:firstLineChars="200"/>
        <w:jc w:val="left"/>
        <w:rPr>
          <w:rFonts w:ascii="宋体" w:hAnsi="宋体"/>
          <w:sz w:val="24"/>
        </w:rPr>
      </w:pPr>
      <w:r>
        <w:rPr>
          <w:rFonts w:hint="eastAsia" w:ascii="宋体" w:hAnsi="宋体"/>
          <w:sz w:val="24"/>
        </w:rPr>
        <w:t>如果在职业生涯中期不能达到我预期人生目标成为一个中层或高层管理者,首先我会综合考虑,毕竟已有了家庭的负担，所以我也会继续留在企业深造，待时机成熟在考虑办企业的事，毕竟自己并不止是为自己而活。</w:t>
      </w:r>
    </w:p>
    <w:p>
      <w:pPr>
        <w:rPr>
          <w:rFonts w:ascii="仿宋_GB2312" w:hAnsi="宋体" w:eastAsia="仿宋_GB2312"/>
          <w:b/>
          <w:bCs/>
          <w:caps/>
          <w:sz w:val="24"/>
        </w:rPr>
      </w:pPr>
      <w:r>
        <w:rPr>
          <w:rFonts w:hint="eastAsia" w:ascii="仿宋_GB2312" w:hAnsi="宋体" w:eastAsia="仿宋_GB2312"/>
          <w:b/>
          <w:bCs/>
          <w:caps/>
          <w:sz w:val="24"/>
        </w:rPr>
        <w:t>评估的时间：</w:t>
      </w:r>
    </w:p>
    <w:p>
      <w:pPr>
        <w:widowControl/>
        <w:spacing w:line="680" w:lineRule="exact"/>
        <w:ind w:firstLine="480" w:firstLineChars="200"/>
        <w:jc w:val="left"/>
        <w:rPr>
          <w:rFonts w:ascii="宋体" w:hAnsi="宋体"/>
          <w:sz w:val="24"/>
        </w:rPr>
      </w:pPr>
      <w:r>
        <w:rPr>
          <w:rFonts w:hint="eastAsia" w:ascii="宋体" w:hAnsi="宋体"/>
          <w:sz w:val="24"/>
        </w:rPr>
        <w:t>一般情况下，我定期（半年或一年）评估规划；</w:t>
      </w:r>
    </w:p>
    <w:p>
      <w:pPr>
        <w:widowControl/>
        <w:spacing w:line="680" w:lineRule="exact"/>
        <w:ind w:firstLine="480" w:firstLineChars="200"/>
        <w:jc w:val="left"/>
        <w:rPr>
          <w:rFonts w:ascii="宋体" w:hAnsi="宋体"/>
          <w:sz w:val="24"/>
        </w:rPr>
      </w:pPr>
      <w:r>
        <w:rPr>
          <w:rFonts w:hint="eastAsia" w:ascii="宋体" w:hAnsi="宋体"/>
          <w:sz w:val="24"/>
        </w:rPr>
        <w:t>当出现特殊情况时，我会随时评估并进行相应的调整。</w:t>
      </w:r>
    </w:p>
    <w:p>
      <w:pPr>
        <w:rPr>
          <w:rFonts w:ascii="仿宋_GB2312" w:hAnsi="宋体" w:eastAsia="仿宋_GB2312"/>
          <w:bCs/>
          <w:caps/>
          <w:sz w:val="24"/>
        </w:rPr>
      </w:pPr>
    </w:p>
    <w:p>
      <w:pPr>
        <w:ind w:firstLine="480"/>
        <w:rPr>
          <w:rFonts w:ascii="黑体" w:hAnsi="宋体" w:eastAsia="黑体"/>
          <w:b/>
          <w:bCs/>
          <w:caps/>
          <w:sz w:val="24"/>
        </w:rPr>
      </w:pPr>
      <w:r>
        <w:rPr>
          <w:rFonts w:hint="eastAsia" w:ascii="黑体" w:hAnsi="宋体" w:eastAsia="黑体"/>
          <w:b/>
          <w:bCs/>
          <w:caps/>
          <w:sz w:val="24"/>
        </w:rPr>
        <w:t>结束语</w:t>
      </w:r>
    </w:p>
    <w:p>
      <w:pPr>
        <w:widowControl/>
        <w:spacing w:line="680" w:lineRule="exact"/>
        <w:ind w:firstLine="480" w:firstLineChars="200"/>
        <w:jc w:val="left"/>
        <w:rPr>
          <w:rFonts w:ascii="宋体" w:hAnsi="宋体"/>
          <w:sz w:val="52"/>
          <w:szCs w:val="52"/>
        </w:rPr>
      </w:pPr>
      <w:r>
        <w:rPr>
          <w:rFonts w:hint="eastAsia" w:ascii="宋体" w:hAnsi="宋体"/>
          <w:sz w:val="24"/>
        </w:rPr>
        <w:t>乘风破浪会有时，直挂云帆济沧海！相信自己的职业规划、自己的职业理想。莎士比亚说：“一颗质地坚硬的橡树，即使用一柄小斧去砍，那斧子虽小，但如砍个不停，终必把树砍倒。”成功是一种态度，而不是一种状态，成功需要拼搏，人生的价值在于不断进取。只要我有份向上的心态，我想，完美的职业不是守望。</w:t>
      </w: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11</w:t>
    </w:r>
    <w:r>
      <w:rPr>
        <w:rStyle w:val="7"/>
      </w:rPr>
      <w:fldChar w:fldCharType="end"/>
    </w:r>
  </w:p>
  <w:p>
    <w:pPr>
      <w:pStyle w:val="3"/>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F42"/>
    <w:multiLevelType w:val="multilevel"/>
    <w:tmpl w:val="0D203F42"/>
    <w:lvl w:ilvl="0" w:tentative="0">
      <w:start w:val="1"/>
      <w:numFmt w:val="japaneseCounting"/>
      <w:lvlText w:val="第%1章"/>
      <w:lvlJc w:val="left"/>
      <w:pPr>
        <w:tabs>
          <w:tab w:val="left" w:pos="1140"/>
        </w:tabs>
        <w:ind w:left="1140" w:hanging="114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9E63382"/>
    <w:multiLevelType w:val="multilevel"/>
    <w:tmpl w:val="79E63382"/>
    <w:lvl w:ilvl="0" w:tentative="0">
      <w:start w:val="1"/>
      <w:numFmt w:val="japaneseCounting"/>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6828"/>
    <w:rsid w:val="00303D09"/>
    <w:rsid w:val="0036353A"/>
    <w:rsid w:val="004C4D5A"/>
    <w:rsid w:val="0053080D"/>
    <w:rsid w:val="00530DC5"/>
    <w:rsid w:val="005A1E8C"/>
    <w:rsid w:val="005A7A75"/>
    <w:rsid w:val="005D6828"/>
    <w:rsid w:val="007A5912"/>
    <w:rsid w:val="00975929"/>
    <w:rsid w:val="009C334B"/>
    <w:rsid w:val="00A11157"/>
    <w:rsid w:val="00A97316"/>
    <w:rsid w:val="00B12E17"/>
    <w:rsid w:val="00C05A84"/>
    <w:rsid w:val="00CA6708"/>
    <w:rsid w:val="00CC717C"/>
    <w:rsid w:val="00E513EA"/>
    <w:rsid w:val="00FC6F38"/>
    <w:rsid w:val="56B9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Char"/>
    <w:basedOn w:val="6"/>
    <w:link w:val="3"/>
    <w:uiPriority w:val="0"/>
    <w:rPr>
      <w:rFonts w:ascii="Times New Roman" w:hAnsi="Times New Roman" w:eastAsia="宋体" w:cs="Times New Roman"/>
      <w:sz w:val="18"/>
      <w:szCs w:val="18"/>
    </w:rPr>
  </w:style>
  <w:style w:type="character" w:customStyle="1" w:styleId="9">
    <w:name w:val="页眉 Char"/>
    <w:basedOn w:val="6"/>
    <w:link w:val="4"/>
    <w:uiPriority w:val="0"/>
    <w:rPr>
      <w:rFonts w:ascii="Times New Roman" w:hAnsi="Times New Roman" w:eastAsia="宋体" w:cs="Times New Roman"/>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785</Words>
  <Characters>4477</Characters>
  <Lines>37</Lines>
  <Paragraphs>10</Paragraphs>
  <TotalTime>43</TotalTime>
  <ScaleCrop>false</ScaleCrop>
  <LinksUpToDate>false</LinksUpToDate>
  <CharactersWithSpaces>5252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2011-04-07T07:34:00Z</dcterms:created>
  <dc:creator>mayn</dc:creator>
  <cp:lastModifiedBy>XXX</cp:lastModifiedBy>
  <dcterms:modified xsi:type="dcterms:W3CDTF">2020-11-19T06:37:54Z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