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48" w:rsidRPr="00767770" w:rsidRDefault="00B87E48" w:rsidP="00C46777">
      <w:pPr>
        <w:pStyle w:val="a3"/>
        <w:spacing w:beforeLines="100" w:before="312"/>
        <w:jc w:val="left"/>
        <w:rPr>
          <w:rFonts w:hAnsi="宋体" w:cs="宋体"/>
          <w:color w:val="000000"/>
          <w:sz w:val="28"/>
        </w:rPr>
      </w:pPr>
      <w:bookmarkStart w:id="0" w:name="_GoBack"/>
      <w:bookmarkEnd w:id="0"/>
    </w:p>
    <w:p w:rsidR="00E93561" w:rsidRPr="00EC47FF" w:rsidRDefault="00E93561" w:rsidP="00EC47FF">
      <w:pPr>
        <w:pStyle w:val="a3"/>
        <w:spacing w:beforeLines="20" w:before="62" w:afterLines="150" w:after="468"/>
        <w:jc w:val="center"/>
        <w:rPr>
          <w:rFonts w:ascii="黑体" w:eastAsia="黑体" w:hAnsi="黑体" w:cs="宋体"/>
          <w:b/>
          <w:color w:val="0000FF"/>
          <w:sz w:val="52"/>
        </w:rPr>
      </w:pPr>
      <w:r w:rsidRPr="00EC47FF">
        <w:rPr>
          <w:rFonts w:ascii="黑体" w:eastAsia="黑体" w:hAnsi="黑体" w:cs="宋体" w:hint="eastAsia"/>
          <w:b/>
          <w:color w:val="0000FF"/>
          <w:sz w:val="52"/>
        </w:rPr>
        <w:t>原材料购销合同范本</w:t>
      </w:r>
    </w:p>
    <w:p w:rsidR="00E93561" w:rsidRPr="00EC47FF" w:rsidRDefault="00E93561" w:rsidP="00EC47FF">
      <w:pPr>
        <w:pStyle w:val="a3"/>
        <w:spacing w:beforeLines="100" w:before="312"/>
        <w:ind w:firstLineChars="200" w:firstLine="560"/>
        <w:jc w:val="left"/>
        <w:rPr>
          <w:rFonts w:hAnsi="宋体" w:cs="宋体"/>
          <w:color w:val="000000"/>
          <w:sz w:val="28"/>
        </w:rPr>
      </w:pP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合同编号：</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甲方：</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委托代理人：</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联系地址：</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联系电话：</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开户行：</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账号：</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乙方：</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委托代理人：</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联系地址：</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lastRenderedPageBreak/>
        <w:t xml:space="preserve">　　联系电话：</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开户行：</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账号：</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根据《中华人民共和国合同法》及其他有关法律、法规之规定，买卖双方经过协商，确认根据下列条款订立合同，以资共同遵照执行。</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一、产品清单及价格</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货物名称</w:t>
      </w:r>
      <w:r w:rsidRPr="00EC47FF">
        <w:rPr>
          <w:rFonts w:hAnsi="宋体" w:cs="宋体" w:hint="eastAsia"/>
          <w:color w:val="000000"/>
          <w:sz w:val="28"/>
        </w:rPr>
        <w:cr/>
        <w:t xml:space="preserve">　　规格品种</w:t>
      </w:r>
      <w:r w:rsidRPr="00EC47FF">
        <w:rPr>
          <w:rFonts w:hAnsi="宋体" w:cs="宋体" w:hint="eastAsia"/>
          <w:color w:val="000000"/>
          <w:sz w:val="28"/>
        </w:rPr>
        <w:cr/>
        <w:t xml:space="preserve">　　数量</w:t>
      </w:r>
      <w:r w:rsidRPr="00EC47FF">
        <w:rPr>
          <w:rFonts w:hAnsi="宋体" w:cs="宋体" w:hint="eastAsia"/>
          <w:color w:val="000000"/>
          <w:sz w:val="28"/>
        </w:rPr>
        <w:cr/>
        <w:t xml:space="preserve">　　单价</w:t>
      </w:r>
      <w:r w:rsidRPr="00EC47FF">
        <w:rPr>
          <w:rFonts w:hAnsi="宋体" w:cs="宋体" w:hint="eastAsia"/>
          <w:color w:val="000000"/>
          <w:sz w:val="28"/>
        </w:rPr>
        <w:cr/>
        <w:t xml:space="preserve">　　金额</w:t>
      </w:r>
      <w:r w:rsidRPr="00EC47FF">
        <w:rPr>
          <w:rFonts w:hAnsi="宋体" w:cs="宋体" w:hint="eastAsia"/>
          <w:color w:val="000000"/>
          <w:sz w:val="28"/>
        </w:rPr>
        <w:cr/>
        <w:t xml:space="preserve">　　备注</w:t>
      </w:r>
      <w:r w:rsidRPr="00EC47FF">
        <w:rPr>
          <w:rFonts w:hAnsi="宋体" w:cs="宋体" w:hint="eastAsia"/>
          <w:color w:val="000000"/>
          <w:sz w:val="28"/>
        </w:rPr>
        <w:cr/>
        <w:t xml:space="preserve">　　金额小计（大写）：</w:t>
      </w:r>
      <w:r w:rsidRPr="00EC47FF">
        <w:rPr>
          <w:rFonts w:hAnsi="宋体" w:cs="宋体" w:hint="eastAsia"/>
          <w:color w:val="000000"/>
          <w:sz w:val="28"/>
        </w:rPr>
        <w:cr/>
        <w:t xml:space="preserve">　　二、质量与技术标准和产品包装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1、质量与技术标准：</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乙方向甲方供应的原材料的合格率在95％～100％之间。每批成交的原材料的合格率在签订购销合同后抽签随机确认。不合格原材料的损失由乙方承担。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lastRenderedPageBreak/>
        <w:t xml:space="preserve">　　2、产品包装：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（1）有原厂包装的，按原厂包装标准；</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（2）没有原厂包装的，按卖方包装标准进行包装。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三、收货事项</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1、本合同设备的到货日期为：合同生效起_______个工作日内。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2、本合同实际支付金额为人民币（大写）_______。</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3、甲方给乙方的付款方式：（）支票；（）电汇；（）银行汇票；（）ＬＣ；（）Ｔ/Ｔ。</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4、本合同经双方签订后正式生效，付款方式：_______。</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5、甲方未付齐货款全款（100%）之前，货物所有权归乙方所有。</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6、定金：______________</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四、包装、运输、交货、验收及异议的提出</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1、货物包装为制造商原包装。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2、货物的运输和运输过程中的保险由_______方负责办理，</w:t>
      </w:r>
      <w:r w:rsidRPr="00EC47FF">
        <w:rPr>
          <w:rFonts w:hAnsi="宋体" w:cs="宋体" w:hint="eastAsia"/>
          <w:color w:val="000000"/>
          <w:sz w:val="28"/>
        </w:rPr>
        <w:lastRenderedPageBreak/>
        <w:t>费用由_______方承担。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五、免责条款</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1、双方约定由于水灾、火灾、地震、台风、战争、海关检查、进口手续及厂商供货延迟，等不可抗拒的原因，导致合同不能全部或部分履行（或适当履行）的，免除相应的违约责任。</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2、受到上述免责事项影响的一方，应在_______天内通知另一方。</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3、如果受上述免责事项的影响，使本合同只要义务之履行延迟的时间超过_______天，则任何一方均有权接触合同而不承担任何后果，也可有双方协议采取其他补救措施。</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六、违约责任</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lastRenderedPageBreak/>
        <w:t xml:space="preserve">　　1、甲方逾期付款的，应每日向乙方支付合同标的金额_______的违约金。</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2、乙方逾期交货的，应每日向甲方支付合同标的金额_______的违约金。</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七、争议解决的方式</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本合同项下发生的争议，由双方协商解决，协商不成的，双方同意交由合同签订地法院管辖，由败诉方承担律师费，交通费等相关合理费用。</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八、其他</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1、甲、乙双方应保守通过签订和履行本合同而获取的对方之商业及技术秘密，包括本合同文本，相关技术文件、相关数据，以及其他有关信息。</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2、就本合同订立及履行过程中的问题或与本合同有关的问题，一方作出有法律效力的意思表示，应以书面形式作出，加盖本方公章，且向对方送达，对方应_______个工作日内回函，否则视为无效。</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3、本合同及附件经双方签字盖章后即生效，双方签署的相关文件与本合同具有同等法律效力。本合同及附件经双方以传真形式签字盖章后文件同样有效。本合同一式两份，双方各执一份，具有同等法律效力。</w:t>
      </w:r>
    </w:p>
    <w:p w:rsidR="00E93561" w:rsidRPr="00EC47FF" w:rsidRDefault="00E93561" w:rsidP="00EC47FF">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lastRenderedPageBreak/>
        <w:t xml:space="preserve">　　甲方：（盖章）</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委托代理人：</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乙方：（盖章）</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委托代理人：</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签订地点：</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签订时间：</w:t>
      </w:r>
    </w:p>
    <w:p w:rsidR="00E93561" w:rsidRPr="00EC47FF" w:rsidRDefault="00E93561" w:rsidP="004C6482">
      <w:pPr>
        <w:pStyle w:val="a3"/>
        <w:spacing w:beforeLines="100" w:before="312"/>
        <w:ind w:firstLineChars="200" w:firstLine="560"/>
        <w:jc w:val="left"/>
        <w:rPr>
          <w:rFonts w:hAnsi="宋体" w:cs="宋体"/>
          <w:color w:val="000000"/>
          <w:sz w:val="28"/>
        </w:rPr>
      </w:pPr>
      <w:r w:rsidRPr="00EC47FF">
        <w:rPr>
          <w:rFonts w:hAnsi="宋体" w:cs="宋体" w:hint="eastAsia"/>
          <w:color w:val="000000"/>
          <w:sz w:val="28"/>
        </w:rPr>
        <w:t xml:space="preserve"> </w:t>
      </w:r>
    </w:p>
    <w:p w:rsidR="007529A7" w:rsidRPr="00EC47FF" w:rsidRDefault="007529A7" w:rsidP="00EC47FF">
      <w:pPr>
        <w:pStyle w:val="a3"/>
        <w:spacing w:beforeLines="100" w:before="312"/>
        <w:ind w:firstLineChars="200" w:firstLine="560"/>
        <w:jc w:val="left"/>
        <w:rPr>
          <w:rFonts w:hAnsi="宋体" w:cs="宋体"/>
          <w:color w:val="000000"/>
          <w:sz w:val="28"/>
        </w:rPr>
      </w:pPr>
    </w:p>
    <w:sectPr w:rsidR="007529A7" w:rsidRPr="00EC47FF" w:rsidSect="007529A7">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C0" w:rsidRDefault="00D550C0" w:rsidP="00A23790">
      <w:r>
        <w:separator/>
      </w:r>
    </w:p>
  </w:endnote>
  <w:endnote w:type="continuationSeparator" w:id="0">
    <w:p w:rsidR="00D550C0" w:rsidRDefault="00D550C0" w:rsidP="00A2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F" w:rsidRDefault="00EC47FF" w:rsidP="004C648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23790" w:rsidRDefault="00A237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F" w:rsidRDefault="00EC47FF" w:rsidP="004C648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70E1">
      <w:rPr>
        <w:rStyle w:val="a6"/>
        <w:noProof/>
      </w:rPr>
      <w:t>6</w:t>
    </w:r>
    <w:r>
      <w:rPr>
        <w:rStyle w:val="a6"/>
      </w:rPr>
      <w:fldChar w:fldCharType="end"/>
    </w:r>
  </w:p>
  <w:p w:rsidR="00A23790" w:rsidRDefault="00A237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C0" w:rsidRDefault="00D550C0" w:rsidP="00A23790">
      <w:r>
        <w:separator/>
      </w:r>
    </w:p>
  </w:footnote>
  <w:footnote w:type="continuationSeparator" w:id="0">
    <w:p w:rsidR="00D550C0" w:rsidRDefault="00D550C0" w:rsidP="00A23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8718B"/>
    <w:rsid w:val="002A07DB"/>
    <w:rsid w:val="002A403D"/>
    <w:rsid w:val="004C6482"/>
    <w:rsid w:val="00545053"/>
    <w:rsid w:val="005D33C1"/>
    <w:rsid w:val="007529A7"/>
    <w:rsid w:val="007C70E1"/>
    <w:rsid w:val="00A23790"/>
    <w:rsid w:val="00B61B95"/>
    <w:rsid w:val="00B74662"/>
    <w:rsid w:val="00B87E48"/>
    <w:rsid w:val="00B962D2"/>
    <w:rsid w:val="00BF22CE"/>
    <w:rsid w:val="00C46777"/>
    <w:rsid w:val="00D550C0"/>
    <w:rsid w:val="00E93561"/>
    <w:rsid w:val="00EC47FF"/>
    <w:rsid w:val="00F0445C"/>
    <w:rsid w:val="00F5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529A7"/>
    <w:rPr>
      <w:rFonts w:ascii="宋体" w:hAnsi="Courier New" w:cs="Courier New"/>
      <w:szCs w:val="21"/>
    </w:rPr>
  </w:style>
  <w:style w:type="character" w:customStyle="1" w:styleId="Char">
    <w:name w:val="纯文本 Char"/>
    <w:link w:val="a3"/>
    <w:uiPriority w:val="99"/>
    <w:rsid w:val="007529A7"/>
    <w:rPr>
      <w:rFonts w:ascii="宋体" w:eastAsia="宋体" w:hAnsi="Courier New" w:cs="Courier New"/>
      <w:szCs w:val="21"/>
    </w:rPr>
  </w:style>
  <w:style w:type="paragraph" w:styleId="a4">
    <w:name w:val="header"/>
    <w:basedOn w:val="a"/>
    <w:link w:val="Char0"/>
    <w:uiPriority w:val="99"/>
    <w:unhideWhenUsed/>
    <w:rsid w:val="00A23790"/>
    <w:pPr>
      <w:tabs>
        <w:tab w:val="center" w:pos="4153"/>
        <w:tab w:val="right" w:pos="8306"/>
      </w:tabs>
      <w:snapToGrid w:val="0"/>
      <w:jc w:val="center"/>
    </w:pPr>
    <w:rPr>
      <w:sz w:val="18"/>
      <w:szCs w:val="18"/>
    </w:rPr>
  </w:style>
  <w:style w:type="character" w:customStyle="1" w:styleId="Char0">
    <w:name w:val="页眉 Char"/>
    <w:link w:val="a4"/>
    <w:uiPriority w:val="99"/>
    <w:rsid w:val="00A23790"/>
    <w:rPr>
      <w:kern w:val="2"/>
      <w:sz w:val="18"/>
      <w:szCs w:val="18"/>
    </w:rPr>
  </w:style>
  <w:style w:type="paragraph" w:styleId="a5">
    <w:name w:val="footer"/>
    <w:basedOn w:val="a"/>
    <w:link w:val="Char1"/>
    <w:uiPriority w:val="99"/>
    <w:unhideWhenUsed/>
    <w:rsid w:val="00A23790"/>
    <w:pPr>
      <w:tabs>
        <w:tab w:val="center" w:pos="4153"/>
        <w:tab w:val="right" w:pos="8306"/>
      </w:tabs>
      <w:snapToGrid w:val="0"/>
      <w:jc w:val="left"/>
    </w:pPr>
    <w:rPr>
      <w:sz w:val="18"/>
      <w:szCs w:val="18"/>
    </w:rPr>
  </w:style>
  <w:style w:type="character" w:customStyle="1" w:styleId="Char1">
    <w:name w:val="页脚 Char"/>
    <w:link w:val="a5"/>
    <w:uiPriority w:val="99"/>
    <w:rsid w:val="00A23790"/>
    <w:rPr>
      <w:kern w:val="2"/>
      <w:sz w:val="18"/>
      <w:szCs w:val="18"/>
    </w:rPr>
  </w:style>
  <w:style w:type="character" w:styleId="a6">
    <w:name w:val="page number"/>
    <w:uiPriority w:val="99"/>
    <w:semiHidden/>
    <w:unhideWhenUsed/>
    <w:rsid w:val="00EC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529A7"/>
    <w:rPr>
      <w:rFonts w:ascii="宋体" w:hAnsi="Courier New" w:cs="Courier New"/>
      <w:szCs w:val="21"/>
    </w:rPr>
  </w:style>
  <w:style w:type="character" w:customStyle="1" w:styleId="Char">
    <w:name w:val="纯文本 Char"/>
    <w:link w:val="a3"/>
    <w:uiPriority w:val="99"/>
    <w:rsid w:val="007529A7"/>
    <w:rPr>
      <w:rFonts w:ascii="宋体" w:eastAsia="宋体" w:hAnsi="Courier New" w:cs="Courier New"/>
      <w:szCs w:val="21"/>
    </w:rPr>
  </w:style>
  <w:style w:type="paragraph" w:styleId="a4">
    <w:name w:val="header"/>
    <w:basedOn w:val="a"/>
    <w:link w:val="Char0"/>
    <w:uiPriority w:val="99"/>
    <w:unhideWhenUsed/>
    <w:rsid w:val="00A23790"/>
    <w:pPr>
      <w:tabs>
        <w:tab w:val="center" w:pos="4153"/>
        <w:tab w:val="right" w:pos="8306"/>
      </w:tabs>
      <w:snapToGrid w:val="0"/>
      <w:jc w:val="center"/>
    </w:pPr>
    <w:rPr>
      <w:sz w:val="18"/>
      <w:szCs w:val="18"/>
    </w:rPr>
  </w:style>
  <w:style w:type="character" w:customStyle="1" w:styleId="Char0">
    <w:name w:val="页眉 Char"/>
    <w:link w:val="a4"/>
    <w:uiPriority w:val="99"/>
    <w:rsid w:val="00A23790"/>
    <w:rPr>
      <w:kern w:val="2"/>
      <w:sz w:val="18"/>
      <w:szCs w:val="18"/>
    </w:rPr>
  </w:style>
  <w:style w:type="paragraph" w:styleId="a5">
    <w:name w:val="footer"/>
    <w:basedOn w:val="a"/>
    <w:link w:val="Char1"/>
    <w:uiPriority w:val="99"/>
    <w:unhideWhenUsed/>
    <w:rsid w:val="00A23790"/>
    <w:pPr>
      <w:tabs>
        <w:tab w:val="center" w:pos="4153"/>
        <w:tab w:val="right" w:pos="8306"/>
      </w:tabs>
      <w:snapToGrid w:val="0"/>
      <w:jc w:val="left"/>
    </w:pPr>
    <w:rPr>
      <w:sz w:val="18"/>
      <w:szCs w:val="18"/>
    </w:rPr>
  </w:style>
  <w:style w:type="character" w:customStyle="1" w:styleId="Char1">
    <w:name w:val="页脚 Char"/>
    <w:link w:val="a5"/>
    <w:uiPriority w:val="99"/>
    <w:rsid w:val="00A23790"/>
    <w:rPr>
      <w:kern w:val="2"/>
      <w:sz w:val="18"/>
      <w:szCs w:val="18"/>
    </w:rPr>
  </w:style>
  <w:style w:type="character" w:styleId="a6">
    <w:name w:val="page number"/>
    <w:uiPriority w:val="99"/>
    <w:semiHidden/>
    <w:unhideWhenUsed/>
    <w:rsid w:val="00EC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Words>
  <Characters>1357</Characters>
  <DocSecurity>0</DocSecurity>
  <Lines>11</Lines>
  <Paragraphs>3</Paragraphs>
  <ScaleCrop>false</ScaleCrop>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2018-12-07T02:57:00Z</dcterms:created>
  <dcterms:modified xsi:type="dcterms:W3CDTF">2019-01-02T05:08:00Z</dcterms:modified>
</cp:coreProperties>
</file>