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中职职业生涯规划书范文【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1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一、前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在今天这个人才竞争的时代，职业生涯规划开始成为在人争夺战中的另一重要利器。对企业而言，如何体现公司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"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以人为本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"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的人才，关注员工的人才，关注员工的持续成长，职业生涯规划是一种有效的手段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而对每个人而言，职业生命是有限的，如果不进行有效的规划，势必会造成生命和时间的浪费。作为当代大学生，若是带着一脸茫然，踏入这个拥挤的社会怎能满足社会的需要，使自己占有一席之地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因此，我试着为自己拟定一份职业生涯规划，将自己的未来好好的设计一下。有了目标，才会有动力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二、盘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点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我是一个当代本科生，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平时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是家里最大的希望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--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为有用之才，性格外向、开朗、活泼，业余时间爱交友、听音乐、外出散步、聊天，还有上网。喜欢看小说、散文，尤其爱看类的书籍，心中偶像是，平时与人友好相处群众基础较好，亲人、朋友、教师关爱，喜欢创新，动手能力较强做事认真、投入，但缺乏毅力、恒心，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"http://yjbys.com/xuexi/"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是"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三天打渔，两天晒网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"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，以致一直不能成为尖子生，有时多愁善感，没有成大器的气质和个性。但身高上缺乏自信心，且害怕别人在背后评论自己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三、解决盘点中的劣势和缺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点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所谓江山易改，本性难移，虽然恒心不够，但可凭借那份积极向上的热情鞭策自己，久而久之，就会慢慢培养起来，充分利用一直关心支持我的庞大亲友团的优势，向同学、老师、朋友请教，及时指出自存存在的各种不同并制定出相应计划以针对改正。经常锻炼，增强体质，以弥补海拔不够带来的负面影响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四、未来人生职业规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划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根据自己的兴趣和所学专业，在未来应该会向化学和英语两方面发展。围绕这两个方面，本人特对未来五十年作初步规划如下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20XX-20XX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年学业有成期：充分利用校园及条件优势，认真学好专业知识，培养学习、工作、生活能力，全面提高个人综合素质，并作为就业准备。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具体规划见后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20XX-20XX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年，熟悉适应期：利用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年左右的时间，经过不断的尝试努力，初步找到合适自身发展的工作、岗位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完成主要内容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(1)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学历、知识结构：提升自身学历层次，从本科研究生，专业技能熟练。英语四、六级争取拿优秀、普通话过级，且拿到英语口语等级证书，开始接触社会、工作、熟悉工作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个人发展、人际关系：在这一期间，主要做好职业生涯的基础工作，加强沟通，虚心求教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中专职业生涯规划范文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(3)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生活习惯、兴趣爱好：适当交际的下，尽量形成比较有规律的良好个人习惯，并参加健身运动，如散步、跳健美操、打羽毛球等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20XX-20XX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年，在自己的工作岗位上，踏踏实实的贡献自己的力量，拥有一个完美的家庭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五、结束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语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计划固然好，但更重要的，在于其具体实践并取得成效。任何目标，只说不做到头来都会是一场空。然而，现实是未知多变的，定出的目标计划随时都可能问题，要求有的头脑。其实，每个中都有一座山峰，雕刻着理想、、追求、抱负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每个中都有一片森林，承载着收获、芬芳、失意、磨砺。一个人，若要获得成功，必须拿出勇气，付出努力、拼搏、奋斗。成功，不相信眼泪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成功，不相信颓废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成功不相信幻影，未来，要靠自己去打拼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　中职职业生涯规划书范文【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前言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人生本没有意义，每个人都要给自己规定一个人生的意义，我要思考的结果是：我用我的生命去做我热爱的事情，它不仅让我快乐，而且对人类有所帮助。于守</w:t>
      </w:r>
      <w:r>
        <w:rPr>
          <w:rFonts w:ascii="宋体" w:hAnsi="宋体" w:eastAsia="宋体" w:cs="宋体"/>
          <w:color w:val="333333"/>
          <w:sz w:val="18"/>
          <w:szCs w:val="18"/>
        </w:rPr>
        <w:t>泉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对我们每个人而言，职业生命是有限的，如果不进行有效的规划，势必会造成生命和时间的浪费。作为当代中专生，若是带着一脸茫然，踏入这个拥挤的社会怎能满足社会的需要，使自己占有一席之地呢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每一个生命都应以其独特的方式去演绎自己的人生，我的人生不应该是一个简单的依照命运安排前行。因此，我希望我的人生按照自己设定的方向前进，不管遇到什么样的事或人，都要做自己。有了目标，才会有动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一、自我分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我是一个在校中专生，性格外向、开朗、活泼，业余时间爱交友、听音乐、外出逛街、还有上网。喜欢看小说、杂志，尤其爱看经</w:t>
      </w:r>
      <w:r>
        <w:rPr>
          <w:rFonts w:ascii="宋体" w:hAnsi="宋体" w:eastAsia="宋体" w:cs="宋体"/>
          <w:color w:val="333333"/>
          <w:sz w:val="18"/>
          <w:szCs w:val="18"/>
        </w:rPr>
        <w:t>营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创富类的书籍，每月都追着看《商界》杂志。平时与人友好相处，群众基础较好，亲人、朋友、教师关爱。喜欢捣鼓机械，动手能力较强。做事认真、投入，但缺乏毅力、恒心、耐心。学习是三天打渔，两天晒网，以致一直不能成为尖子生。有时多愁善感，没有成大器的气质和个性。不过，值得一提的是，口才相当不错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二、职业环境分析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。社会一般环境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中国政治稳定，经济持续发展。在全球经济一体化环境中扮演着越来越重要的角色。中国经济近年来一直保持着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7%-8%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左右的增长速度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专家预计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2015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2020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年，这一速度仍会维持在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5%-6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6%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中央将城镇化和西部大开发作为新世纪的两大战略重点，城镇化意味着大量的农村人口转为城市居民，意味着需要进行大量包括城镇住宅、城市商业、市政基础在内的建设。越来越多地方被开发，各大城市的的公共建设项目和商业住房项目纷纷上马，幢幢高楼拔地而起，中国的房地产因此而成为全世界瞩目的焦点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房地产业是我国目前最活跃、最繁荣的产业，其对中国经济及关联产业的拉动作用是别的产业无法企及的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。房地产业的特殊环境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年，去年保八的经济增长目标实现，房地产功劳不小。当今，一二线城市百姓购房难，节节高攀的房价是媒体和百姓热议的话题，地王房奴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楼市等词高频率出现在人们的生活里。无房者居无定所的哀叹，炒房者一夜暴富的神话，房开者日进斗金的流言，中国的房地产业，似乎承载着太多的黑暗与荣耀。与其临渊羡鱼，不如退而结网，唉声叹气与无所行动乃懦夫所为，能在房地产饕餮盛宴中分一杯羹方显时代弄潮儿本色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。学校环境分</w:t>
      </w:r>
      <w:r>
        <w:rPr>
          <w:rFonts w:ascii="宋体" w:hAnsi="宋体" w:eastAsia="宋体" w:cs="宋体"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所就读的学校是淄博市信息工程职业学校，所就读的数控专业是学校的拳头专业，也是自治区示范专业，设备和师资处于区内一流水平。学校已经跟很多大型的企业合作办学，以紧贴市场需求的专业设置赢得了学生的青睐和家长、社会的认可。这些企业绝大部分处于山东日照等沿海地区，学生进厂主要是在流水线上做工。从学哥学姐们的描述和我所掌握的情况看，在工厂打工解决温饱不是问题，但要想出人头地、拥有属于自己的一份事业是很难的，青春无价，我不想将宝贵时间浪费在替人打工上。因此我决定从三年级的实习期起踏踏实实的在叔叔的店里做工，专心学习技艺，积累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"http://www.jy135.com/"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经验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、财富和人脉，立志做老板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。目标行业发展状况分</w:t>
      </w:r>
      <w:r>
        <w:rPr>
          <w:rFonts w:ascii="宋体" w:hAnsi="宋体" w:eastAsia="宋体" w:cs="宋体"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作为房子的守护神大门，是建筑结构中不可或缺的部门。据了解，目前，中国门业已细分出钢木门、木门、防盗门、自动门、车库门、伸缩门、卷门、门禁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18"/>
          <w:szCs w:val="18"/>
        </w:rPr>
        <w:t>系统等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多个细分行业，行业年产值在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150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亿元以上。这的确是一块散发着诱人香气的巨型蛋糕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中国正在为所有的门业经营者实现宏大理想提供千载难逢的机会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山东是个重工业城市，目前整个城区就像是个大工地，各个楼盘纷纷拔地而起，各县市乡镇家庭如过江之鲫集聚来宾，显示出强劲的发展势头。为解决民生，来宾市党委政府发起了城乡风貌改造建设工程，对具备条件的村屯住房实施改造，为老百姓精心打造美丽家园。有房必有门，来宾市门业市场潜力巨大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目前山东市套房所需的钢木门、木门、防盗门为厂家定制，工业化生产出来的产品工艺精致，但还没有厂家定制车库门业务，来宾市车库门的生产控制在大大小小的作坊手中，产品质量参差不齐，价格陷阱重重，可谓正处于战国时代。叔叔所经营的车库防盗门经营店走的是差异化发展道路，门板为整体压制的铁面板，可塑造种类繁多的美观图案。更为特殊的是店里有烤箱，这在来宾市是独一无二的，制造出来的产品为烤漆门，质量与大厂定制的产品不相上下，因此叔叔店铺的生意红火程度是别的店铺望尘莫及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4"/>
    <w:rsid w:val="00025136"/>
    <w:rsid w:val="003114CB"/>
    <w:rsid w:val="00B00034"/>
    <w:rsid w:val="00DF785A"/>
    <w:rsid w:val="00F5667C"/>
    <w:rsid w:val="661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2020-11-25T03:42:52Z</dcterms:created>
  <dc:creator>mayn</dc:creator>
  <cp:lastModifiedBy>XXX</cp:lastModifiedBy>
  <dcterms:modified xsi:type="dcterms:W3CDTF">2020-11-25T03:46:58Z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