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C63512" w:rsidRPr="004733E6" w:rsidP="005029B2">
      <w:pPr>
        <w:spacing w:before="62" w:beforeLines="20" w:after="468" w:afterLines="150" w:line="360" w:lineRule="auto"/>
        <w:jc w:val="center"/>
        <w:rPr>
          <w:rFonts w:ascii="黑体" w:eastAsia="黑体" w:hAnsi="黑体"/>
          <w:b/>
          <w:sz w:val="72"/>
          <w:szCs w:val="72"/>
          <w:lang w:eastAsia="zh-CN"/>
        </w:rPr>
      </w:pPr>
      <w:bookmarkStart w:id="0" w:name="_GoBack"/>
      <w:bookmarkEnd w:id="0"/>
      <w:r>
        <w:rPr>
          <w:rFonts w:ascii="黑体" w:eastAsia="黑体" w:hAnsi="黑体"/>
          <w:b/>
          <w:sz w:val="72"/>
          <w:szCs w:val="72"/>
          <w:lang w:eastAsia="zh-CN"/>
        </w:rPr>
        <w:t>财务会计年终工作总结及工作计划</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一、加强学习，提高业务能力。</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近几年来，我国会计行业发展在不断发生变化，特别是企事业单位的财务管理工作随着实际业务变化以及国际通用规则的日益完善而在变化，作为一名资金复核人员，只有不断的加强财务管理业务知识的学习和各项资金的运用、分析才能适应工作岗位的需要，一年来，我先后自学了国家新出台的财务管理要求的一系列规则和办法，还有新调整的一些会计管理的实务等，同时我还参加了公司组织的各种业务培训，认真听老师讲课，并注重要在业务工作的实践和运用，使自己能紧跟行业发展的形势和企业发展的需要。无论是理论知识还是实际工作能力都得到明显提高。</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二、具体的工作情况。</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我的主要工作任务是职责银行划款复核、前台交易系统复核、中央国债系统复核。这些工作都是资金管理的重要过程，就是通过对各项业务的再次审核，保证资金的安全，帐</w:t>
      </w:r>
      <w:r>
        <w:rPr>
          <w:rFonts w:asciiTheme="majorEastAsia" w:eastAsiaTheme="majorEastAsia" w:hAnsiTheme="majorEastAsia"/>
          <w:sz w:val="32"/>
          <w:szCs w:val="32"/>
          <w:lang w:eastAsia="zh-CN"/>
        </w:rPr>
        <w:t>务</w:t>
      </w:r>
      <w:r>
        <w:rPr>
          <w:rFonts w:asciiTheme="majorEastAsia" w:eastAsiaTheme="majorEastAsia" w:hAnsiTheme="majorEastAsia"/>
          <w:sz w:val="32"/>
          <w:szCs w:val="32"/>
          <w:lang w:eastAsia="zh-CN"/>
        </w:rPr>
        <w:t>处理的规范，为企业把好资金运作关。今年以来，我主要在以下几个方面做了工作。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1、认真做好自己的本职工作。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一年以来，我严格要求自己，要以良好的职业道德去工作，</w:t>
      </w:r>
      <w:r w:rsidRPr="00EE48FA">
        <w:rPr>
          <w:rFonts w:asciiTheme="majorEastAsia" w:eastAsiaTheme="majorEastAsia" w:hAnsiTheme="majorEastAsia"/>
          <w:b/>
          <w:sz w:val="32"/>
          <w:szCs w:val="32"/>
          <w:lang w:eastAsia="zh-CN"/>
        </w:rPr>
        <w:t>不允许自己有一丝一毫的马虎和懈怠，思想汇报专题否则将会对企业的财务管理形成非常严重的后果，我按照自己的工作职责范围，每天我对各项银行划款复核、前台交易系统复核以及中央国债系统复核工作进行认真严格的复核，每一笔业务，每一项资金的流动及确认都是在反复的核对之后进行的，凡是不符合要求的帐</w:t>
      </w:r>
      <w:r w:rsidRPr="00EE48FA">
        <w:rPr>
          <w:rFonts w:asciiTheme="majorEastAsia" w:eastAsiaTheme="majorEastAsia" w:hAnsiTheme="majorEastAsia"/>
          <w:b/>
          <w:sz w:val="32"/>
          <w:szCs w:val="32"/>
          <w:lang w:eastAsia="zh-CN"/>
        </w:rPr>
        <w:t>务</w:t>
      </w:r>
      <w:r w:rsidRPr="00EE48FA">
        <w:rPr>
          <w:rFonts w:asciiTheme="majorEastAsia" w:eastAsiaTheme="majorEastAsia" w:hAnsiTheme="majorEastAsia"/>
          <w:b/>
          <w:sz w:val="32"/>
          <w:szCs w:val="32"/>
          <w:lang w:eastAsia="zh-CN"/>
        </w:rPr>
        <w:t>处理及业务回购、债券买卖、收款付款等业务一律不予确认，严格把关，发挥好职能作用，力保企业的资金管理的安全性，今年以来，我在自己的工作岗位共检查复核业务笔，保证 项业务的规范有序。</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2、完成了重大项目的资金核算工作。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今年先后完成了债权投资国</w:t>
      </w:r>
      <w:r>
        <w:rPr>
          <w:rFonts w:asciiTheme="majorEastAsia" w:eastAsiaTheme="majorEastAsia" w:hAnsiTheme="majorEastAsia"/>
          <w:sz w:val="32"/>
          <w:szCs w:val="32"/>
          <w:lang w:eastAsia="zh-CN"/>
        </w:rPr>
        <w:t>电项目</w:t>
      </w:r>
      <w:r>
        <w:rPr>
          <w:rFonts w:asciiTheme="majorEastAsia" w:eastAsiaTheme="majorEastAsia" w:hAnsiTheme="majorEastAsia"/>
          <w:sz w:val="32"/>
          <w:szCs w:val="32"/>
          <w:lang w:eastAsia="zh-CN"/>
        </w:rPr>
        <w:t>的核算工作，华发债权投资项目成立的前期准备工作等，由于项目核算工作事关企业资金投入及使用的规范性和准确性，也是项目投资中资金管理的重要一环，事关项目投资的发展，我严格按照公司财务管理的各项要求和程序以及公司投资国</w:t>
      </w:r>
      <w:r>
        <w:rPr>
          <w:rFonts w:asciiTheme="majorEastAsia" w:eastAsiaTheme="majorEastAsia" w:hAnsiTheme="majorEastAsia"/>
          <w:sz w:val="32"/>
          <w:szCs w:val="32"/>
          <w:lang w:eastAsia="zh-CN"/>
        </w:rPr>
        <w:t>电项目</w:t>
      </w:r>
      <w:r>
        <w:rPr>
          <w:rFonts w:asciiTheme="majorEastAsia" w:eastAsiaTheme="majorEastAsia" w:hAnsiTheme="majorEastAsia"/>
          <w:sz w:val="32"/>
          <w:szCs w:val="32"/>
          <w:lang w:eastAsia="zh-CN"/>
        </w:rPr>
        <w:t>核算的有关要求规范运作，为公司的经营发展把好资金使用关，主要的业务是应付利息、管理费、托管费等相关费用的支付，今年共进行了两次，即3月份和9月份各付息一次，为了做好这项工作，我与托管银行以及公司相关部门加强交流和沟通，做好协调工作，使资金管理严格按照程序运作，有效防范了资金使用的风险。</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3、配合有关部门做好相关工作。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我还根据投资部的工作需要和指令，办理了通知存款的相关</w:t>
      </w:r>
      <w:r>
        <w:rPr>
          <w:rFonts w:asciiTheme="majorEastAsia" w:eastAsiaTheme="majorEastAsia" w:hAnsiTheme="majorEastAsia"/>
          <w:sz w:val="32"/>
          <w:szCs w:val="32"/>
          <w:lang w:eastAsia="zh-CN"/>
        </w:rPr>
        <w:t>手续，我按银行规定的要求对每笔业务办理了开户手续。为了有效做好上半年的降息预期的准备工作，我们还多次与投资部沟通，做好利息波动的防范风险后，通知所有存款都以七天为周期进行滚存，虽然大大增加了我们的业务工作量，但是全面保证了公司资金的使用安全。今年，在同事的帮助协作下，共完成了各银行存款业务达205笔，总金额达2XXX亿元，为公司创造收益6XXX万元。</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4、做好档案管理工作。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财务档案管理必须按照国家有关期限要求进行规范存档备案，我作为资金复核工作人员，今年还承担了财务部会计档案的管理工作，对各项凭证、各项帐务、报表以及各项分析报告等都严格按照财务档案管理的要求和程序进行登记存档，存放有序，方便存查，完整标准，同时还接待了外来部门的审计和检查工作，做好各项登记工作。同时我还与人事部门交接了XX年年底以前的凭证，通过认真对照，签字登记，推动了财务档案管理工作的规范。</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5、做好应对突发事件的应急工作。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在具体的工作中，防范突发应急事件是一项很重要的工作，要保证财务管理的有序进行，防止出现故障等原因形成业务的中断或者造资金管理的其它不良后果。今年，在一些领域做了积极的研究和分析，实现了工作的顺畅和有序。特别在网上银行的帐户的管理上，通过日常分析和研究，我们都准备了纸质划款凭证，一旦发生网银故障时即随时都可以通过人工划款，保证业务的连续性。还有在中央国债系统的密押器的使用上，为了防范中央国债系统发生故障，引起帐务管理和其它因素的影响，加强了系统密押器的管理和操作，保证了系统顺利完成交易。</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6、其它工作。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另外我还按照公司的要求和上级的安排，做好中央国债公司开立的券款对付业务，认真细致的进行业务核对，一是要保证和提高资金的安全性，同时也大大提高了资金的使用效率。</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同时，今年1至4月份还承担了华力公司投资报表的工作，在具体的工作中，按照财务报表程充有序进行，为企业经营决策及时提供了依据和基础。由于5月其它工作的需要，移交至其他同事。</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第二部分 存在的问题和不足</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一年来，我虽然在自己的本职工作岗位上认真严格负责的工作，并且圆满完成了领导交付的其它的工作，但在实际工作中，自己还存一些不足和差距，例如还需要进一步学习，提高自己的业务能力，还需要在财务复核管理上下功夫，提高自己的业务能力和水平。</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第三部分 下一部工作打算和计划</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20XX 年，将是我公司经营发展新的历史时期，也是新的关键阶段，作公司一名财务系统的工作人员，应该有自己责任感、使命感和紧迫感，努力做好工作。因此，我对自己在20XX年的工作进行了认直仔细的规划，我将在上级的正确领导下，在同事的帮助协作下，创新性的做好财务资金监督管理工作，为企业的持续健康发展做出更大的贡献，具体的工作计划及建议如下：</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一是加强学习，提高自己的业务素质和综合能力。</w:t>
      </w:r>
      <w:r>
        <w:rPr>
          <w:rFonts w:asciiTheme="majorEastAsia" w:eastAsiaTheme="majorEastAsia" w:hAnsiTheme="majorEastAsia"/>
          <w:sz w:val="32"/>
          <w:szCs w:val="32"/>
          <w:lang w:eastAsia="zh-CN"/>
        </w:rPr>
        <w:t>随着社会的不断发展，会计的概念越来越抽象，它不再局限于某个学科，在税务、计算机应用、公司法、企业管理等诸多领域都有所涉及，企业的财务管理对财会人员的素质提出了越来越高的要求，在新的一年时在，我将进一步加大学习的力度，提高自己财务业务水平，特别要结合企业行业发展及自己的岗位工作需求，加强相关业务方面的学习，使自己的财务业务能力不断提高，以适应工作的需求，特别要积极参加公司组织的各项业务培训，还要参加一些重要的会计培训部门组织的专家培训，使自己的财务业务水平更上一个新的台阶。　　二是更加认真负责的做好自己的本职工作，在自己的工作岗位上，对各项财务资金的管理都要严格把关，不能有半点疏忽和大意，银行划款复核(资金划转、新股申购、债券买卖、基金申购、回购、定期及通知存款资金划转)前台交易系统复核(资金增减、债券兑息兑付、定期存款确认、定期存款到期确认)中央国债系统复核(债券买卖、债券回购、收款付款确认、dvp交易资金划转)，要加强一些账目、帐务处理的研究和分析，确保财务管理的规范和高效。</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三是做好一些重大项目的投资核算。</w:t>
      </w:r>
      <w:r>
        <w:rPr>
          <w:rFonts w:asciiTheme="majorEastAsia" w:eastAsiaTheme="majorEastAsia" w:hAnsiTheme="majorEastAsia"/>
          <w:sz w:val="32"/>
          <w:szCs w:val="32"/>
          <w:lang w:eastAsia="zh-CN"/>
        </w:rPr>
        <w:t>重大经营项目事关企业今后的发展，资金安全性与项目投资的可行性以及企业发展的后续性息息相关，特别是20XX年两个债权项目的投资核算、付息等工作，要保证时间性和规范性。我将大力加强与托管银行的沟通和协调，不断探索和总结合作和业务联系的新方法和途径，保证各方合作程序和业务往来的顺畅。在华发项目上，除要做一些资金管理的基础工作以外，还在20XX年召开受益人大会以后，时行资金建帐，并做好ta系统的操作工作，保障业务系统的正常运作。</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四是加强会计档案的管理工作。</w:t>
      </w:r>
      <w:r>
        <w:rPr>
          <w:rFonts w:asciiTheme="majorEastAsia" w:eastAsiaTheme="majorEastAsia" w:hAnsiTheme="majorEastAsia"/>
          <w:sz w:val="32"/>
          <w:szCs w:val="32"/>
          <w:lang w:eastAsia="zh-CN"/>
        </w:rPr>
        <w:t>我们虽然在20XX年对会计档案管理工作进行了规范严格的整理，在20XX年，我将在20XX年的基础上，严格按照国家一级档案管理的要求进一步完善和规范，要保证目录、各项帐本的存放等都高度的一致性，特别是一些重要帐户和原始凭证等业务帐本都要严格备案登记存查。</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五是加强与公司各部门的沟通协作，通过沟通和交流，才能达到业务的统一性和规范性，实现合作紧密，工作有序，防止发生推诿扯皮等现象。造成工作的延迟和业务的疏漏。</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Pr>
          <w:rFonts w:asciiTheme="majorEastAsia" w:eastAsiaTheme="majorEastAsia" w:hAnsiTheme="majorEastAsia"/>
          <w:sz w:val="32"/>
          <w:szCs w:val="32"/>
          <w:lang w:eastAsia="zh-CN"/>
        </w:rPr>
        <w:t>　　六是加强应急管理的研究和分析。资金管理难免会出现一些意想不到的突发事件，这对于财务管理来说是一个大忌，甚至会影响到企业整个资金链的管理，所以就加强应急管理的研究，积极出一些财务资金管理的应急预案，确保发生突发事件时能紧急启对应急预案，保障企业财务管理的正常进行。</w:t>
      </w:r>
    </w:p>
    <w:p w:rsidR="00EE48FA"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r w:rsidRPr="00EE48FA">
        <w:rPr>
          <w:rFonts w:asciiTheme="majorEastAsia" w:eastAsiaTheme="majorEastAsia" w:hAnsiTheme="majorEastAsia"/>
          <w:b/>
          <w:sz w:val="32"/>
          <w:szCs w:val="32"/>
          <w:lang w:eastAsia="zh-CN"/>
        </w:rPr>
        <w:t>　　七是一些建议：应抓好“节支”工作，采取具体措施，抓住关键环节，针对资金周转过程中的每个关键点和关键程序，建立相应的制度，严格控制各项支出，切实提高资金的使用效益。</w:t>
      </w:r>
      <w:r>
        <w:rPr>
          <w:rFonts w:asciiTheme="majorEastAsia" w:eastAsiaTheme="majorEastAsia" w:hAnsiTheme="majorEastAsia"/>
          <w:sz w:val="32"/>
          <w:szCs w:val="32"/>
          <w:lang w:eastAsia="zh-CN"/>
        </w:rPr>
        <w:t>首先，要制定科学合理的定员、定额费用标准，将单位的各项财务收支活动全部纳入预算管理范围，提高预算的编制水平。财务预算的编制要体现在对重点工作的资金保障上，同时也要体现在对资金的节约上;其次，在预算执行中，要建立健全各项财务支出控制制度，并结合单位事业发展的实际情况，提出减少费用支出的各项措施，努力把各项费用支出控制在预算范围之内;第三，建立和完善资金使用的绩效考核制度，对各项财务支出事项要追踪问效，要充分发挥财务部门在建设节约型行业中的作用。第四，要大力压缩非生产性开支，促进全行业节约活动的开展，形成“节约光荣，浪费可耻”的行业氛围。</w:t>
      </w:r>
    </w:p>
    <w:p w:rsidR="00C63512" w:rsidRPr="00B653EE" w:rsidP="005029B2">
      <w:pPr>
        <w:spacing w:after="0" w:line="360" w:lineRule="auto"/>
        <w:ind w:left="220" w:right="220" w:firstLine="0" w:leftChars="100" w:rightChars="100"/>
        <w:mirrorIndents/>
        <w:rPr>
          <w:rFonts w:asciiTheme="majorEastAsia" w:eastAsiaTheme="majorEastAsia" w:hAnsiTheme="majorEastAsia"/>
          <w:sz w:val="32"/>
          <w:szCs w:val="32"/>
          <w:lang w:eastAsia="zh-CN"/>
        </w:rPr>
      </w:pPr>
    </w:p>
    <w:sectPr w:rsidSect="00C85478">
      <w:pgSz w:w="11906" w:h="16838"/>
      <w:pgMar w:top="1440" w:right="1134" w:bottom="1440"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75F20"/>
    <w:rsid w:val="001116EE"/>
    <w:rsid w:val="0013321B"/>
    <w:rsid w:val="001363A8"/>
    <w:rsid w:val="001644A9"/>
    <w:rsid w:val="001717B7"/>
    <w:rsid w:val="00232595"/>
    <w:rsid w:val="00276612"/>
    <w:rsid w:val="002B43A3"/>
    <w:rsid w:val="002B715D"/>
    <w:rsid w:val="002C011C"/>
    <w:rsid w:val="002E22E9"/>
    <w:rsid w:val="00355E86"/>
    <w:rsid w:val="003C09EF"/>
    <w:rsid w:val="00437082"/>
    <w:rsid w:val="0046711B"/>
    <w:rsid w:val="004733E6"/>
    <w:rsid w:val="004A0300"/>
    <w:rsid w:val="005029B2"/>
    <w:rsid w:val="00506743"/>
    <w:rsid w:val="0058537E"/>
    <w:rsid w:val="005D1685"/>
    <w:rsid w:val="006B409F"/>
    <w:rsid w:val="006E03B7"/>
    <w:rsid w:val="006E4BEF"/>
    <w:rsid w:val="0071762D"/>
    <w:rsid w:val="00734B24"/>
    <w:rsid w:val="00736E6A"/>
    <w:rsid w:val="00745248"/>
    <w:rsid w:val="00764774"/>
    <w:rsid w:val="00877706"/>
    <w:rsid w:val="008D1B16"/>
    <w:rsid w:val="008E7C75"/>
    <w:rsid w:val="009100C4"/>
    <w:rsid w:val="00992485"/>
    <w:rsid w:val="00A818B8"/>
    <w:rsid w:val="00AA56D6"/>
    <w:rsid w:val="00B1530E"/>
    <w:rsid w:val="00B24013"/>
    <w:rsid w:val="00B653EE"/>
    <w:rsid w:val="00BD0A53"/>
    <w:rsid w:val="00BE43C3"/>
    <w:rsid w:val="00C03D34"/>
    <w:rsid w:val="00C63512"/>
    <w:rsid w:val="00C6379D"/>
    <w:rsid w:val="00C719FB"/>
    <w:rsid w:val="00C85478"/>
    <w:rsid w:val="00C92DBA"/>
    <w:rsid w:val="00D24518"/>
    <w:rsid w:val="00DD4C0E"/>
    <w:rsid w:val="00DD5F7C"/>
    <w:rsid w:val="00E32D7E"/>
    <w:rsid w:val="00E75A4D"/>
    <w:rsid w:val="00E854BF"/>
    <w:rsid w:val="00E91FB5"/>
    <w:rsid w:val="00EA6C05"/>
    <w:rsid w:val="00EE48FA"/>
    <w:rsid w:val="1B775F2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Default Paragraph Font" w:semiHidden="1"/>
    <w:lsdException w:name="Subtitle" w:uiPriority="1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5F7C"/>
  </w:style>
  <w:style w:type="paragraph" w:styleId="Heading1">
    <w:name w:val="heading 1"/>
    <w:basedOn w:val="Normal"/>
    <w:next w:val="Normal"/>
    <w:link w:val="1Char"/>
    <w:uiPriority w:val="9"/>
    <w:qFormat/>
    <w:rsid w:val="00DD5F7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2Char"/>
    <w:uiPriority w:val="9"/>
    <w:semiHidden/>
    <w:unhideWhenUsed/>
    <w:qFormat/>
    <w:rsid w:val="00DD5F7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3Char"/>
    <w:uiPriority w:val="9"/>
    <w:semiHidden/>
    <w:unhideWhenUsed/>
    <w:qFormat/>
    <w:rsid w:val="00DD5F7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4Char"/>
    <w:uiPriority w:val="9"/>
    <w:semiHidden/>
    <w:unhideWhenUsed/>
    <w:qFormat/>
    <w:rsid w:val="00DD5F7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5Char"/>
    <w:uiPriority w:val="9"/>
    <w:semiHidden/>
    <w:unhideWhenUsed/>
    <w:qFormat/>
    <w:rsid w:val="00DD5F7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6Char"/>
    <w:uiPriority w:val="9"/>
    <w:semiHidden/>
    <w:unhideWhenUsed/>
    <w:qFormat/>
    <w:rsid w:val="00DD5F7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7Char"/>
    <w:uiPriority w:val="9"/>
    <w:semiHidden/>
    <w:unhideWhenUsed/>
    <w:qFormat/>
    <w:rsid w:val="00DD5F7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8Char"/>
    <w:uiPriority w:val="9"/>
    <w:semiHidden/>
    <w:unhideWhenUsed/>
    <w:qFormat/>
    <w:rsid w:val="00DD5F7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9Char"/>
    <w:uiPriority w:val="9"/>
    <w:semiHidden/>
    <w:unhideWhenUsed/>
    <w:qFormat/>
    <w:rsid w:val="00DD5F7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C03D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C03D34"/>
    <w:rPr>
      <w:rFonts w:eastAsia="宋体"/>
      <w:kern w:val="2"/>
      <w:sz w:val="18"/>
      <w:szCs w:val="18"/>
    </w:rPr>
  </w:style>
  <w:style w:type="paragraph" w:styleId="Footer">
    <w:name w:val="footer"/>
    <w:basedOn w:val="Normal"/>
    <w:link w:val="Char0"/>
    <w:rsid w:val="00C03D34"/>
    <w:pPr>
      <w:tabs>
        <w:tab w:val="center" w:pos="4153"/>
        <w:tab w:val="right" w:pos="8306"/>
      </w:tabs>
      <w:snapToGrid w:val="0"/>
    </w:pPr>
    <w:rPr>
      <w:sz w:val="18"/>
      <w:szCs w:val="18"/>
    </w:rPr>
  </w:style>
  <w:style w:type="character" w:customStyle="1" w:styleId="Char0">
    <w:name w:val="页脚 Char"/>
    <w:basedOn w:val="DefaultParagraphFont"/>
    <w:link w:val="Footer"/>
    <w:rsid w:val="00C03D34"/>
    <w:rPr>
      <w:rFonts w:eastAsia="宋体"/>
      <w:kern w:val="2"/>
      <w:sz w:val="18"/>
      <w:szCs w:val="18"/>
    </w:rPr>
  </w:style>
  <w:style w:type="character" w:customStyle="1" w:styleId="1Char">
    <w:name w:val="标题 1 Char"/>
    <w:basedOn w:val="DefaultParagraphFont"/>
    <w:link w:val="Heading1"/>
    <w:uiPriority w:val="9"/>
    <w:rsid w:val="00DD5F7C"/>
    <w:rPr>
      <w:rFonts w:asciiTheme="majorHAnsi" w:eastAsiaTheme="majorEastAsia" w:hAnsiTheme="majorHAnsi" w:cstheme="majorBidi"/>
      <w:b/>
      <w:bCs/>
      <w:i/>
      <w:iCs/>
      <w:sz w:val="32"/>
      <w:szCs w:val="32"/>
    </w:rPr>
  </w:style>
  <w:style w:type="character" w:customStyle="1" w:styleId="2Char">
    <w:name w:val="标题 2 Char"/>
    <w:basedOn w:val="DefaultParagraphFont"/>
    <w:link w:val="Heading2"/>
    <w:uiPriority w:val="9"/>
    <w:semiHidden/>
    <w:rsid w:val="00DD5F7C"/>
    <w:rPr>
      <w:rFonts w:asciiTheme="majorHAnsi" w:eastAsiaTheme="majorEastAsia" w:hAnsiTheme="majorHAnsi" w:cstheme="majorBidi"/>
      <w:b/>
      <w:bCs/>
      <w:i/>
      <w:iCs/>
      <w:sz w:val="28"/>
      <w:szCs w:val="28"/>
    </w:rPr>
  </w:style>
  <w:style w:type="character" w:customStyle="1" w:styleId="3Char">
    <w:name w:val="标题 3 Char"/>
    <w:basedOn w:val="DefaultParagraphFont"/>
    <w:link w:val="Heading3"/>
    <w:uiPriority w:val="9"/>
    <w:semiHidden/>
    <w:rsid w:val="00DD5F7C"/>
    <w:rPr>
      <w:rFonts w:asciiTheme="majorHAnsi" w:eastAsiaTheme="majorEastAsia" w:hAnsiTheme="majorHAnsi" w:cstheme="majorBidi"/>
      <w:b/>
      <w:bCs/>
      <w:i/>
      <w:iCs/>
      <w:sz w:val="26"/>
      <w:szCs w:val="26"/>
    </w:rPr>
  </w:style>
  <w:style w:type="character" w:customStyle="1" w:styleId="4Char">
    <w:name w:val="标题 4 Char"/>
    <w:basedOn w:val="DefaultParagraphFont"/>
    <w:link w:val="Heading4"/>
    <w:uiPriority w:val="9"/>
    <w:semiHidden/>
    <w:rsid w:val="00DD5F7C"/>
    <w:rPr>
      <w:rFonts w:asciiTheme="majorHAnsi" w:eastAsiaTheme="majorEastAsia" w:hAnsiTheme="majorHAnsi" w:cstheme="majorBidi"/>
      <w:b/>
      <w:bCs/>
      <w:i/>
      <w:iCs/>
      <w:sz w:val="24"/>
      <w:szCs w:val="24"/>
    </w:rPr>
  </w:style>
  <w:style w:type="character" w:customStyle="1" w:styleId="5Char">
    <w:name w:val="标题 5 Char"/>
    <w:basedOn w:val="DefaultParagraphFont"/>
    <w:link w:val="Heading5"/>
    <w:uiPriority w:val="9"/>
    <w:semiHidden/>
    <w:rsid w:val="00DD5F7C"/>
    <w:rPr>
      <w:rFonts w:asciiTheme="majorHAnsi" w:eastAsiaTheme="majorEastAsia" w:hAnsiTheme="majorHAnsi" w:cstheme="majorBidi"/>
      <w:b/>
      <w:bCs/>
      <w:i/>
      <w:iCs/>
    </w:rPr>
  </w:style>
  <w:style w:type="character" w:customStyle="1" w:styleId="6Char">
    <w:name w:val="标题 6 Char"/>
    <w:basedOn w:val="DefaultParagraphFont"/>
    <w:link w:val="Heading6"/>
    <w:uiPriority w:val="9"/>
    <w:semiHidden/>
    <w:rsid w:val="00DD5F7C"/>
    <w:rPr>
      <w:rFonts w:asciiTheme="majorHAnsi" w:eastAsiaTheme="majorEastAsia" w:hAnsiTheme="majorHAnsi" w:cstheme="majorBidi"/>
      <w:b/>
      <w:bCs/>
      <w:i/>
      <w:iCs/>
    </w:rPr>
  </w:style>
  <w:style w:type="character" w:customStyle="1" w:styleId="7Char">
    <w:name w:val="标题 7 Char"/>
    <w:basedOn w:val="DefaultParagraphFont"/>
    <w:link w:val="Heading7"/>
    <w:uiPriority w:val="9"/>
    <w:semiHidden/>
    <w:rsid w:val="00DD5F7C"/>
    <w:rPr>
      <w:rFonts w:asciiTheme="majorHAnsi" w:eastAsiaTheme="majorEastAsia" w:hAnsiTheme="majorHAnsi" w:cstheme="majorBidi"/>
      <w:b/>
      <w:bCs/>
      <w:i/>
      <w:iCs/>
      <w:sz w:val="20"/>
      <w:szCs w:val="20"/>
    </w:rPr>
  </w:style>
  <w:style w:type="character" w:customStyle="1" w:styleId="8Char">
    <w:name w:val="标题 8 Char"/>
    <w:basedOn w:val="DefaultParagraphFont"/>
    <w:link w:val="Heading8"/>
    <w:uiPriority w:val="9"/>
    <w:semiHidden/>
    <w:rsid w:val="00DD5F7C"/>
    <w:rPr>
      <w:rFonts w:asciiTheme="majorHAnsi" w:eastAsiaTheme="majorEastAsia" w:hAnsiTheme="majorHAnsi" w:cstheme="majorBidi"/>
      <w:b/>
      <w:bCs/>
      <w:i/>
      <w:iCs/>
      <w:sz w:val="18"/>
      <w:szCs w:val="18"/>
    </w:rPr>
  </w:style>
  <w:style w:type="character" w:customStyle="1" w:styleId="9Char">
    <w:name w:val="标题 9 Char"/>
    <w:basedOn w:val="DefaultParagraphFont"/>
    <w:link w:val="Heading9"/>
    <w:uiPriority w:val="9"/>
    <w:semiHidden/>
    <w:rsid w:val="00DD5F7C"/>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DD5F7C"/>
    <w:rPr>
      <w:b/>
      <w:bCs/>
      <w:sz w:val="18"/>
      <w:szCs w:val="18"/>
    </w:rPr>
  </w:style>
  <w:style w:type="paragraph" w:styleId="Title">
    <w:name w:val="Title"/>
    <w:basedOn w:val="Normal"/>
    <w:next w:val="Normal"/>
    <w:link w:val="Char1"/>
    <w:uiPriority w:val="10"/>
    <w:qFormat/>
    <w:rsid w:val="00DD5F7C"/>
    <w:pPr>
      <w:spacing w:line="240" w:lineRule="auto"/>
      <w:ind w:firstLine="0"/>
    </w:pPr>
    <w:rPr>
      <w:rFonts w:asciiTheme="majorHAnsi" w:eastAsiaTheme="majorEastAsia" w:hAnsiTheme="majorHAnsi" w:cstheme="majorBidi"/>
      <w:b/>
      <w:bCs/>
      <w:i/>
      <w:iCs/>
      <w:spacing w:val="10"/>
      <w:sz w:val="60"/>
      <w:szCs w:val="60"/>
    </w:rPr>
  </w:style>
  <w:style w:type="character" w:customStyle="1" w:styleId="Char1">
    <w:name w:val="标题 Char"/>
    <w:basedOn w:val="DefaultParagraphFont"/>
    <w:link w:val="Title"/>
    <w:uiPriority w:val="10"/>
    <w:rsid w:val="00DD5F7C"/>
    <w:rPr>
      <w:rFonts w:asciiTheme="majorHAnsi" w:eastAsiaTheme="majorEastAsia" w:hAnsiTheme="majorHAnsi" w:cstheme="majorBidi"/>
      <w:b/>
      <w:bCs/>
      <w:i/>
      <w:iCs/>
      <w:spacing w:val="10"/>
      <w:sz w:val="60"/>
      <w:szCs w:val="60"/>
    </w:rPr>
  </w:style>
  <w:style w:type="paragraph" w:styleId="Subtitle">
    <w:name w:val="Subtitle"/>
    <w:basedOn w:val="Normal"/>
    <w:next w:val="Normal"/>
    <w:link w:val="Char2"/>
    <w:uiPriority w:val="11"/>
    <w:qFormat/>
    <w:rsid w:val="00DD5F7C"/>
    <w:pPr>
      <w:spacing w:after="320"/>
      <w:jc w:val="right"/>
    </w:pPr>
    <w:rPr>
      <w:i/>
      <w:iCs/>
      <w:color w:val="808080" w:themeColor="text1" w:themeTint="7F"/>
      <w:spacing w:val="10"/>
      <w:sz w:val="24"/>
      <w:szCs w:val="24"/>
    </w:rPr>
  </w:style>
  <w:style w:type="character" w:customStyle="1" w:styleId="Char2">
    <w:name w:val="副标题 Char"/>
    <w:basedOn w:val="DefaultParagraphFont"/>
    <w:link w:val="Subtitle"/>
    <w:uiPriority w:val="11"/>
    <w:rsid w:val="00DD5F7C"/>
    <w:rPr>
      <w:i/>
      <w:iCs/>
      <w:color w:val="808080" w:themeColor="text1" w:themeTint="7F"/>
      <w:spacing w:val="10"/>
      <w:sz w:val="24"/>
      <w:szCs w:val="24"/>
    </w:rPr>
  </w:style>
  <w:style w:type="character" w:styleId="Strong">
    <w:name w:val="Strong"/>
    <w:basedOn w:val="DefaultParagraphFont"/>
    <w:uiPriority w:val="22"/>
    <w:qFormat/>
    <w:rsid w:val="00DD5F7C"/>
    <w:rPr>
      <w:b/>
      <w:bCs/>
      <w:spacing w:val="0"/>
    </w:rPr>
  </w:style>
  <w:style w:type="character" w:styleId="Emphasis">
    <w:name w:val="Emphasis"/>
    <w:uiPriority w:val="20"/>
    <w:qFormat/>
    <w:rsid w:val="00DD5F7C"/>
    <w:rPr>
      <w:b/>
      <w:bCs/>
      <w:i/>
      <w:iCs/>
      <w:color w:val="auto"/>
    </w:rPr>
  </w:style>
  <w:style w:type="paragraph" w:styleId="NoSpacing">
    <w:name w:val="No Spacing"/>
    <w:basedOn w:val="Normal"/>
    <w:link w:val="Char3"/>
    <w:uiPriority w:val="1"/>
    <w:qFormat/>
    <w:rsid w:val="00DD5F7C"/>
    <w:pPr>
      <w:spacing w:after="0" w:line="240" w:lineRule="auto"/>
      <w:ind w:firstLine="0"/>
    </w:pPr>
  </w:style>
  <w:style w:type="character" w:customStyle="1" w:styleId="Char3">
    <w:name w:val="无间隔 Char"/>
    <w:basedOn w:val="DefaultParagraphFont"/>
    <w:link w:val="NoSpacing"/>
    <w:uiPriority w:val="1"/>
    <w:rsid w:val="00AA56D6"/>
  </w:style>
  <w:style w:type="paragraph" w:styleId="ListParagraph">
    <w:name w:val="List Paragraph"/>
    <w:basedOn w:val="Normal"/>
    <w:uiPriority w:val="34"/>
    <w:qFormat/>
    <w:rsid w:val="00DD5F7C"/>
    <w:pPr>
      <w:ind w:left="720"/>
      <w:contextualSpacing/>
    </w:pPr>
  </w:style>
  <w:style w:type="paragraph" w:styleId="Quote">
    <w:name w:val="Quote"/>
    <w:basedOn w:val="Normal"/>
    <w:next w:val="Normal"/>
    <w:link w:val="Char4"/>
    <w:uiPriority w:val="29"/>
    <w:qFormat/>
    <w:rsid w:val="00DD5F7C"/>
    <w:rPr>
      <w:color w:val="5A5A5A" w:themeColor="text1" w:themeTint="A5"/>
    </w:rPr>
  </w:style>
  <w:style w:type="character" w:customStyle="1" w:styleId="Char4">
    <w:name w:val="引用 Char"/>
    <w:basedOn w:val="DefaultParagraphFont"/>
    <w:link w:val="Quote"/>
    <w:uiPriority w:val="29"/>
    <w:rsid w:val="00DD5F7C"/>
    <w:rPr>
      <w:rFonts w:asciiTheme="minorHAnsi"/>
      <w:color w:val="5A5A5A" w:themeColor="text1" w:themeTint="A5"/>
    </w:rPr>
  </w:style>
  <w:style w:type="paragraph" w:styleId="IntenseQuote">
    <w:name w:val="Intense Quote"/>
    <w:basedOn w:val="Normal"/>
    <w:next w:val="Normal"/>
    <w:link w:val="Char5"/>
    <w:uiPriority w:val="30"/>
    <w:qFormat/>
    <w:rsid w:val="00DD5F7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har5">
    <w:name w:val="明显引用 Char"/>
    <w:basedOn w:val="DefaultParagraphFont"/>
    <w:link w:val="IntenseQuote"/>
    <w:uiPriority w:val="30"/>
    <w:rsid w:val="00DD5F7C"/>
    <w:rPr>
      <w:rFonts w:asciiTheme="majorHAnsi" w:eastAsiaTheme="majorEastAsia" w:hAnsiTheme="majorHAnsi" w:cstheme="majorBidi"/>
      <w:i/>
      <w:iCs/>
      <w:sz w:val="20"/>
      <w:szCs w:val="20"/>
    </w:rPr>
  </w:style>
  <w:style w:type="character" w:styleId="SubtleEmphasis">
    <w:name w:val="Subtle Emphasis"/>
    <w:uiPriority w:val="19"/>
    <w:qFormat/>
    <w:rsid w:val="00DD5F7C"/>
    <w:rPr>
      <w:i/>
      <w:iCs/>
      <w:color w:val="5A5A5A" w:themeColor="text1" w:themeTint="A5"/>
    </w:rPr>
  </w:style>
  <w:style w:type="character" w:styleId="IntenseEmphasis">
    <w:name w:val="Intense Emphasis"/>
    <w:uiPriority w:val="21"/>
    <w:qFormat/>
    <w:rsid w:val="00DD5F7C"/>
    <w:rPr>
      <w:b/>
      <w:bCs/>
      <w:i/>
      <w:iCs/>
      <w:color w:val="auto"/>
      <w:u w:val="single"/>
    </w:rPr>
  </w:style>
  <w:style w:type="character" w:styleId="SubtleReference">
    <w:name w:val="Subtle Reference"/>
    <w:uiPriority w:val="31"/>
    <w:qFormat/>
    <w:rsid w:val="00DD5F7C"/>
    <w:rPr>
      <w:smallCaps/>
    </w:rPr>
  </w:style>
  <w:style w:type="character" w:styleId="IntenseReference">
    <w:name w:val="Intense Reference"/>
    <w:uiPriority w:val="32"/>
    <w:qFormat/>
    <w:rsid w:val="00DD5F7C"/>
    <w:rPr>
      <w:b/>
      <w:bCs/>
      <w:smallCaps/>
      <w:color w:val="auto"/>
    </w:rPr>
  </w:style>
  <w:style w:type="character" w:styleId="BookTitle">
    <w:name w:val="Book Title"/>
    <w:uiPriority w:val="33"/>
    <w:qFormat/>
    <w:rsid w:val="00DD5F7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DD5F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