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pPr>
      <w:r>
        <w:rPr>
          <w:rFonts w:hint="eastAsia"/>
        </w:rPr>
        <w:t>财务主管年终述职报告范文</w:t>
      </w:r>
    </w:p>
    <w:p>
      <w:pPr>
        <w:spacing w:line="360" w:lineRule="auto"/>
        <w:ind w:firstLine="482"/>
        <w:rPr>
          <w:rFonts w:hint="eastAsia"/>
          <w:sz w:val="24"/>
        </w:rPr>
      </w:pPr>
      <w:r>
        <w:rPr>
          <w:rFonts w:hint="eastAsia"/>
          <w:sz w:val="24"/>
        </w:rPr>
        <w:t>　　尊敬的各位领导、同志们：</w:t>
      </w:r>
    </w:p>
    <w:p>
      <w:pPr>
        <w:spacing w:line="360" w:lineRule="auto"/>
        <w:ind w:firstLine="482"/>
        <w:rPr>
          <w:rFonts w:hint="eastAsia"/>
          <w:sz w:val="24"/>
        </w:rPr>
      </w:pPr>
      <w:r>
        <w:rPr>
          <w:rFonts w:hint="eastAsia"/>
          <w:sz w:val="24"/>
        </w:rPr>
        <w:t>　　光阴似箭、岁月如梭，转眼之间一年过去了，新的一年已经开始。回顾一年来的工作，我处在局党组和局长的正确领导下，在各兄弟处室和同志们的大力支持和积极配合下，全处上下团结奋进，开拓创新，圆满地完成了全年的各项工作任务。现将主要情况汇报</w:t>
      </w:r>
    </w:p>
    <w:p>
      <w:pPr>
        <w:spacing w:line="360" w:lineRule="auto"/>
        <w:ind w:firstLine="482"/>
        <w:rPr>
          <w:rFonts w:hint="eastAsia"/>
          <w:sz w:val="24"/>
        </w:rPr>
      </w:pPr>
      <w:r>
        <w:rPr>
          <w:rFonts w:hint="eastAsia"/>
          <w:sz w:val="24"/>
        </w:rPr>
        <w:t>　　一、 加强政治业务学习，努力提高自身素质。</w:t>
      </w:r>
    </w:p>
    <w:p>
      <w:pPr>
        <w:spacing w:line="360" w:lineRule="auto"/>
        <w:ind w:firstLine="482"/>
        <w:rPr>
          <w:rFonts w:hint="eastAsia"/>
          <w:sz w:val="24"/>
        </w:rPr>
      </w:pPr>
      <w:r>
        <w:rPr>
          <w:rFonts w:hint="eastAsia"/>
          <w:sz w:val="24"/>
        </w:rPr>
        <w:t>　　我深知作为财务处长，肩负的任务繁重，责任重大。为了不辜负领导的重托和大家的信任，更好的履行好职责，就必须不断的学习。因此我始终把学习放在重要位置。一是认真学习党的“十六大”和十六届三中全会精神，特别是重点研读了******总书记在“三个代表”重要思想理论研讨会上的讲话。通过认真研读、冷静思考，使我充分理解了“三个代表”重要思想是我们党立党之本、执政之基、力量之源的深刻内涵;深刻认识了“发展是执政兴国第一要务”的精神实质。也使自己的理论水平、思想觉悟和用“三个代表”指导工作的能力有了明显提高和进步。二是加强业务知识的学习。财务工作是一项专业性很强的工作，特别是近几年来预算体制改革，新政策、新规定不断出台。为了充分将工作做好，我除了积极组织处室同志们及时认真的学习国家和省、市新出台的有关财经、财务方面的政策、法规外，还利用业余时间自学了计算机操作、英语等方面的知识，并通过了全国会计师资格考试，提高了自身的业务素质，为做好本职工作奠定了坚实的基础。</w:t>
      </w:r>
    </w:p>
    <w:p>
      <w:pPr>
        <w:spacing w:line="360" w:lineRule="auto"/>
        <w:ind w:firstLine="482"/>
        <w:rPr>
          <w:rFonts w:hint="eastAsia"/>
          <w:sz w:val="24"/>
        </w:rPr>
      </w:pPr>
      <w:r>
        <w:rPr>
          <w:rFonts w:hint="eastAsia"/>
          <w:sz w:val="24"/>
        </w:rPr>
        <w:t>　　二、加大对收缴费工作的管理力度，系统收入实现稳中有增。</w:t>
      </w:r>
    </w:p>
    <w:p>
      <w:pPr>
        <w:spacing w:line="360" w:lineRule="auto"/>
        <w:ind w:firstLine="482"/>
        <w:rPr>
          <w:rFonts w:hint="eastAsia"/>
          <w:sz w:val="24"/>
        </w:rPr>
      </w:pPr>
      <w:r>
        <w:rPr>
          <w:rFonts w:hint="eastAsia"/>
          <w:sz w:val="24"/>
        </w:rPr>
        <w:t>　　收费是*事业经费的重要，加强对收缴费工作的管理，事关*事业的生存和发展。为此，我们在财务工作中始终把收费作为压倒一切的头等大事来抓，正确运用各种财务手段，不断提高聚财、理财水平。今年在遭受了“非典”影响，收费环境极为不利的严峻形势下，进一步树立了“增收补缺口，超收保平衡”的思想，重点做了三个方面的工作：一是完善激励机制。年初，我们在认真研究上级有关文件精神的基础上，组织制订了局《关于执法办案经费管理的暂行办法》，进一步明确了对执法办案有功人员的奖励政策，极大地调动了一线执法办案人员的积极性;二是理顺*局与局、分局的财务关系。我们在认真调查研究的基础上，重新修订了市局《关于加强财务收支管理的暂行办法》，进一步明确了*局与局、分局“核定收支、分类管理、超奖短罚”的财务体制，有效的调动了局、分局和基层收费单位增收节支的积极性。三是加强对收缴费工作的督导，定期通报各局、分局收缴费完成情况，为领导决策提供第一手资料。</w:t>
      </w:r>
    </w:p>
    <w:p>
      <w:pPr>
        <w:spacing w:line="360" w:lineRule="auto"/>
        <w:ind w:firstLine="482"/>
        <w:rPr>
          <w:rFonts w:hint="eastAsia"/>
          <w:sz w:val="24"/>
        </w:rPr>
      </w:pPr>
      <w:r>
        <w:rPr>
          <w:rFonts w:hint="eastAsia"/>
          <w:sz w:val="24"/>
        </w:rPr>
        <w:t>　　一年来，在经受了“非典”影响及国家政策规定“非典”期间减免行政事业性收费的严峻形势下，经过系统上下广大干部职工的共同努力，全系统共完成各项收入*万元，完成年度预算收入的%,超额完成年度预算收入万元，再创历史最高水平。其中：行政性收费完成*万元，完成年度预算收入的%，超额完成年度预算收入万元;罚没收入完成万元，完成年度预算收入的%，超额完成年度预算收入万元,比上年同期增加万元，增长%。</w:t>
      </w:r>
    </w:p>
    <w:p>
      <w:pPr>
        <w:spacing w:line="360" w:lineRule="auto"/>
        <w:ind w:firstLine="482"/>
        <w:rPr>
          <w:rFonts w:hint="eastAsia"/>
          <w:sz w:val="24"/>
        </w:rPr>
      </w:pPr>
      <w:r>
        <w:rPr>
          <w:rFonts w:hint="eastAsia"/>
          <w:sz w:val="24"/>
        </w:rPr>
        <w:t>　　三、合理安排收支预算，切实有效地保证资金供应。</w:t>
      </w:r>
    </w:p>
    <w:p>
      <w:pPr>
        <w:spacing w:line="360" w:lineRule="auto"/>
        <w:ind w:firstLine="482"/>
        <w:rPr>
          <w:rFonts w:hint="eastAsia"/>
          <w:sz w:val="24"/>
        </w:rPr>
      </w:pPr>
      <w:r>
        <w:rPr>
          <w:rFonts w:hint="eastAsia"/>
          <w:sz w:val="24"/>
        </w:rPr>
        <w:t>　　财务收支预算是单位完成各项工作任务，实现事业发展和工作正常运转的重要保证，也是单位财务工作的基本依据。因此，认真做好全市系统和*局机关的收支预算具有十分重要的意义。为此，在2004年的预算编报工作中，我们高度重视，在认真总结前几年预算编报经验的基础上，根据系统和机关的发展实际，紧紧围绕预算体制改革的各项举措，大胆探索新的工作思路，并在改革中调整，在调整中完善，逐步探索出一条在稳定中求发展，在发展中求创新的部门预算改革的新思路。</w:t>
      </w:r>
    </w:p>
    <w:p>
      <w:pPr>
        <w:spacing w:line="360" w:lineRule="auto"/>
        <w:ind w:firstLine="482"/>
        <w:rPr>
          <w:rFonts w:hint="eastAsia"/>
          <w:sz w:val="24"/>
        </w:rPr>
      </w:pPr>
      <w:r>
        <w:rPr>
          <w:rFonts w:hint="eastAsia"/>
          <w:sz w:val="24"/>
        </w:rPr>
        <w:t>　　经过系统上下广大财会人员和我处全体同志及机关各处室同志的积极配合，共同努力，我市的预算编报工作受到省局的充分肯定和高度评价，并为全省工商系统争得预算编报第一的好成绩做出了极大的贡献。</w:t>
      </w:r>
    </w:p>
    <w:p>
      <w:pPr>
        <w:spacing w:line="360" w:lineRule="auto"/>
        <w:ind w:firstLine="482"/>
        <w:rPr>
          <w:rFonts w:hint="eastAsia"/>
          <w:sz w:val="24"/>
        </w:rPr>
      </w:pPr>
      <w:r>
        <w:rPr>
          <w:rFonts w:hint="eastAsia"/>
          <w:sz w:val="24"/>
        </w:rPr>
        <w:t>　　同时，由于我们的预算编报的比较科学合理，为我们的收入上缴后，能够顺利地返拨资金奠定了良好的基础。</w:t>
      </w:r>
    </w:p>
    <w:p>
      <w:pPr>
        <w:spacing w:line="360" w:lineRule="auto"/>
        <w:ind w:firstLine="482"/>
        <w:rPr>
          <w:rFonts w:hint="eastAsia"/>
          <w:sz w:val="24"/>
        </w:rPr>
      </w:pPr>
      <w:r>
        <w:rPr>
          <w:rFonts w:hint="eastAsia"/>
          <w:sz w:val="24"/>
        </w:rPr>
        <w:t>　　四、加强协调沟通，争取上级资金支持。</w:t>
      </w:r>
    </w:p>
    <w:p>
      <w:pPr>
        <w:spacing w:line="360" w:lineRule="auto"/>
        <w:ind w:firstLine="482"/>
        <w:rPr>
          <w:rFonts w:hint="eastAsia"/>
          <w:sz w:val="24"/>
        </w:rPr>
      </w:pPr>
      <w:r>
        <w:rPr>
          <w:rFonts w:hint="eastAsia"/>
          <w:sz w:val="24"/>
        </w:rPr>
        <w:t>　　为改善机关办公条件，经过局领导和大家的共同努力，*局机关办公楼于2004年正式动工兴建了。办公楼的正式动工兴建，需要大量的资金投入，同时，由于政策性增资又需要大量资金，因此，经费显得十分紧张。在财力有限，收支矛盾日益尖锐的情况下，我们始终坚持把广大干部职工的根本利益作为财务工作的出发点和落脚点，为了保证系统广大干部职工正常工资及增资能够及时足额发放，保证市局机关干部职工各种福利、奖励逐年提高，我们审时度势，积极研究政策、研究办法，在狠抓收入的同时，通过多渠道、多途径地做工作，积极要求省局、省财政给予经费上的最大倾斜和优惠。经过不懈的努力和耐心细致的协调工作，先后要回了*局预留的办公楼专项资金万元、政策优惠资金万元、防“非典”专项资金万元，困难补助资金万元。这些资金为保障系统的正常运转和事业发展及机关干部职工的年终奖励、福利，发挥了重要作用。</w:t>
      </w:r>
    </w:p>
    <w:p>
      <w:pPr>
        <w:spacing w:line="360" w:lineRule="auto"/>
        <w:ind w:firstLine="482"/>
        <w:rPr>
          <w:rFonts w:hint="eastAsia"/>
          <w:sz w:val="24"/>
        </w:rPr>
      </w:pPr>
      <w:r>
        <w:rPr>
          <w:rFonts w:hint="eastAsia"/>
          <w:sz w:val="24"/>
        </w:rPr>
        <w:t>　　五、加强基建政策研究，强化基建财务管理。</w:t>
      </w:r>
    </w:p>
    <w:p>
      <w:pPr>
        <w:spacing w:line="360" w:lineRule="auto"/>
        <w:ind w:firstLine="482"/>
        <w:rPr>
          <w:rFonts w:hint="eastAsia"/>
          <w:sz w:val="24"/>
        </w:rPr>
      </w:pPr>
      <w:r>
        <w:rPr>
          <w:rFonts w:hint="eastAsia"/>
          <w:sz w:val="24"/>
        </w:rPr>
        <w:t>　　近几年来，省局为改善基层办公条件，积极向省财政争取资金，在保稳定、保吃饭、保工作正常运转的同时，加大了对基层建设的投入力度，先后启动了我市*个县(市)局、分局和我市局机关办公楼建设，基建投资达到前所未有的额度。为了加强对基建资金的管理，规范基建财务工作，我们系统地学习和研究了国家一系列有关基本建设财务管理的规定，并结合系统实际，制定了《系统基本建设财务管理暂行办法》。该办法的制定，从基建资金的申请到资金的按投资计划拨付，从资金使用的跟踪问效到年度财务决算，从项目预算到项目竣工财务决算等各个环节都做了明确规范，保证了财务管理有章可循，受到了*局领导的充分肯定和高度赞扬，并专门在*上进行了刊发。</w:t>
      </w:r>
    </w:p>
    <w:p>
      <w:pPr>
        <w:spacing w:line="360" w:lineRule="auto"/>
        <w:ind w:firstLine="482"/>
        <w:rPr>
          <w:rFonts w:hint="eastAsia"/>
          <w:sz w:val="24"/>
        </w:rPr>
      </w:pPr>
      <w:r>
        <w:rPr>
          <w:rFonts w:hint="eastAsia"/>
          <w:sz w:val="24"/>
        </w:rPr>
        <w:t>　　六、规范票据管理手续，全面提升票据管理水平。</w:t>
      </w:r>
    </w:p>
    <w:p>
      <w:pPr>
        <w:spacing w:line="360" w:lineRule="auto"/>
        <w:ind w:firstLine="482"/>
        <w:rPr>
          <w:rFonts w:hint="eastAsia"/>
          <w:sz w:val="24"/>
        </w:rPr>
      </w:pPr>
      <w:r>
        <w:rPr>
          <w:rFonts w:hint="eastAsia"/>
          <w:sz w:val="24"/>
        </w:rPr>
        <w:t>　　一是清理了旧票;二是启用了新票;三是实行了票据微机管理。为全面提升票据管理水平奠定了基础。</w:t>
      </w:r>
    </w:p>
    <w:p>
      <w:pPr>
        <w:spacing w:line="360" w:lineRule="auto"/>
        <w:ind w:firstLine="482"/>
        <w:rPr>
          <w:rFonts w:hint="eastAsia"/>
          <w:sz w:val="24"/>
        </w:rPr>
      </w:pPr>
      <w:r>
        <w:rPr>
          <w:rFonts w:hint="eastAsia"/>
          <w:sz w:val="24"/>
        </w:rPr>
        <w:t>　　七、在抓好重点工作的同时，其他工作也取得了较好成绩。一是对系统个产权单位，办理了产权登记证年检;二是开展了2004年度《会计法》执行情况检查;三是进行了建筑工程招投标和重大资金项目开支情况专项检查;四是为系统*个会计核算单位换发了罚没许可证正本*个、付本个;五是会同办公室收取职工购房款万元;六是为市局机关和*个专业分局名干部职工发放住房公积金万元。</w:t>
      </w:r>
    </w:p>
    <w:p>
      <w:pPr>
        <w:spacing w:line="360" w:lineRule="auto"/>
        <w:ind w:firstLine="482"/>
        <w:rPr>
          <w:rFonts w:hint="eastAsia"/>
          <w:sz w:val="24"/>
        </w:rPr>
      </w:pPr>
      <w:r>
        <w:rPr>
          <w:rFonts w:hint="eastAsia"/>
          <w:sz w:val="24"/>
        </w:rPr>
        <w:t>　　综观我们处的工作，在工作量大、琐碎繁杂、任务繁重的情况下，之所以能取得较好的成绩，高度的事业心和责任感是我们做好各项工作的前提，团结协作、爱岗敬业的工作精神是强有力的保障。我处女同志多，但我们处的女同志和局里其他处室的女同志一样，个个都有一种巾帼不让须眉的豪情和壮志，都有一种强烈的事业心和责任感，有一种敬业奉献、团结协作的精神。如每年的预算、决算、产权登记证年检、各种财务检查等等，同志们都主动放弃休息，加班加点，认真做好每一项份内份外的工作。正是由于这种爱岗敬业、乐于奉献、团结协作的精神，才使我们处的工作井然有序，忙中不乱。</w:t>
      </w:r>
    </w:p>
    <w:p>
      <w:pPr>
        <w:spacing w:line="360" w:lineRule="auto"/>
        <w:ind w:firstLine="482"/>
        <w:rPr>
          <w:rFonts w:hint="eastAsia"/>
          <w:sz w:val="24"/>
        </w:rPr>
      </w:pPr>
      <w:r>
        <w:rPr>
          <w:rFonts w:hint="eastAsia"/>
          <w:sz w:val="24"/>
        </w:rPr>
        <w:t>　　以上是我们处一年来的主要工作情况，取得的成绩是局党组和局长正确领导的结果，是全处上下齐心协力、辛勤努力的结果，是机关各处室和同志们大力支持、积极配合的结果，我个人存在的问题还很多，主要表现在以下几个方面：</w:t>
      </w:r>
    </w:p>
    <w:p>
      <w:pPr>
        <w:spacing w:line="360" w:lineRule="auto"/>
        <w:ind w:firstLine="482"/>
        <w:rPr>
          <w:rFonts w:hint="eastAsia" w:eastAsia="宋体"/>
          <w:sz w:val="24"/>
          <w:lang w:eastAsia="zh-CN"/>
        </w:rPr>
      </w:pPr>
      <w:r>
        <w:rPr>
          <w:rFonts w:hint="eastAsia"/>
          <w:sz w:val="24"/>
        </w:rPr>
        <w:t>　　一是对理论学习认识还不够深刻，还存在重业务学习，轻理论学习的问题;二是工作开拓、创新意识还不够强烈;三是对本处室的同志们交任务多，关心、帮助不够;四是工作方法、说话方式还有待改进，特别是对有些不能开支、不能报销的事项，给同志们的解释工作做的还不到位。在此，诚恳地各位领导和同志们给我个人和处提出宝贵意见，我将虚心接受，努力改进，力争做一名党和群众满意的人民公仆</w:t>
      </w:r>
      <w:bookmarkStart w:id="0" w:name="_GoBack"/>
      <w:bookmarkEnd w:id="0"/>
      <w:r>
        <w:rPr>
          <w:rFonts w:hint="eastAsia"/>
          <w:sz w:val="24"/>
          <w:lang w:eastAsia="zh-CN"/>
        </w:rPr>
        <w:t>。</w:t>
      </w:r>
    </w:p>
    <w:sectPr>
      <w:headerReference r:id="rId3" w:type="default"/>
      <w:footerReference r:id="rId4" w:type="even"/>
      <w:pgSz w:w="11906" w:h="16838"/>
      <w:pgMar w:top="1440" w:right="1797" w:bottom="1440" w:left="1797" w:header="567" w:footer="45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10"/>
      </w:rPr>
    </w:pPr>
    <w:r>
      <w:rPr>
        <w:rStyle w:val="10"/>
      </w:rPr>
      <w:fldChar w:fldCharType="begin"/>
    </w:r>
    <w:r>
      <w:rPr>
        <w:rStyle w:val="10"/>
      </w:rPr>
      <w:instrText xml:space="preserve">PAGE  </w:instrText>
    </w:r>
    <w:r>
      <w:rPr>
        <w:rStyle w:val="10"/>
      </w:rPr>
      <w:fldChar w:fldCharType="separate"/>
    </w:r>
    <w:r>
      <w:rPr>
        <w:rStyle w:val="10"/>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rPr>
        <w:sz w:val="21"/>
        <w:szCs w:val="21"/>
      </w:rPr>
    </w:pPr>
    <w:r>
      <w:rPr>
        <w:rFonts w:hint="eastAsia"/>
      </w:rPr>
      <w:t xml:space="preserve">          </w:t>
    </w:r>
    <w:r>
      <w:rPr>
        <w:rFonts w:hint="eastAsia"/>
        <w:sz w:val="21"/>
        <w:szCs w:val="21"/>
      </w:rPr>
      <w:t xml:space="preserve"> </w:t>
    </w:r>
    <w:r>
      <w:rPr>
        <w:sz w:val="21"/>
        <w:szCs w:val="21"/>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D11"/>
    <w:rsid w:val="00042D67"/>
    <w:rsid w:val="000610CB"/>
    <w:rsid w:val="00092A49"/>
    <w:rsid w:val="000C02C0"/>
    <w:rsid w:val="001137F2"/>
    <w:rsid w:val="001146DA"/>
    <w:rsid w:val="001630F9"/>
    <w:rsid w:val="001675B0"/>
    <w:rsid w:val="001E2A60"/>
    <w:rsid w:val="002347E5"/>
    <w:rsid w:val="002512A4"/>
    <w:rsid w:val="00281CFA"/>
    <w:rsid w:val="003638DA"/>
    <w:rsid w:val="00427475"/>
    <w:rsid w:val="00494921"/>
    <w:rsid w:val="004A3A5E"/>
    <w:rsid w:val="00580A37"/>
    <w:rsid w:val="00582DD8"/>
    <w:rsid w:val="005E7A39"/>
    <w:rsid w:val="00673AD4"/>
    <w:rsid w:val="006D3372"/>
    <w:rsid w:val="00736BA5"/>
    <w:rsid w:val="007B59AE"/>
    <w:rsid w:val="007C43DD"/>
    <w:rsid w:val="007E023C"/>
    <w:rsid w:val="007E0FC4"/>
    <w:rsid w:val="008025A5"/>
    <w:rsid w:val="00846604"/>
    <w:rsid w:val="008626B1"/>
    <w:rsid w:val="008E2409"/>
    <w:rsid w:val="009427E2"/>
    <w:rsid w:val="00981E93"/>
    <w:rsid w:val="009D56B0"/>
    <w:rsid w:val="00A57444"/>
    <w:rsid w:val="00A63B5E"/>
    <w:rsid w:val="00AA7E86"/>
    <w:rsid w:val="00AA7F23"/>
    <w:rsid w:val="00AD0A4D"/>
    <w:rsid w:val="00B35B0B"/>
    <w:rsid w:val="00BD7A60"/>
    <w:rsid w:val="00BE48BA"/>
    <w:rsid w:val="00C4631C"/>
    <w:rsid w:val="00CA58AE"/>
    <w:rsid w:val="00CD32B6"/>
    <w:rsid w:val="00CE4D81"/>
    <w:rsid w:val="00D10D6D"/>
    <w:rsid w:val="00D619DC"/>
    <w:rsid w:val="00DB3EE8"/>
    <w:rsid w:val="00DF5BFE"/>
    <w:rsid w:val="00E16D11"/>
    <w:rsid w:val="00EB1BD2"/>
    <w:rsid w:val="00EC7EC1"/>
    <w:rsid w:val="00F55AA7"/>
    <w:rsid w:val="00FD0EE2"/>
    <w:rsid w:val="7EF51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5"/>
    <w:semiHidden/>
    <w:unhideWhenUsed/>
    <w:qFormat/>
    <w:uiPriority w:val="99"/>
    <w:pPr>
      <w:ind w:left="100" w:leftChars="2500"/>
    </w:pPr>
  </w:style>
  <w:style w:type="paragraph" w:styleId="3">
    <w:name w:val="footer"/>
    <w:basedOn w:val="1"/>
    <w:link w:val="13"/>
    <w:unhideWhenUsed/>
    <w:qFormat/>
    <w:uiPriority w:val="0"/>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6">
    <w:name w:val="Title"/>
    <w:basedOn w:val="1"/>
    <w:next w:val="1"/>
    <w:link w:val="16"/>
    <w:qFormat/>
    <w:uiPriority w:val="10"/>
    <w:pPr>
      <w:spacing w:before="240" w:after="60"/>
      <w:jc w:val="center"/>
      <w:outlineLvl w:val="0"/>
    </w:pPr>
    <w:rPr>
      <w:rFonts w:asciiTheme="majorHAnsi" w:hAnsiTheme="majorHAnsi" w:cstheme="majorBidi"/>
      <w:b/>
      <w:bCs/>
      <w:sz w:val="32"/>
      <w:szCs w:val="32"/>
    </w:rPr>
  </w:style>
  <w:style w:type="character" w:styleId="9">
    <w:name w:val="Strong"/>
    <w:basedOn w:val="8"/>
    <w:qFormat/>
    <w:uiPriority w:val="22"/>
    <w:rPr>
      <w:b/>
      <w:bCs/>
    </w:rPr>
  </w:style>
  <w:style w:type="character" w:styleId="10">
    <w:name w:val="page number"/>
    <w:basedOn w:val="8"/>
    <w:qFormat/>
    <w:uiPriority w:val="0"/>
  </w:style>
  <w:style w:type="character" w:styleId="11">
    <w:name w:val="Hyperlink"/>
    <w:basedOn w:val="8"/>
    <w:unhideWhenUsed/>
    <w:qFormat/>
    <w:uiPriority w:val="99"/>
    <w:rPr>
      <w:color w:val="0563C1" w:themeColor="hyperlink"/>
      <w:u w:val="single"/>
      <w14:textFill>
        <w14:solidFill>
          <w14:schemeClr w14:val="hlink"/>
        </w14:solidFill>
      </w14:textFill>
    </w:rPr>
  </w:style>
  <w:style w:type="character" w:customStyle="1" w:styleId="12">
    <w:name w:val="页眉 Char"/>
    <w:basedOn w:val="8"/>
    <w:link w:val="4"/>
    <w:qFormat/>
    <w:uiPriority w:val="99"/>
    <w:rPr>
      <w:sz w:val="18"/>
      <w:szCs w:val="18"/>
    </w:rPr>
  </w:style>
  <w:style w:type="character" w:customStyle="1" w:styleId="13">
    <w:name w:val="页脚 Char"/>
    <w:basedOn w:val="8"/>
    <w:link w:val="3"/>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日期 Char"/>
    <w:basedOn w:val="8"/>
    <w:link w:val="2"/>
    <w:semiHidden/>
    <w:qFormat/>
    <w:uiPriority w:val="99"/>
    <w:rPr>
      <w:rFonts w:ascii="Times New Roman" w:hAnsi="Times New Roman" w:eastAsia="宋体" w:cs="Times New Roman"/>
      <w:szCs w:val="24"/>
    </w:rPr>
  </w:style>
  <w:style w:type="character" w:customStyle="1" w:styleId="16">
    <w:name w:val="标题 Char"/>
    <w:basedOn w:val="8"/>
    <w:link w:val="6"/>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2020-12-01T06:33:33Z</dcterms:created>
  <dc:creator>mayn</dc:creator>
  <cp:lastModifiedBy>XXX</cp:lastModifiedBy>
  <dcterms:modified xsi:type="dcterms:W3CDTF">2020-12-01T06:43:36Z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