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8"/>
        <w:tblW w:w="111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300"/>
        <w:gridCol w:w="302"/>
        <w:gridCol w:w="44"/>
        <w:gridCol w:w="254"/>
        <w:gridCol w:w="3968"/>
        <w:gridCol w:w="3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213" w:type="dxa"/>
            <w:vMerge w:val="restart"/>
            <w:tcBorders>
              <w:left w:val="single" w:color="92D050" w:sz="12" w:space="0"/>
            </w:tcBorders>
          </w:tcPr>
          <w:p>
            <w:pPr>
              <w:widowControl/>
              <w:pBdr>
                <w:bottom w:val="single" w:color="92D050" w:sz="12" w:space="1"/>
              </w:pBdr>
              <w:spacing w:before="312" w:beforeLines="100" w:line="240" w:lineRule="auto"/>
              <w:ind w:left="105" w:leftChars="50" w:right="105" w:rightChars="50"/>
              <w:rPr>
                <w:rFonts w:ascii="微软雅黑" w:hAnsi="微软雅黑" w:eastAsia="微软雅黑"/>
                <w:b/>
                <w:color w:val="619428"/>
                <w:kern w:val="24"/>
                <w:sz w:val="40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color w:val="619428"/>
                <w:kern w:val="24"/>
                <w:sz w:val="40"/>
                <w:szCs w:val="22"/>
              </w:rPr>
              <w:t>办公资源</w:t>
            </w:r>
          </w:p>
          <w:p>
            <w:pPr>
              <w:widowControl/>
              <w:spacing w:after="312" w:afterLines="100" w:line="360" w:lineRule="exact"/>
              <w:ind w:left="105" w:leftChars="50" w:right="105" w:rightChars="50"/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</w:pPr>
            <w:r>
              <w:rPr>
                <w:b/>
                <w:color w:val="FFFFFF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279400</wp:posOffset>
                  </wp:positionV>
                  <wp:extent cx="1082675" cy="1269365"/>
                  <wp:effectExtent l="0" t="0" r="3175" b="6985"/>
                  <wp:wrapNone/>
                  <wp:docPr id="1" name="图片 1" descr="C:\Users\computer\Desktop\头像\7_看图王.jpg7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computer\Desktop\头像\7_看图王.jpg7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126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应聘：市场销售/营销类</w:t>
            </w:r>
          </w:p>
          <w:p>
            <w:pPr>
              <w:widowControl/>
              <w:spacing w:before="156" w:beforeLines="50" w:after="156" w:afterLines="50"/>
              <w:jc w:val="center"/>
              <w:rPr>
                <w:b/>
                <w:color w:val="FFFFFF"/>
                <w:sz w:val="18"/>
                <w:szCs w:val="18"/>
              </w:rPr>
            </w:pPr>
          </w:p>
          <w:p>
            <w:pPr>
              <w:widowControl/>
              <w:pBdr>
                <w:bottom w:val="single" w:color="92D050" w:sz="12" w:space="1"/>
              </w:pBdr>
              <w:spacing w:before="312" w:beforeLines="100" w:line="240" w:lineRule="auto"/>
              <w:ind w:left="105" w:leftChars="50" w:right="105" w:rightChars="50"/>
              <w:rPr>
                <w:rFonts w:ascii="微软雅黑" w:hAnsi="微软雅黑" w:eastAsia="微软雅黑"/>
                <w:b/>
                <w:color w:val="619428"/>
                <w:kern w:val="24"/>
                <w:sz w:val="28"/>
                <w:szCs w:val="22"/>
              </w:rPr>
            </w:pPr>
          </w:p>
          <w:p>
            <w:pPr>
              <w:widowControl/>
              <w:pBdr>
                <w:bottom w:val="single" w:color="92D050" w:sz="12" w:space="1"/>
              </w:pBdr>
              <w:spacing w:before="312" w:beforeLines="100" w:line="240" w:lineRule="auto"/>
              <w:ind w:left="105" w:leftChars="50" w:right="105" w:rightChars="50"/>
              <w:rPr>
                <w:rFonts w:ascii="微软雅黑" w:hAnsi="微软雅黑" w:eastAsia="微软雅黑"/>
                <w:b/>
                <w:color w:val="619428"/>
                <w:kern w:val="24"/>
                <w:sz w:val="28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color w:val="619428"/>
                <w:kern w:val="24"/>
                <w:sz w:val="28"/>
                <w:szCs w:val="22"/>
              </w:rPr>
              <w:t>基本</w:t>
            </w:r>
            <w:r>
              <w:rPr>
                <w:rFonts w:ascii="微软雅黑" w:hAnsi="微软雅黑" w:eastAsia="微软雅黑"/>
                <w:b/>
                <w:color w:val="619428"/>
                <w:kern w:val="24"/>
                <w:sz w:val="28"/>
                <w:szCs w:val="22"/>
              </w:rPr>
              <w:t>资料</w:t>
            </w:r>
          </w:p>
          <w:p>
            <w:pPr>
              <w:widowControl/>
              <w:spacing w:line="500" w:lineRule="exact"/>
              <w:ind w:left="105" w:leftChars="50" w:right="105" w:rightChars="50"/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经验</w:t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：应届生</w:t>
            </w:r>
          </w:p>
          <w:p>
            <w:pPr>
              <w:widowControl/>
              <w:spacing w:line="500" w:lineRule="exact"/>
              <w:ind w:left="105" w:leftChars="50" w:right="105" w:rightChars="50"/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地区：广东广州</w:t>
            </w:r>
          </w:p>
          <w:p>
            <w:pPr>
              <w:widowControl/>
              <w:spacing w:line="500" w:lineRule="exact"/>
              <w:ind w:left="105" w:leftChars="50" w:right="105" w:rightChars="50"/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生日：1995.1.1</w:t>
            </w:r>
          </w:p>
          <w:p>
            <w:pPr>
              <w:widowControl/>
              <w:spacing w:line="500" w:lineRule="exact"/>
              <w:ind w:left="105" w:leftChars="50" w:right="105" w:rightChars="50"/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手机：1</w:t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2345678910</w:t>
            </w:r>
          </w:p>
          <w:p>
            <w:pPr>
              <w:widowControl/>
              <w:spacing w:line="500" w:lineRule="exact"/>
              <w:ind w:left="105" w:leftChars="50" w:right="105" w:rightChars="50"/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邮箱：1</w:t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23456789@qq.com</w:t>
            </w:r>
          </w:p>
          <w:p>
            <w:pPr>
              <w:widowControl/>
              <w:pBdr>
                <w:bottom w:val="single" w:color="92D050" w:sz="12" w:space="1"/>
              </w:pBdr>
              <w:spacing w:before="312" w:beforeLines="100" w:line="240" w:lineRule="auto"/>
              <w:ind w:left="105" w:leftChars="50" w:right="105" w:rightChars="50"/>
              <w:rPr>
                <w:rFonts w:ascii="微软雅黑" w:hAnsi="微软雅黑" w:eastAsia="微软雅黑"/>
                <w:b/>
                <w:color w:val="619428"/>
                <w:kern w:val="24"/>
                <w:sz w:val="28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color w:val="619428"/>
                <w:kern w:val="24"/>
                <w:sz w:val="28"/>
                <w:szCs w:val="22"/>
              </w:rPr>
              <w:t>所获奖项</w:t>
            </w:r>
          </w:p>
          <w:p>
            <w:pPr>
              <w:widowControl/>
              <w:spacing w:line="500" w:lineRule="exact"/>
              <w:ind w:left="105" w:leftChars="50" w:right="105" w:rightChars="50"/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校优秀团干</w:t>
            </w:r>
          </w:p>
          <w:p>
            <w:pPr>
              <w:widowControl/>
              <w:spacing w:line="500" w:lineRule="exact"/>
              <w:ind w:left="105" w:leftChars="50" w:right="105" w:rightChars="50"/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国家一等奖学金</w:t>
            </w:r>
          </w:p>
          <w:p>
            <w:pPr>
              <w:widowControl/>
              <w:spacing w:line="500" w:lineRule="exact"/>
              <w:ind w:left="105" w:leftChars="50" w:right="105" w:rightChars="50"/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优秀社团学生干部</w:t>
            </w:r>
          </w:p>
          <w:p>
            <w:pPr>
              <w:widowControl/>
              <w:spacing w:line="500" w:lineRule="exact"/>
              <w:ind w:left="105" w:leftChars="50" w:right="105" w:rightChars="50"/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校</w:t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摄影大赛</w:t>
            </w: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一等奖</w:t>
            </w:r>
          </w:p>
          <w:p>
            <w:pPr>
              <w:widowControl/>
              <w:pBdr>
                <w:bottom w:val="single" w:color="92D050" w:sz="12" w:space="1"/>
              </w:pBdr>
              <w:spacing w:before="312" w:beforeLines="100" w:line="240" w:lineRule="auto"/>
              <w:ind w:left="105" w:leftChars="50" w:right="105" w:rightChars="50"/>
              <w:rPr>
                <w:rFonts w:ascii="微软雅黑" w:hAnsi="微软雅黑" w:eastAsia="微软雅黑"/>
                <w:b/>
                <w:color w:val="619428"/>
                <w:kern w:val="24"/>
                <w:sz w:val="28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color w:val="619428"/>
                <w:kern w:val="24"/>
                <w:sz w:val="28"/>
                <w:szCs w:val="22"/>
              </w:rPr>
              <w:t>技能证书</w:t>
            </w:r>
          </w:p>
          <w:p>
            <w:pPr>
              <w:widowControl/>
              <w:spacing w:line="500" w:lineRule="exact"/>
              <w:ind w:left="105" w:leftChars="50" w:right="105" w:rightChars="50"/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CET-6</w:t>
            </w:r>
          </w:p>
          <w:p>
            <w:pPr>
              <w:widowControl/>
              <w:spacing w:line="500" w:lineRule="exact"/>
              <w:ind w:left="105" w:leftChars="50" w:right="105" w:rightChars="50"/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会计从业资格证书</w:t>
            </w:r>
          </w:p>
          <w:p>
            <w:pPr>
              <w:widowControl/>
              <w:spacing w:line="500" w:lineRule="exact"/>
              <w:ind w:left="105" w:leftChars="50" w:right="105" w:rightChars="50"/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一级计算机应用合格证书</w:t>
            </w:r>
          </w:p>
          <w:p>
            <w:pPr>
              <w:widowControl/>
              <w:pBdr>
                <w:bottom w:val="single" w:color="92D050" w:sz="12" w:space="1"/>
              </w:pBdr>
              <w:spacing w:before="312" w:beforeLines="100" w:line="240" w:lineRule="auto"/>
              <w:ind w:left="105" w:leftChars="50" w:right="105" w:rightChars="50"/>
              <w:rPr>
                <w:rFonts w:ascii="微软雅黑" w:hAnsi="微软雅黑" w:eastAsia="微软雅黑"/>
                <w:b/>
                <w:color w:val="619428"/>
                <w:kern w:val="24"/>
                <w:sz w:val="28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color w:val="619428"/>
                <w:kern w:val="24"/>
                <w:sz w:val="28"/>
                <w:szCs w:val="22"/>
              </w:rPr>
              <w:t>技能</w:t>
            </w:r>
            <w:r>
              <w:rPr>
                <w:rFonts w:ascii="微软雅黑" w:hAnsi="微软雅黑" w:eastAsia="微软雅黑"/>
                <w:b/>
                <w:color w:val="619428"/>
                <w:kern w:val="24"/>
                <w:sz w:val="28"/>
                <w:szCs w:val="22"/>
              </w:rPr>
              <w:t>特长</w:t>
            </w:r>
          </w:p>
          <w:p>
            <w:pPr>
              <w:widowControl/>
              <w:spacing w:line="500" w:lineRule="exact"/>
              <w:ind w:left="105" w:leftChars="50" w:right="105" w:rightChars="50"/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</w:pP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PS</w:t>
            </w: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：</w:t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sym w:font="Wingdings" w:char="F0AB"/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sym w:font="Wingdings" w:char="F0AB"/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sym w:font="Wingdings" w:char="F0AB"/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sym w:font="Wingdings" w:char="F0B6"/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sym w:font="Wingdings" w:char="F0B6"/>
            </w:r>
          </w:p>
          <w:p>
            <w:pPr>
              <w:widowControl/>
              <w:spacing w:line="500" w:lineRule="exact"/>
              <w:ind w:left="105" w:leftChars="50" w:right="105" w:rightChars="50"/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</w:pP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O</w:t>
            </w: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ffice</w:t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：</w:t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sym w:font="Wingdings" w:char="F0AB"/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sym w:font="Wingdings" w:char="F0AB"/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sym w:font="Wingdings" w:char="F0AB"/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sym w:font="Wingdings" w:char="F0AB"/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sym w:font="Wingdings" w:char="F0B6"/>
            </w:r>
          </w:p>
          <w:p>
            <w:pPr>
              <w:widowControl/>
              <w:spacing w:line="500" w:lineRule="exact"/>
              <w:ind w:left="105" w:leftChars="50" w:right="105" w:rightChars="50"/>
              <w:rPr>
                <w:b/>
                <w:color w:val="FFFFFF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project</w:t>
            </w:r>
            <w:r>
              <w:rPr>
                <w:rFonts w:hint="eastAsia"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t>：</w:t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sym w:font="Wingdings" w:char="F0AB"/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sym w:font="Wingdings" w:char="F0AB"/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sym w:font="Wingdings" w:char="F0AB"/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sym w:font="Wingdings" w:char="F0B6"/>
            </w:r>
            <w:r>
              <w:rPr>
                <w:rFonts w:ascii="微软雅黑" w:hAnsi="微软雅黑" w:eastAsia="微软雅黑"/>
                <w:color w:val="535353" w:themeColor="accent3" w:themeShade="80"/>
                <w:kern w:val="24"/>
                <w:sz w:val="22"/>
                <w:szCs w:val="22"/>
              </w:rPr>
              <w:sym w:font="Wingdings" w:char="F0B6"/>
            </w:r>
          </w:p>
        </w:tc>
        <w:tc>
          <w:tcPr>
            <w:tcW w:w="300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4" w:type="dxa"/>
            <w:tcBorders>
              <w:right w:val="single" w:color="92D050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968" w:type="dxa"/>
            <w:tcBorders>
              <w:left w:val="single" w:color="92D050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213" w:type="dxa"/>
            <w:vMerge w:val="continue"/>
            <w:tcBorders>
              <w:left w:val="single" w:color="92D050" w:sz="12" w:space="0"/>
            </w:tcBorders>
          </w:tcPr>
          <w:p>
            <w:pPr>
              <w:widowControl/>
              <w:spacing w:line="240" w:lineRule="auto"/>
              <w:jc w:val="center"/>
              <w:rPr>
                <w:b/>
                <w:color w:val="92D050"/>
                <w:sz w:val="36"/>
                <w:szCs w:val="44"/>
              </w:rPr>
            </w:pPr>
          </w:p>
        </w:tc>
        <w:tc>
          <w:tcPr>
            <w:tcW w:w="300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600" w:type="dxa"/>
            <w:gridSpan w:val="3"/>
            <w:vMerge w:val="restart"/>
            <w:tcBorders>
              <w:bottom w:val="single" w:color="92D050" w:sz="12" w:space="0"/>
              <w:right w:val="single" w:color="92D05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color w:val="619428"/>
                <w:sz w:val="44"/>
                <w:szCs w:val="44"/>
              </w:rPr>
            </w:pPr>
            <w:r>
              <w:rPr>
                <w:b/>
                <w:color w:val="619428"/>
                <w:sz w:val="36"/>
                <w:szCs w:val="44"/>
              </w:rPr>
              <w:sym w:font="Webdings" w:char="F038"/>
            </w:r>
          </w:p>
        </w:tc>
        <w:tc>
          <w:tcPr>
            <w:tcW w:w="3968" w:type="dxa"/>
            <w:vMerge w:val="restart"/>
            <w:tcBorders>
              <w:left w:val="single" w:color="92D050" w:sz="12" w:space="0"/>
              <w:bottom w:val="single" w:color="92D05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eastAsia="微软雅黑"/>
                <w:b/>
                <w:color w:val="619428"/>
                <w:sz w:val="22"/>
              </w:rPr>
            </w:pPr>
            <w:r>
              <w:rPr>
                <w:rFonts w:hint="eastAsia" w:eastAsia="微软雅黑"/>
                <w:b/>
                <w:color w:val="619428"/>
                <w:sz w:val="24"/>
              </w:rPr>
              <w:t>教育经历</w:t>
            </w:r>
            <w:r>
              <w:rPr>
                <w:rFonts w:ascii="微软雅黑" w:hAnsi="微软雅黑" w:eastAsia="微软雅黑"/>
                <w:color w:val="619428"/>
                <w:kern w:val="24"/>
                <w:sz w:val="18"/>
                <w:szCs w:val="22"/>
              </w:rPr>
              <w:t>Education experience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3213" w:type="dxa"/>
            <w:vMerge w:val="continue"/>
            <w:tcBorders>
              <w:left w:val="single" w:color="92D050" w:sz="12" w:space="0"/>
            </w:tcBorders>
          </w:tcPr>
          <w:p>
            <w:pPr>
              <w:widowControl/>
              <w:spacing w:line="240" w:lineRule="auto"/>
              <w:jc w:val="center"/>
              <w:rPr>
                <w:color w:val="808080" w:themeColor="text1" w:themeTint="80"/>
                <w:sz w:val="44"/>
                <w:szCs w:val="4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300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600" w:type="dxa"/>
            <w:gridSpan w:val="3"/>
            <w:vMerge w:val="continue"/>
            <w:tcBorders>
              <w:bottom w:val="single" w:color="92D050" w:sz="12" w:space="0"/>
              <w:right w:val="single" w:color="92D05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color w:val="808080" w:themeColor="text1" w:themeTint="80"/>
                <w:sz w:val="44"/>
                <w:szCs w:val="4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3968" w:type="dxa"/>
            <w:vMerge w:val="continue"/>
            <w:tcBorders>
              <w:left w:val="single" w:color="92D050" w:sz="12" w:space="0"/>
              <w:bottom w:val="single" w:color="92D05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3213" w:type="dxa"/>
            <w:vMerge w:val="continue"/>
            <w:tcBorders>
              <w:left w:val="single" w:color="92D050" w:sz="12" w:space="0"/>
            </w:tcBorders>
          </w:tcPr>
          <w:p>
            <w:pPr>
              <w:widowControl/>
              <w:spacing w:line="240" w:lineRule="auto"/>
            </w:pPr>
          </w:p>
        </w:tc>
        <w:tc>
          <w:tcPr>
            <w:tcW w:w="300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3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</w:pPr>
          </w:p>
        </w:tc>
        <w:tc>
          <w:tcPr>
            <w:tcW w:w="298" w:type="dxa"/>
            <w:gridSpan w:val="2"/>
            <w:tcBorders>
              <w:right w:val="single" w:color="92D05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</w:pPr>
          </w:p>
        </w:tc>
        <w:tc>
          <w:tcPr>
            <w:tcW w:w="7086" w:type="dxa"/>
            <w:gridSpan w:val="2"/>
            <w:tcBorders>
              <w:left w:val="single" w:color="92D050" w:sz="12" w:space="0"/>
            </w:tcBorders>
            <w:shd w:val="clear" w:color="auto" w:fill="auto"/>
          </w:tcPr>
          <w:p>
            <w:pPr>
              <w:pStyle w:val="7"/>
              <w:spacing w:before="0" w:beforeAutospacing="0" w:after="93" w:afterLines="30" w:afterAutospacing="0"/>
              <w:ind w:left="210" w:leftChars="100" w:right="105" w:rightChars="50"/>
              <w:jc w:val="both"/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>201</w:t>
            </w:r>
            <w:r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>3</w:t>
            </w: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>年9月-201</w:t>
            </w:r>
            <w:r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>7</w:t>
            </w: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>年6月    广东财经大学   市场营销   本科</w:t>
            </w:r>
          </w:p>
          <w:p>
            <w:pPr>
              <w:widowControl/>
              <w:spacing w:before="93" w:beforeLines="30" w:after="312" w:afterLines="100" w:line="400" w:lineRule="exact"/>
              <w:ind w:left="210" w:leftChars="100" w:right="105" w:rightChars="50" w:firstLine="440" w:firstLineChars="200"/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主修课程：中国近现代史纲要、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马克思主义基本原理概论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英语（二）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概率论与数理统计（经管类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）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、线性代数（经管类）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管理系统中计算机应用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管理系统中计算机应用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金融理论与实务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消费经济学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企业会计学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国际市场营销学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市场营销策划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商品流通概论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国际贸易理论与实务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国际商务谈判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管理学原理（一）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企业形象设计（CIS）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等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213" w:type="dxa"/>
            <w:vMerge w:val="continue"/>
            <w:tcBorders>
              <w:left w:val="single" w:color="92D050" w:sz="12" w:space="0"/>
            </w:tcBorders>
          </w:tcPr>
          <w:p>
            <w:pPr>
              <w:widowControl/>
              <w:spacing w:line="240" w:lineRule="auto"/>
              <w:jc w:val="center"/>
              <w:rPr>
                <w:b/>
                <w:color w:val="92D050"/>
                <w:sz w:val="36"/>
                <w:szCs w:val="44"/>
              </w:rPr>
            </w:pPr>
          </w:p>
        </w:tc>
        <w:tc>
          <w:tcPr>
            <w:tcW w:w="300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600" w:type="dxa"/>
            <w:gridSpan w:val="3"/>
            <w:vMerge w:val="restart"/>
            <w:tcBorders>
              <w:bottom w:val="single" w:color="92D050" w:sz="12" w:space="0"/>
              <w:right w:val="single" w:color="92D05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color w:val="619428"/>
              </w:rPr>
            </w:pPr>
            <w:r>
              <w:rPr>
                <w:b/>
                <w:color w:val="619428"/>
                <w:sz w:val="36"/>
                <w:szCs w:val="44"/>
              </w:rPr>
              <w:sym w:font="Webdings" w:char="F038"/>
            </w:r>
          </w:p>
        </w:tc>
        <w:tc>
          <w:tcPr>
            <w:tcW w:w="3968" w:type="dxa"/>
            <w:vMerge w:val="restart"/>
            <w:tcBorders>
              <w:left w:val="single" w:color="92D050" w:sz="12" w:space="0"/>
              <w:bottom w:val="single" w:color="92D05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eastAsia="微软雅黑"/>
                <w:b/>
                <w:color w:val="619428"/>
                <w:sz w:val="22"/>
              </w:rPr>
            </w:pPr>
            <w:r>
              <w:rPr>
                <w:rFonts w:hint="eastAsia" w:eastAsia="微软雅黑"/>
                <w:b/>
                <w:color w:val="619428"/>
                <w:sz w:val="24"/>
              </w:rPr>
              <w:t>实习经历</w:t>
            </w:r>
            <w:r>
              <w:rPr>
                <w:rFonts w:ascii="微软雅黑" w:hAnsi="微软雅黑" w:eastAsia="微软雅黑"/>
                <w:color w:val="619428"/>
                <w:kern w:val="24"/>
                <w:sz w:val="18"/>
                <w:szCs w:val="22"/>
              </w:rPr>
              <w:t>Practical experience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213" w:type="dxa"/>
            <w:vMerge w:val="continue"/>
            <w:tcBorders>
              <w:left w:val="single" w:color="92D050" w:sz="12" w:space="0"/>
            </w:tcBorders>
          </w:tcPr>
          <w:p>
            <w:pPr>
              <w:widowControl/>
              <w:spacing w:line="240" w:lineRule="auto"/>
              <w:jc w:val="center"/>
              <w:rPr>
                <w:color w:val="808080" w:themeColor="text1" w:themeTint="80"/>
                <w:sz w:val="44"/>
                <w:szCs w:val="4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300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600" w:type="dxa"/>
            <w:gridSpan w:val="3"/>
            <w:vMerge w:val="continue"/>
            <w:tcBorders>
              <w:bottom w:val="single" w:color="92D050" w:sz="12" w:space="0"/>
              <w:right w:val="single" w:color="92D05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color w:val="808080" w:themeColor="text1" w:themeTint="80"/>
                <w:sz w:val="44"/>
                <w:szCs w:val="4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3968" w:type="dxa"/>
            <w:vMerge w:val="continue"/>
            <w:tcBorders>
              <w:left w:val="single" w:color="92D050" w:sz="12" w:space="0"/>
              <w:bottom w:val="single" w:color="92D05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5" w:hRule="atLeast"/>
          <w:jc w:val="center"/>
        </w:trPr>
        <w:tc>
          <w:tcPr>
            <w:tcW w:w="3213" w:type="dxa"/>
            <w:vMerge w:val="continue"/>
            <w:tcBorders>
              <w:left w:val="single" w:color="92D050" w:sz="12" w:space="0"/>
            </w:tcBorders>
          </w:tcPr>
          <w:p>
            <w:pPr>
              <w:widowControl/>
              <w:spacing w:line="240" w:lineRule="auto"/>
            </w:pPr>
          </w:p>
        </w:tc>
        <w:tc>
          <w:tcPr>
            <w:tcW w:w="300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3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</w:pPr>
          </w:p>
        </w:tc>
        <w:tc>
          <w:tcPr>
            <w:tcW w:w="298" w:type="dxa"/>
            <w:gridSpan w:val="2"/>
            <w:tcBorders>
              <w:right w:val="single" w:color="92D05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</w:pPr>
          </w:p>
        </w:tc>
        <w:tc>
          <w:tcPr>
            <w:tcW w:w="7086" w:type="dxa"/>
            <w:gridSpan w:val="2"/>
            <w:tcBorders>
              <w:left w:val="single" w:color="92D050" w:sz="12" w:space="0"/>
            </w:tcBorders>
            <w:shd w:val="clear" w:color="auto" w:fill="auto"/>
          </w:tcPr>
          <w:p>
            <w:pPr>
              <w:pStyle w:val="7"/>
              <w:spacing w:before="0" w:beforeAutospacing="0" w:after="93" w:afterLines="30" w:afterAutospacing="0"/>
              <w:ind w:left="210" w:leftChars="100" w:right="105" w:rightChars="50"/>
              <w:jc w:val="both"/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>016</w:t>
            </w: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>年</w:t>
            </w:r>
            <w:r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>6</w:t>
            </w: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>月</w:t>
            </w:r>
            <w:r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>-9</w:t>
            </w: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 xml:space="preserve">月    </w:t>
            </w:r>
            <w:r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 xml:space="preserve">     </w:t>
            </w: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 xml:space="preserve"> 个人用品连锁店    </w:t>
            </w:r>
            <w:r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 xml:space="preserve">     </w:t>
            </w: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 xml:space="preserve"> 销售</w:t>
            </w:r>
          </w:p>
          <w:p>
            <w:pPr>
              <w:widowControl/>
              <w:spacing w:before="93" w:beforeLines="30" w:after="312" w:afterLines="100" w:line="400" w:lineRule="exact"/>
              <w:ind w:left="210" w:leftChars="100" w:right="105" w:rightChars="50" w:firstLine="440" w:firstLineChars="200"/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协助店经理对卖场促销员的管理。管理货架的陈列及仓库，及时补退货，对店面的购物环境等提出自己的见解和建议。</w:t>
            </w:r>
          </w:p>
          <w:p>
            <w:pPr>
              <w:pStyle w:val="7"/>
              <w:spacing w:before="0" w:beforeAutospacing="0" w:after="93" w:afterLines="30" w:afterAutospacing="0"/>
              <w:ind w:left="210" w:leftChars="100" w:right="105" w:rightChars="50"/>
              <w:jc w:val="both"/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>201</w:t>
            </w:r>
            <w:r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>5</w:t>
            </w: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 xml:space="preserve">年6月-9月    </w:t>
            </w:r>
            <w:r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 xml:space="preserve">     </w:t>
            </w: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 xml:space="preserve"> 房地产有限公司    </w:t>
            </w:r>
            <w:r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 xml:space="preserve">     </w:t>
            </w: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 xml:space="preserve"> 销售</w:t>
            </w:r>
          </w:p>
          <w:p>
            <w:pPr>
              <w:widowControl/>
              <w:spacing w:before="93" w:beforeLines="30" w:after="312" w:afterLines="100" w:line="400" w:lineRule="exact"/>
              <w:ind w:left="210" w:leftChars="100" w:right="105" w:rightChars="50" w:firstLine="440" w:firstLineChars="200"/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负责每日客户的接待工作，向客户介绍楼盘情况并促成成交。协助销售主管完成部门的其他工作任务。根据客户洽谈情况，针对销售中出现的问题及时提出改进建议。</w:t>
            </w:r>
          </w:p>
          <w:p>
            <w:pPr>
              <w:pStyle w:val="7"/>
              <w:spacing w:before="0" w:beforeAutospacing="0" w:after="93" w:afterLines="30" w:afterAutospacing="0"/>
              <w:ind w:left="210" w:leftChars="100" w:right="105" w:rightChars="50"/>
              <w:jc w:val="both"/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>201</w:t>
            </w:r>
            <w:r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>4</w:t>
            </w: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 xml:space="preserve">年6月-9月    </w:t>
            </w:r>
            <w:r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 xml:space="preserve">     </w:t>
            </w: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 xml:space="preserve"> 体育服装公司    </w:t>
            </w:r>
            <w:r>
              <w:rPr>
                <w:rFonts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 xml:space="preserve">     </w:t>
            </w:r>
            <w:r>
              <w:rPr>
                <w:rFonts w:hint="eastAsia" w:ascii="微软雅黑" w:hAnsi="微软雅黑" w:eastAsia="微软雅黑" w:cs="Times New Roman"/>
                <w:b/>
                <w:color w:val="5C8E26"/>
                <w:kern w:val="24"/>
                <w:sz w:val="22"/>
                <w:szCs w:val="22"/>
              </w:rPr>
              <w:t xml:space="preserve"> 市场销售</w:t>
            </w:r>
          </w:p>
          <w:p>
            <w:pPr>
              <w:widowControl/>
              <w:spacing w:before="93" w:beforeLines="30" w:after="312" w:afterLines="100" w:line="400" w:lineRule="exact"/>
              <w:ind w:left="210" w:leftChars="100" w:right="105" w:rightChars="50" w:firstLine="440" w:firstLineChars="200"/>
              <w:rPr>
                <w:rFonts w:ascii="幼圆" w:eastAsia="幼圆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接待客户，完成市场销售；关注市场趋势，分析市场环境；接听客户电话，完善销售服务质量；按客户需要进行市场货源调度；老客户的维护及新客户的开拓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213" w:type="dxa"/>
            <w:vMerge w:val="continue"/>
            <w:tcBorders>
              <w:left w:val="single" w:color="92D050" w:sz="12" w:space="0"/>
            </w:tcBorders>
          </w:tcPr>
          <w:p>
            <w:pPr>
              <w:widowControl/>
              <w:spacing w:line="240" w:lineRule="auto"/>
              <w:jc w:val="center"/>
              <w:rPr>
                <w:b/>
                <w:color w:val="92D050"/>
                <w:sz w:val="36"/>
                <w:szCs w:val="44"/>
              </w:rPr>
            </w:pPr>
          </w:p>
        </w:tc>
        <w:tc>
          <w:tcPr>
            <w:tcW w:w="300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600" w:type="dxa"/>
            <w:gridSpan w:val="3"/>
            <w:vMerge w:val="restart"/>
            <w:tcBorders>
              <w:bottom w:val="single" w:color="92D050" w:sz="12" w:space="0"/>
              <w:right w:val="single" w:color="92D05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color w:val="619428"/>
              </w:rPr>
            </w:pPr>
            <w:r>
              <w:rPr>
                <w:b/>
                <w:color w:val="619428"/>
                <w:sz w:val="36"/>
                <w:szCs w:val="44"/>
              </w:rPr>
              <w:sym w:font="Webdings" w:char="F038"/>
            </w:r>
          </w:p>
        </w:tc>
        <w:tc>
          <w:tcPr>
            <w:tcW w:w="3968" w:type="dxa"/>
            <w:vMerge w:val="restart"/>
            <w:tcBorders>
              <w:left w:val="single" w:color="92D050" w:sz="12" w:space="0"/>
              <w:bottom w:val="single" w:color="92D05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eastAsia="微软雅黑"/>
                <w:b/>
                <w:color w:val="619428"/>
                <w:sz w:val="22"/>
              </w:rPr>
            </w:pPr>
            <w:r>
              <w:rPr>
                <w:rFonts w:hint="eastAsia" w:eastAsia="微软雅黑"/>
                <w:b/>
                <w:color w:val="619428"/>
                <w:sz w:val="24"/>
              </w:rPr>
              <w:t>自我评价</w:t>
            </w:r>
            <w:r>
              <w:rPr>
                <w:rFonts w:ascii="微软雅黑" w:hAnsi="微软雅黑" w:eastAsia="微软雅黑"/>
                <w:color w:val="619428"/>
                <w:kern w:val="24"/>
                <w:sz w:val="18"/>
                <w:szCs w:val="22"/>
              </w:rPr>
              <w:t>Self evaluation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213" w:type="dxa"/>
            <w:vMerge w:val="continue"/>
            <w:tcBorders>
              <w:left w:val="single" w:color="92D050" w:sz="12" w:space="0"/>
            </w:tcBorders>
          </w:tcPr>
          <w:p>
            <w:pPr>
              <w:widowControl/>
              <w:spacing w:line="240" w:lineRule="auto"/>
              <w:jc w:val="center"/>
              <w:rPr>
                <w:color w:val="808080" w:themeColor="text1" w:themeTint="80"/>
                <w:sz w:val="44"/>
                <w:szCs w:val="4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300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600" w:type="dxa"/>
            <w:gridSpan w:val="3"/>
            <w:vMerge w:val="continue"/>
            <w:tcBorders>
              <w:bottom w:val="single" w:color="92D050" w:sz="12" w:space="0"/>
              <w:right w:val="single" w:color="92D05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color w:val="808080" w:themeColor="text1" w:themeTint="80"/>
                <w:sz w:val="44"/>
                <w:szCs w:val="4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3968" w:type="dxa"/>
            <w:vMerge w:val="continue"/>
            <w:tcBorders>
              <w:left w:val="single" w:color="92D050" w:sz="12" w:space="0"/>
              <w:bottom w:val="single" w:color="92D05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3213" w:type="dxa"/>
            <w:vMerge w:val="continue"/>
            <w:tcBorders>
              <w:left w:val="single" w:color="92D050" w:sz="12" w:space="0"/>
            </w:tcBorders>
          </w:tcPr>
          <w:p>
            <w:pPr>
              <w:widowControl/>
              <w:spacing w:line="240" w:lineRule="auto"/>
            </w:pPr>
          </w:p>
        </w:tc>
        <w:tc>
          <w:tcPr>
            <w:tcW w:w="300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3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</w:pPr>
          </w:p>
        </w:tc>
        <w:tc>
          <w:tcPr>
            <w:tcW w:w="298" w:type="dxa"/>
            <w:gridSpan w:val="2"/>
            <w:tcBorders>
              <w:right w:val="single" w:color="92D050" w:sz="12" w:space="0"/>
            </w:tcBorders>
            <w:shd w:val="clear" w:color="auto" w:fill="auto"/>
            <w:vAlign w:val="center"/>
          </w:tcPr>
          <w:p>
            <w:pPr>
              <w:widowControl/>
              <w:spacing w:after="156" w:afterLines="50" w:line="360" w:lineRule="exact"/>
              <w:ind w:right="210" w:rightChars="100" w:firstLine="440" w:firstLineChars="200"/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</w:p>
        </w:tc>
        <w:tc>
          <w:tcPr>
            <w:tcW w:w="7086" w:type="dxa"/>
            <w:gridSpan w:val="2"/>
            <w:tcBorders>
              <w:left w:val="single" w:color="92D050" w:sz="12" w:space="0"/>
            </w:tcBorders>
            <w:shd w:val="clear" w:color="auto" w:fill="auto"/>
          </w:tcPr>
          <w:p>
            <w:pPr>
              <w:widowControl/>
              <w:spacing w:before="156" w:beforeLines="50" w:after="312" w:afterLines="100" w:line="400" w:lineRule="exact"/>
              <w:ind w:left="210" w:leftChars="100" w:right="105" w:rightChars="50" w:firstLine="440" w:firstLineChars="200"/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具有很强的进取精神和较强的动手能力;自我约束力强，随和、良好的协调沟通能力，适应能力强，反映快、爱创新。有较强的组织能力、活动策划能力，有较强的团队精神，良好的人际关系。处事认真负责、细心、勇于承担，对工作有毅力勇于迎接新挑战。</w:t>
            </w:r>
          </w:p>
        </w:tc>
      </w:tr>
    </w:tbl>
    <w:p>
      <w:pPr>
        <w:widowControl/>
        <w:spacing w:line="240" w:lineRule="exact"/>
        <w:jc w:val="left"/>
        <w:rPr>
          <w:sz w:val="10"/>
          <w:szCs w:val="10"/>
        </w:rPr>
      </w:pPr>
    </w:p>
    <w:sectPr>
      <w:pgSz w:w="11906" w:h="16838"/>
      <w:pgMar w:top="454" w:right="720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4B1"/>
    <w:multiLevelType w:val="multilevel"/>
    <w:tmpl w:val="156154B1"/>
    <w:lvl w:ilvl="0" w:tentative="0">
      <w:start w:val="1"/>
      <w:numFmt w:val="chineseCountingThousand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1418"/>
        </w:tabs>
        <w:ind w:left="1701" w:hanging="1021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1418"/>
        </w:tabs>
        <w:ind w:left="851" w:hanging="171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2268"/>
        </w:tabs>
        <w:ind w:left="2552" w:hanging="1134"/>
      </w:pPr>
      <w:rPr>
        <w:rFonts w:hint="eastAsia"/>
      </w:rPr>
    </w:lvl>
    <w:lvl w:ilvl="4" w:tentative="0">
      <w:start w:val="1"/>
      <w:numFmt w:val="chineseCountingThousand"/>
      <w:lvlText w:val="(%5)"/>
      <w:lvlJc w:val="left"/>
      <w:pPr>
        <w:tabs>
          <w:tab w:val="left" w:pos="2835"/>
        </w:tabs>
        <w:ind w:left="3119" w:hanging="851"/>
      </w:pPr>
      <w:rPr>
        <w:rFonts w:hint="eastAsia"/>
      </w:rPr>
    </w:lvl>
    <w:lvl w:ilvl="5" w:tentative="0">
      <w:start w:val="1"/>
      <w:numFmt w:val="decimal"/>
      <w:lvlText w:val=" (%6)"/>
      <w:lvlJc w:val="left"/>
      <w:pPr>
        <w:tabs>
          <w:tab w:val="left" w:pos="2835"/>
        </w:tabs>
        <w:ind w:left="3402" w:hanging="680"/>
      </w:pPr>
      <w:rPr>
        <w:rFonts w:hint="eastAsia"/>
      </w:rPr>
    </w:lvl>
    <w:lvl w:ilvl="6" w:tentative="0">
      <w:start w:val="1"/>
      <w:numFmt w:val="decimal"/>
      <w:lvlText w:val="(%7)"/>
      <w:lvlJc w:val="left"/>
      <w:pPr>
        <w:tabs>
          <w:tab w:val="left" w:pos="5528"/>
        </w:tabs>
        <w:ind w:left="5102" w:firstLine="0"/>
      </w:pPr>
      <w:rPr>
        <w:rFonts w:hint="eastAsia"/>
      </w:rPr>
    </w:lvl>
    <w:lvl w:ilvl="7" w:tentative="0">
      <w:start w:val="1"/>
      <w:numFmt w:val="decimal"/>
      <w:lvlText w:val="(%8)"/>
      <w:lvlJc w:val="left"/>
      <w:pPr>
        <w:tabs>
          <w:tab w:val="left" w:pos="6378"/>
        </w:tabs>
        <w:ind w:left="5953" w:firstLine="0"/>
      </w:pPr>
      <w:rPr>
        <w:rFonts w:hint="eastAsia"/>
      </w:rPr>
    </w:lvl>
    <w:lvl w:ilvl="8" w:tentative="0">
      <w:start w:val="1"/>
      <w:numFmt w:val="decimal"/>
      <w:lvlText w:val="(%9)"/>
      <w:lvlJc w:val="left"/>
      <w:pPr>
        <w:tabs>
          <w:tab w:val="left" w:pos="7228"/>
        </w:tabs>
        <w:ind w:left="6803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0B7132"/>
    <w:rsid w:val="00012822"/>
    <w:rsid w:val="00043DC4"/>
    <w:rsid w:val="00050A79"/>
    <w:rsid w:val="00055471"/>
    <w:rsid w:val="00063030"/>
    <w:rsid w:val="000868B8"/>
    <w:rsid w:val="0009746A"/>
    <w:rsid w:val="000D0DFC"/>
    <w:rsid w:val="000D427D"/>
    <w:rsid w:val="000E2122"/>
    <w:rsid w:val="000F0820"/>
    <w:rsid w:val="000F3CC4"/>
    <w:rsid w:val="000F6F40"/>
    <w:rsid w:val="001008D2"/>
    <w:rsid w:val="001042B7"/>
    <w:rsid w:val="001161A6"/>
    <w:rsid w:val="001418CA"/>
    <w:rsid w:val="00141CEB"/>
    <w:rsid w:val="001538E5"/>
    <w:rsid w:val="00154063"/>
    <w:rsid w:val="001740CA"/>
    <w:rsid w:val="001B65E2"/>
    <w:rsid w:val="001C39D1"/>
    <w:rsid w:val="001E28FA"/>
    <w:rsid w:val="001F3DBD"/>
    <w:rsid w:val="0023315B"/>
    <w:rsid w:val="00252D66"/>
    <w:rsid w:val="00253DFB"/>
    <w:rsid w:val="00267DA4"/>
    <w:rsid w:val="002756D6"/>
    <w:rsid w:val="002964D4"/>
    <w:rsid w:val="002972B0"/>
    <w:rsid w:val="002B225E"/>
    <w:rsid w:val="002C1FF3"/>
    <w:rsid w:val="002E2243"/>
    <w:rsid w:val="00300526"/>
    <w:rsid w:val="0030091E"/>
    <w:rsid w:val="00307BF3"/>
    <w:rsid w:val="003127DE"/>
    <w:rsid w:val="003302A7"/>
    <w:rsid w:val="00341084"/>
    <w:rsid w:val="00363DBD"/>
    <w:rsid w:val="00367740"/>
    <w:rsid w:val="00390BD5"/>
    <w:rsid w:val="003C086A"/>
    <w:rsid w:val="003D1CBC"/>
    <w:rsid w:val="003E22A1"/>
    <w:rsid w:val="003F5335"/>
    <w:rsid w:val="004009E1"/>
    <w:rsid w:val="0044683E"/>
    <w:rsid w:val="00452AC4"/>
    <w:rsid w:val="00477707"/>
    <w:rsid w:val="00485458"/>
    <w:rsid w:val="00490501"/>
    <w:rsid w:val="00494BE8"/>
    <w:rsid w:val="004B06EE"/>
    <w:rsid w:val="004D04BF"/>
    <w:rsid w:val="004D4DAA"/>
    <w:rsid w:val="004E03DF"/>
    <w:rsid w:val="004F21D5"/>
    <w:rsid w:val="00506297"/>
    <w:rsid w:val="0052535A"/>
    <w:rsid w:val="00527B55"/>
    <w:rsid w:val="00547776"/>
    <w:rsid w:val="005606BE"/>
    <w:rsid w:val="00571F66"/>
    <w:rsid w:val="005744C8"/>
    <w:rsid w:val="0058428C"/>
    <w:rsid w:val="00591CF2"/>
    <w:rsid w:val="005923B8"/>
    <w:rsid w:val="005A2508"/>
    <w:rsid w:val="005F4797"/>
    <w:rsid w:val="0061151F"/>
    <w:rsid w:val="00611857"/>
    <w:rsid w:val="00622CFF"/>
    <w:rsid w:val="00631F2E"/>
    <w:rsid w:val="00646BC8"/>
    <w:rsid w:val="0065798F"/>
    <w:rsid w:val="00666521"/>
    <w:rsid w:val="006841FF"/>
    <w:rsid w:val="006847DA"/>
    <w:rsid w:val="00693C8D"/>
    <w:rsid w:val="006C677C"/>
    <w:rsid w:val="006D3DE5"/>
    <w:rsid w:val="006E1B14"/>
    <w:rsid w:val="006F0F0C"/>
    <w:rsid w:val="006F1026"/>
    <w:rsid w:val="007071A0"/>
    <w:rsid w:val="007173E6"/>
    <w:rsid w:val="0074189F"/>
    <w:rsid w:val="007541F7"/>
    <w:rsid w:val="0075590E"/>
    <w:rsid w:val="00761C6D"/>
    <w:rsid w:val="0076301C"/>
    <w:rsid w:val="007639A5"/>
    <w:rsid w:val="00771A4B"/>
    <w:rsid w:val="00787533"/>
    <w:rsid w:val="00790F23"/>
    <w:rsid w:val="0079144B"/>
    <w:rsid w:val="007A47A4"/>
    <w:rsid w:val="007A4E99"/>
    <w:rsid w:val="007B18C8"/>
    <w:rsid w:val="007C1D8A"/>
    <w:rsid w:val="007F6B21"/>
    <w:rsid w:val="007F6E9A"/>
    <w:rsid w:val="00820675"/>
    <w:rsid w:val="00830182"/>
    <w:rsid w:val="00834A5F"/>
    <w:rsid w:val="0085471C"/>
    <w:rsid w:val="00876A13"/>
    <w:rsid w:val="00884600"/>
    <w:rsid w:val="008C3D33"/>
    <w:rsid w:val="008C6892"/>
    <w:rsid w:val="008E50EB"/>
    <w:rsid w:val="00920933"/>
    <w:rsid w:val="00943656"/>
    <w:rsid w:val="0094717C"/>
    <w:rsid w:val="00956E88"/>
    <w:rsid w:val="00975C77"/>
    <w:rsid w:val="009A31CA"/>
    <w:rsid w:val="009A65E1"/>
    <w:rsid w:val="009B4CA9"/>
    <w:rsid w:val="009B7EE3"/>
    <w:rsid w:val="009D6976"/>
    <w:rsid w:val="009F4DC8"/>
    <w:rsid w:val="00A02858"/>
    <w:rsid w:val="00A33202"/>
    <w:rsid w:val="00A54A8D"/>
    <w:rsid w:val="00A57A79"/>
    <w:rsid w:val="00A65258"/>
    <w:rsid w:val="00A65C13"/>
    <w:rsid w:val="00A873E0"/>
    <w:rsid w:val="00AB0DDD"/>
    <w:rsid w:val="00AF29EC"/>
    <w:rsid w:val="00B059F4"/>
    <w:rsid w:val="00B1433B"/>
    <w:rsid w:val="00B26DC9"/>
    <w:rsid w:val="00B54300"/>
    <w:rsid w:val="00B576BD"/>
    <w:rsid w:val="00B8065A"/>
    <w:rsid w:val="00B8716B"/>
    <w:rsid w:val="00B8740A"/>
    <w:rsid w:val="00B9657B"/>
    <w:rsid w:val="00BA3BE1"/>
    <w:rsid w:val="00BA78E2"/>
    <w:rsid w:val="00BF0E7F"/>
    <w:rsid w:val="00C2013B"/>
    <w:rsid w:val="00C43A85"/>
    <w:rsid w:val="00C6719B"/>
    <w:rsid w:val="00C84CC8"/>
    <w:rsid w:val="00C865E3"/>
    <w:rsid w:val="00CA5FE3"/>
    <w:rsid w:val="00CB0C38"/>
    <w:rsid w:val="00CE43BB"/>
    <w:rsid w:val="00D13AC6"/>
    <w:rsid w:val="00D15158"/>
    <w:rsid w:val="00D23449"/>
    <w:rsid w:val="00D83B5E"/>
    <w:rsid w:val="00DA023D"/>
    <w:rsid w:val="00DA37AB"/>
    <w:rsid w:val="00DD49EB"/>
    <w:rsid w:val="00DE4781"/>
    <w:rsid w:val="00DF2BCC"/>
    <w:rsid w:val="00DF5B85"/>
    <w:rsid w:val="00E00D6A"/>
    <w:rsid w:val="00E213B0"/>
    <w:rsid w:val="00E45B60"/>
    <w:rsid w:val="00E54910"/>
    <w:rsid w:val="00E63DB9"/>
    <w:rsid w:val="00E83809"/>
    <w:rsid w:val="00E96312"/>
    <w:rsid w:val="00EB3519"/>
    <w:rsid w:val="00EB49B2"/>
    <w:rsid w:val="00EB6644"/>
    <w:rsid w:val="00EC0386"/>
    <w:rsid w:val="00ED07C9"/>
    <w:rsid w:val="00ED0EFE"/>
    <w:rsid w:val="00ED3252"/>
    <w:rsid w:val="00EE1871"/>
    <w:rsid w:val="00F112EE"/>
    <w:rsid w:val="00F219E7"/>
    <w:rsid w:val="00F26BB4"/>
    <w:rsid w:val="00F307DF"/>
    <w:rsid w:val="00F31990"/>
    <w:rsid w:val="00F410C4"/>
    <w:rsid w:val="00F7528A"/>
    <w:rsid w:val="00F7655E"/>
    <w:rsid w:val="00F82FA0"/>
    <w:rsid w:val="00F84E55"/>
    <w:rsid w:val="00FD2556"/>
    <w:rsid w:val="320B7132"/>
    <w:rsid w:val="6AD454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pageBreakBefore/>
      <w:numPr>
        <w:ilvl w:val="0"/>
        <w:numId w:val="1"/>
      </w:numPr>
      <w:pBdr>
        <w:bottom w:val="single" w:color="99CCFF" w:sz="4" w:space="1"/>
      </w:pBdr>
      <w:adjustRightInd w:val="0"/>
      <w:snapToGrid w:val="0"/>
      <w:spacing w:beforeLines="50" w:afterLines="100"/>
      <w:outlineLvl w:val="0"/>
    </w:pPr>
    <w:rPr>
      <w:b/>
      <w:bCs/>
      <w:color w:val="265996"/>
      <w:kern w:val="44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link w:val="13"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字符"/>
    <w:link w:val="2"/>
    <w:qFormat/>
    <w:uiPriority w:val="0"/>
    <w:rPr>
      <w:b/>
      <w:bCs/>
      <w:color w:val="265996"/>
      <w:kern w:val="44"/>
      <w:sz w:val="28"/>
      <w:szCs w:val="28"/>
    </w:rPr>
  </w:style>
  <w:style w:type="character" w:customStyle="1" w:styleId="12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3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8144;&#21806;&#31616;&#21382;&#12305;&#24212;&#23626;&#29983;&#20010;&#24615;&#27714;&#32844;&#34920;&#26684;&#31616;&#21382;5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【销售简历】应届生个性求职表格简历55.docx</Template>
  <Pages>1</Pages>
  <Words>142</Words>
  <Characters>814</Characters>
  <Lines>6</Lines>
  <Paragraphs>1</Paragraphs>
  <TotalTime>3</TotalTime>
  <ScaleCrop>false</ScaleCrop>
  <LinksUpToDate>false</LinksUpToDate>
  <CharactersWithSpaces>955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2018-03-23T07:18:00Z</dcterms:created>
  <dc:creator>冥悢</dc:creator>
  <cp:lastModifiedBy>computer</cp:lastModifiedBy>
  <dcterms:modified xsi:type="dcterms:W3CDTF">2020-07-08T07:41:35Z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