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-662305</wp:posOffset>
                </wp:positionH>
                <wp:positionV relativeFrom="paragraph">
                  <wp:posOffset>-1301750</wp:posOffset>
                </wp:positionV>
                <wp:extent cx="6879590" cy="10981690"/>
                <wp:effectExtent l="0" t="0" r="0" b="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9590" cy="1098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bottom w:val="dotted" w:color="F4B083" w:themeColor="accent2" w:themeTint="99" w:sz="24" w:space="1"/>
                              </w:pBdr>
                              <w:spacing w:before="156" w:beforeLines="50"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  <w:shd w:val="clear" w:color="auto" w:fill="F4B083" w:themeFill="accent2" w:themeFillTint="99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教育背景</w:t>
                            </w:r>
                          </w:p>
                          <w:p>
                            <w:pPr>
                              <w:pStyle w:val="11"/>
                              <w:tabs>
                                <w:tab w:val="left" w:pos="142"/>
                                <w:tab w:val="left" w:pos="9781"/>
                              </w:tabs>
                              <w:spacing w:line="38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吉林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财政与税务专业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本科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GPA: 3.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/4.0              20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.09-2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010.07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pStyle w:val="11"/>
                              <w:tabs>
                                <w:tab w:val="left" w:pos="142"/>
                              </w:tabs>
                              <w:spacing w:line="38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吉林大学税务专业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硕士研究生   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.09-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2014.07</w:t>
                            </w:r>
                          </w:p>
                          <w:p>
                            <w:pPr>
                              <w:pBdr>
                                <w:bottom w:val="dotted" w:color="F4B083" w:themeColor="accent2" w:themeTint="99" w:sz="24" w:space="1"/>
                              </w:pBdr>
                              <w:spacing w:before="156" w:beforeLines="50"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  <w:shd w:val="clear" w:color="auto" w:fill="F4B083" w:themeFill="accent2" w:themeFillTint="99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实习经历</w:t>
                            </w:r>
                          </w:p>
                          <w:tbl>
                            <w:tblPr>
                              <w:tblStyle w:val="3"/>
                              <w:tblW w:w="9903" w:type="dxa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475"/>
                              <w:gridCol w:w="2476"/>
                              <w:gridCol w:w="2476"/>
                              <w:gridCol w:w="2476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2475" w:type="dxa"/>
                                  <w:shd w:val="clear" w:color="auto" w:fill="auto"/>
                                </w:tcPr>
                                <w:p>
                                  <w:pPr>
                                    <w:spacing w:line="380" w:lineRule="exact"/>
                                    <w:ind w:right="332" w:rightChars="158"/>
                                    <w:rPr>
                                      <w:rFonts w:ascii="微软雅黑" w:hAnsi="微软雅黑" w:eastAsia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财务专员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shd w:val="clear" w:color="auto" w:fill="auto"/>
                                </w:tcPr>
                                <w:p>
                                  <w:pPr>
                                    <w:spacing w:line="380" w:lineRule="exact"/>
                                    <w:ind w:right="332" w:rightChars="158"/>
                                    <w:rPr>
                                      <w:rFonts w:ascii="微软雅黑" w:hAnsi="微软雅黑" w:eastAsia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百度搜索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shd w:val="clear" w:color="auto" w:fill="auto"/>
                                </w:tcPr>
                                <w:p>
                                  <w:pPr>
                                    <w:spacing w:line="380" w:lineRule="exact"/>
                                    <w:ind w:right="332" w:rightChars="158"/>
                                    <w:rPr>
                                      <w:rFonts w:ascii="微软雅黑" w:hAnsi="微软雅黑" w:eastAsia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北京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shd w:val="clear" w:color="auto" w:fill="auto"/>
                                </w:tcPr>
                                <w:p>
                                  <w:pPr>
                                    <w:spacing w:line="380" w:lineRule="exact"/>
                                    <w:ind w:right="332" w:rightChars="158"/>
                                    <w:rPr>
                                      <w:rFonts w:ascii="微软雅黑" w:hAnsi="微软雅黑" w:eastAsia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2014.1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0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至今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负责公司每月的财务关账，保证每月的财务数据质量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负责预提费用，与部门沟通确保各种费用及时准确的入账，督促相关部门清除应收/应付账款；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协助分析各个分公司以及整个华北地区利润表及营业情况，对比预算找出差异原因；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协助完成下一年的财务预算及当年的滚动预算；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根据合同计算并准备返利及与国外分公司的利润分享数据。</w:t>
                            </w:r>
                          </w:p>
                          <w:tbl>
                            <w:tblPr>
                              <w:tblStyle w:val="3"/>
                              <w:tblW w:w="9903" w:type="dxa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475"/>
                              <w:gridCol w:w="2476"/>
                              <w:gridCol w:w="2476"/>
                              <w:gridCol w:w="2476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2475" w:type="dxa"/>
                                  <w:shd w:val="clear" w:color="auto" w:fill="auto"/>
                                </w:tcPr>
                                <w:p>
                                  <w:pPr>
                                    <w:spacing w:line="380" w:lineRule="exact"/>
                                    <w:ind w:right="332" w:rightChars="158"/>
                                    <w:rPr>
                                      <w:rFonts w:ascii="微软雅黑" w:hAnsi="微软雅黑" w:eastAsia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财务助理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shd w:val="clear" w:color="auto" w:fill="auto"/>
                                </w:tcPr>
                                <w:p>
                                  <w:pPr>
                                    <w:spacing w:line="380" w:lineRule="exact"/>
                                    <w:ind w:right="332" w:rightChars="158"/>
                                    <w:rPr>
                                      <w:rFonts w:ascii="微软雅黑" w:hAnsi="微软雅黑" w:eastAsia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XXX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在线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shd w:val="clear" w:color="auto" w:fill="auto"/>
                                </w:tcPr>
                                <w:p>
                                  <w:pPr>
                                    <w:spacing w:line="380" w:lineRule="exact"/>
                                    <w:ind w:right="332" w:rightChars="158"/>
                                    <w:rPr>
                                      <w:rFonts w:ascii="微软雅黑" w:hAnsi="微软雅黑" w:eastAsia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北京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shd w:val="clear" w:color="auto" w:fill="auto"/>
                                </w:tcPr>
                                <w:p>
                                  <w:pPr>
                                    <w:spacing w:line="380" w:lineRule="exact"/>
                                    <w:ind w:right="332" w:rightChars="158"/>
                                    <w:rPr>
                                      <w:rFonts w:ascii="微软雅黑" w:hAnsi="微软雅黑" w:eastAsia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.1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0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-201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.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编制总账分录，如预提、预提冲销、母子公司之间的分录抵消等；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hanging="338"/>
                              <w:jc w:val="left"/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审核费用报销单，并及时入账；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hanging="338"/>
                              <w:jc w:val="left"/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进项税认证及公司报税的文件准备；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hanging="338"/>
                              <w:jc w:val="left"/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其他整理工作如月末装订凭证、整理并file银行回单等。</w:t>
                            </w:r>
                          </w:p>
                          <w:tbl>
                            <w:tblPr>
                              <w:tblStyle w:val="3"/>
                              <w:tblW w:w="9903" w:type="dxa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475"/>
                              <w:gridCol w:w="2476"/>
                              <w:gridCol w:w="2476"/>
                              <w:gridCol w:w="2476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2475" w:type="dxa"/>
                                  <w:shd w:val="clear" w:color="auto" w:fill="auto"/>
                                </w:tcPr>
                                <w:p>
                                  <w:pPr>
                                    <w:spacing w:line="380" w:lineRule="exact"/>
                                    <w:ind w:right="332" w:rightChars="158"/>
                                    <w:rPr>
                                      <w:rFonts w:ascii="微软雅黑" w:hAnsi="微软雅黑" w:eastAsia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国际业务部经理助理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shd w:val="clear" w:color="auto" w:fill="auto"/>
                                </w:tcPr>
                                <w:p>
                                  <w:pPr>
                                    <w:spacing w:line="380" w:lineRule="exact"/>
                                    <w:ind w:right="332" w:rightChars="158"/>
                                    <w:rPr>
                                      <w:rFonts w:ascii="微软雅黑" w:hAnsi="微软雅黑" w:eastAsia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中国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XX保险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集团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shd w:val="clear" w:color="auto" w:fill="auto"/>
                                </w:tcPr>
                                <w:p>
                                  <w:pPr>
                                    <w:spacing w:line="380" w:lineRule="exact"/>
                                    <w:ind w:right="332" w:rightChars="158"/>
                                    <w:rPr>
                                      <w:rFonts w:ascii="微软雅黑" w:hAnsi="微软雅黑" w:eastAsia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北京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shd w:val="clear" w:color="auto" w:fill="auto"/>
                                </w:tcPr>
                                <w:p>
                                  <w:pPr>
                                    <w:spacing w:line="380" w:lineRule="exact"/>
                                    <w:ind w:right="332" w:rightChars="158"/>
                                    <w:rPr>
                                      <w:rFonts w:ascii="微软雅黑" w:hAnsi="微软雅黑" w:eastAsia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.0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-201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.0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分析及预测境外旅游保险市场需求；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搜集、整理和翻译国内外再保险市场资料，分析国内再保险市场发展前景；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数据的统计和分析，协助同事制作PPT，制作会议记录，查找资料等。</w:t>
                            </w:r>
                          </w:p>
                          <w:p>
                            <w:pPr>
                              <w:pBdr>
                                <w:bottom w:val="dotted" w:color="F4B083" w:themeColor="accent2" w:themeTint="99" w:sz="24" w:space="1"/>
                              </w:pBdr>
                              <w:spacing w:before="156" w:beforeLines="50"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  <w:shd w:val="clear" w:color="auto" w:fill="F4B083" w:themeFill="accent2" w:themeFillTint="99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社会实践</w:t>
                            </w:r>
                          </w:p>
                          <w:tbl>
                            <w:tblPr>
                              <w:tblStyle w:val="3"/>
                              <w:tblW w:w="9903" w:type="dxa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475"/>
                              <w:gridCol w:w="2595"/>
                              <w:gridCol w:w="2357"/>
                              <w:gridCol w:w="2476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2475" w:type="dxa"/>
                                  <w:shd w:val="clear" w:color="auto" w:fill="auto"/>
                                </w:tcPr>
                                <w:p>
                                  <w:pPr>
                                    <w:spacing w:line="380" w:lineRule="exact"/>
                                    <w:ind w:right="332" w:rightChars="158"/>
                                    <w:rPr>
                                      <w:rFonts w:ascii="微软雅黑" w:hAnsi="微软雅黑" w:eastAsia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外联部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部长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  <w:shd w:val="clear" w:color="auto" w:fill="auto"/>
                                </w:tcPr>
                                <w:p>
                                  <w:pPr>
                                    <w:spacing w:line="380" w:lineRule="exact"/>
                                    <w:ind w:right="332" w:rightChars="158"/>
                                    <w:rPr>
                                      <w:rFonts w:ascii="微软雅黑" w:hAnsi="微软雅黑" w:eastAsia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学院青年志愿者协会</w:t>
                                  </w:r>
                                </w:p>
                              </w:tc>
                              <w:tc>
                                <w:tcPr>
                                  <w:tcW w:w="2357" w:type="dxa"/>
                                  <w:shd w:val="clear" w:color="auto" w:fill="auto"/>
                                </w:tcPr>
                                <w:p>
                                  <w:pPr>
                                    <w:spacing w:line="380" w:lineRule="exact"/>
                                    <w:ind w:right="332" w:rightChars="158"/>
                                    <w:rPr>
                                      <w:rFonts w:ascii="微软雅黑" w:hAnsi="微软雅黑" w:eastAsia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6" w:type="dxa"/>
                                  <w:shd w:val="clear" w:color="auto" w:fill="auto"/>
                                </w:tcPr>
                                <w:p>
                                  <w:pPr>
                                    <w:spacing w:line="380" w:lineRule="exact"/>
                                    <w:ind w:right="332" w:rightChars="158"/>
                                    <w:rPr>
                                      <w:rFonts w:ascii="微软雅黑" w:hAnsi="微软雅黑" w:eastAsia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2011.09-2012.06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在外联部三年中为志愿者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协会1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0多个活动拉到赞助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三万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余元，承办商业讲座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场；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创新社团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招新模式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，吸引全年级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700多人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中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400余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人应聘外联部；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通过共同努力，使部门首次成为校优秀学生社团集体；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首次举办东北地区小型部长主席交流会，缓和各种外联资源信息不对称的尴尬局面。</w:t>
                            </w:r>
                          </w:p>
                          <w:p>
                            <w:pPr>
                              <w:pBdr>
                                <w:bottom w:val="dotted" w:color="F4B083" w:themeColor="accent2" w:themeTint="99" w:sz="24" w:space="1"/>
                              </w:pBdr>
                              <w:spacing w:before="156" w:beforeLines="50"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  <w:shd w:val="clear" w:color="auto" w:fill="F4B083" w:themeFill="accent2" w:themeFillTint="99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获奖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情况</w:t>
                            </w:r>
                          </w:p>
                          <w:tbl>
                            <w:tblPr>
                              <w:tblStyle w:val="3"/>
                              <w:tblW w:w="9287" w:type="dxa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643"/>
                              <w:gridCol w:w="4644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643" w:type="dxa"/>
                                  <w:shd w:val="clear" w:color="auto" w:fill="auto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微软雅黑" w:hAnsi="微软雅黑" w:eastAsia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微软雅黑" w:hAnsi="微软雅黑" w:eastAsia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0</w:t>
                                  </w:r>
                                  <w:r>
                                    <w:rPr>
                                      <w:rFonts w:ascii="微软雅黑" w:hAnsi="微软雅黑" w:eastAsia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08</w:t>
                                  </w:r>
                                  <w:r>
                                    <w:rPr>
                                      <w:rFonts w:hint="eastAsia" w:ascii="微软雅黑" w:hAnsi="微软雅黑" w:eastAsia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年—20</w:t>
                                  </w:r>
                                  <w:r>
                                    <w:rPr>
                                      <w:rFonts w:ascii="微软雅黑" w:hAnsi="微软雅黑" w:eastAsia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09</w:t>
                                  </w:r>
                                  <w:r>
                                    <w:rPr>
                                      <w:rFonts w:hint="eastAsia" w:ascii="微软雅黑" w:hAnsi="微软雅黑" w:eastAsia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4644" w:type="dxa"/>
                                  <w:shd w:val="clear" w:color="auto" w:fill="auto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微软雅黑" w:hAnsi="微软雅黑" w:eastAsia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吉林大学学习优秀一等奖学金（5%）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643" w:type="dxa"/>
                                  <w:shd w:val="clear" w:color="auto" w:fill="auto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微软雅黑" w:hAnsi="微软雅黑" w:eastAsia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20</w:t>
                                  </w:r>
                                  <w:r>
                                    <w:rPr>
                                      <w:rFonts w:ascii="微软雅黑" w:hAnsi="微软雅黑" w:eastAsia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07</w:t>
                                  </w:r>
                                  <w:r>
                                    <w:rPr>
                                      <w:rFonts w:hint="eastAsia" w:ascii="微软雅黑" w:hAnsi="微软雅黑" w:eastAsia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年—20</w:t>
                                  </w:r>
                                  <w:r>
                                    <w:rPr>
                                      <w:rFonts w:ascii="微软雅黑" w:hAnsi="微软雅黑" w:eastAsia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08</w:t>
                                  </w:r>
                                  <w:r>
                                    <w:rPr>
                                      <w:rFonts w:hint="eastAsia" w:ascii="微软雅黑" w:hAnsi="微软雅黑" w:eastAsia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4644" w:type="dxa"/>
                                  <w:shd w:val="clear" w:color="auto" w:fill="auto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微软雅黑" w:hAnsi="微软雅黑" w:eastAsia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吉林大学学习优秀二等奖学金（10%）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643" w:type="dxa"/>
                                  <w:shd w:val="clear" w:color="auto" w:fill="auto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微软雅黑" w:hAnsi="微软雅黑" w:eastAsia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微软雅黑" w:hAnsi="微软雅黑" w:eastAsia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 w:ascii="微软雅黑" w:hAnsi="微软雅黑" w:eastAsia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年—20</w:t>
                                  </w:r>
                                  <w:r>
                                    <w:rPr>
                                      <w:rFonts w:ascii="微软雅黑" w:hAnsi="微软雅黑" w:eastAsia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07</w:t>
                                  </w:r>
                                  <w:r>
                                    <w:rPr>
                                      <w:rFonts w:hint="eastAsia" w:ascii="微软雅黑" w:hAnsi="微软雅黑" w:eastAsia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4644" w:type="dxa"/>
                                  <w:shd w:val="clear" w:color="auto" w:fill="auto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微软雅黑" w:hAnsi="微软雅黑" w:eastAsia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吉林大学学习优秀一等奖学金（5%）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微软雅黑" w:hAnsi="微软雅黑" w:eastAsia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吉林大学社会工作与志愿服务二等奖学金（5%）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微软雅黑" w:hAnsi="微软雅黑" w:eastAsia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校三好学生（5%）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微软雅黑" w:hAnsi="微软雅黑" w:eastAsia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校优秀共青团员（5%）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Bdr>
                                <w:bottom w:val="dotted" w:color="F4B083" w:themeColor="accent2" w:themeTint="99" w:sz="24" w:space="1"/>
                              </w:pBdr>
                              <w:spacing w:before="156" w:beforeLines="50"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  <w:shd w:val="clear" w:color="auto" w:fill="F4B083" w:themeFill="accent2" w:themeFillTint="99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英语及其他技能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英语：六级 563分，英语流利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计算机：熟练运用统计软件Stata、SPSS，精通excel、ppt等office办公软件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CPA全科通过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.15pt;margin-top:-102.5pt;height:864.7pt;width:541.7pt;mso-wrap-distance-bottom:0pt;mso-wrap-distance-left:9pt;mso-wrap-distance-right:9pt;mso-wrap-distance-top:0pt;z-index:251666432;mso-width-relative:page;mso-height-relative:page;" filled="f" stroked="f" coordsize="21600,21600" o:gfxdata="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r1rXB2QAAAA4BAAAPAAAAAAAAAAEAIAAAACIAAABkcnMvZG93bnJldi54&#10;bWxQSwECFAAUAAAACACHTuJAk9QwEPkBAADRAwAADgAAAAAAAAABACAAAAAoAQAAZHJzL2Uyb0Rv&#10;Yy54bWxQSwUGAAAAAAYABgBZAQAAk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bottom w:val="dotted" w:color="F4B083" w:themeColor="accent2" w:themeTint="99" w:sz="24" w:space="1"/>
                        </w:pBdr>
                        <w:spacing w:before="156" w:beforeLines="50"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32"/>
                          <w:szCs w:val="32"/>
                          <w:shd w:val="clear" w:color="auto" w:fill="F4B083" w:themeFill="accent2" w:themeFillTint="99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教育背景</w:t>
                      </w:r>
                    </w:p>
                    <w:p>
                      <w:pPr>
                        <w:pStyle w:val="11"/>
                        <w:tabs>
                          <w:tab w:val="left" w:pos="142"/>
                          <w:tab w:val="left" w:pos="9781"/>
                        </w:tabs>
                        <w:spacing w:line="380" w:lineRule="exact"/>
                        <w:ind w:firstLine="0"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吉林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财政与税务专业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本科        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GPA: 3.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/4.0              20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06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.09-2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010.07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</w:p>
                    <w:p>
                      <w:pPr>
                        <w:pStyle w:val="11"/>
                        <w:tabs>
                          <w:tab w:val="left" w:pos="142"/>
                        </w:tabs>
                        <w:spacing w:line="380" w:lineRule="exact"/>
                        <w:ind w:firstLine="0"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吉林大学税务专业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硕士研究生                            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.09-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2014.07</w:t>
                      </w:r>
                    </w:p>
                    <w:p>
                      <w:pPr>
                        <w:pBdr>
                          <w:bottom w:val="dotted" w:color="F4B083" w:themeColor="accent2" w:themeTint="99" w:sz="24" w:space="1"/>
                        </w:pBdr>
                        <w:spacing w:before="156" w:beforeLines="50"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32"/>
                          <w:szCs w:val="32"/>
                          <w:shd w:val="clear" w:color="auto" w:fill="F4B083" w:themeFill="accent2" w:themeFillTint="99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实习经历</w:t>
                      </w:r>
                    </w:p>
                    <w:tbl>
                      <w:tblPr>
                        <w:tblStyle w:val="3"/>
                        <w:tblW w:w="9903" w:type="dxa"/>
                        <w:tblInd w:w="0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475"/>
                        <w:gridCol w:w="2476"/>
                        <w:gridCol w:w="2476"/>
                        <w:gridCol w:w="2476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2475" w:type="dxa"/>
                            <w:shd w:val="clear" w:color="auto" w:fill="auto"/>
                          </w:tcPr>
                          <w:p>
                            <w:pPr>
                              <w:spacing w:line="380" w:lineRule="exact"/>
                              <w:ind w:right="332" w:rightChars="158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财务专员</w:t>
                            </w:r>
                          </w:p>
                        </w:tc>
                        <w:tc>
                          <w:tcPr>
                            <w:tcW w:w="2476" w:type="dxa"/>
                            <w:shd w:val="clear" w:color="auto" w:fill="auto"/>
                          </w:tcPr>
                          <w:p>
                            <w:pPr>
                              <w:spacing w:line="380" w:lineRule="exact"/>
                              <w:ind w:right="332" w:rightChars="158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百度搜索</w:t>
                            </w:r>
                          </w:p>
                        </w:tc>
                        <w:tc>
                          <w:tcPr>
                            <w:tcW w:w="2476" w:type="dxa"/>
                            <w:shd w:val="clear" w:color="auto" w:fill="auto"/>
                          </w:tcPr>
                          <w:p>
                            <w:pPr>
                              <w:spacing w:line="380" w:lineRule="exact"/>
                              <w:ind w:right="332" w:rightChars="158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北京</w:t>
                            </w:r>
                          </w:p>
                        </w:tc>
                        <w:tc>
                          <w:tcPr>
                            <w:tcW w:w="2476" w:type="dxa"/>
                            <w:shd w:val="clear" w:color="auto" w:fill="auto"/>
                          </w:tcPr>
                          <w:p>
                            <w:pPr>
                              <w:spacing w:line="380" w:lineRule="exact"/>
                              <w:ind w:right="332" w:rightChars="158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2014.1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至今</w:t>
                            </w:r>
                          </w:p>
                        </w:tc>
                      </w:tr>
                    </w:tbl>
                    <w:p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hAnsi="微软雅黑" w:eastAsia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负责公司每月的财务关账，保证每月的财务数据质量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hAnsi="微软雅黑" w:eastAsia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负责预提费用，与部门沟通确保各种费用及时准确的入账，督促相关部门清除应收/应付账款；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hAnsi="微软雅黑" w:eastAsia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协助分析各个分公司以及整个华北地区利润表及营业情况，对比预算找出差异原因；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hAnsi="微软雅黑" w:eastAsia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协助完成下一年的财务预算及当年的滚动预算；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hAnsi="微软雅黑" w:eastAsia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根据合同计算并准备返利及与国外分公司的利润分享数据。</w:t>
                      </w:r>
                    </w:p>
                    <w:tbl>
                      <w:tblPr>
                        <w:tblStyle w:val="3"/>
                        <w:tblW w:w="9903" w:type="dxa"/>
                        <w:tblInd w:w="0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475"/>
                        <w:gridCol w:w="2476"/>
                        <w:gridCol w:w="2476"/>
                        <w:gridCol w:w="2476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2475" w:type="dxa"/>
                            <w:shd w:val="clear" w:color="auto" w:fill="auto"/>
                          </w:tcPr>
                          <w:p>
                            <w:pPr>
                              <w:spacing w:line="380" w:lineRule="exact"/>
                              <w:ind w:right="332" w:rightChars="158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财务助理</w:t>
                            </w:r>
                          </w:p>
                        </w:tc>
                        <w:tc>
                          <w:tcPr>
                            <w:tcW w:w="2476" w:type="dxa"/>
                            <w:shd w:val="clear" w:color="auto" w:fill="auto"/>
                          </w:tcPr>
                          <w:p>
                            <w:pPr>
                              <w:spacing w:line="380" w:lineRule="exact"/>
                              <w:ind w:right="332" w:rightChars="158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在线</w:t>
                            </w:r>
                          </w:p>
                        </w:tc>
                        <w:tc>
                          <w:tcPr>
                            <w:tcW w:w="2476" w:type="dxa"/>
                            <w:shd w:val="clear" w:color="auto" w:fill="auto"/>
                          </w:tcPr>
                          <w:p>
                            <w:pPr>
                              <w:spacing w:line="380" w:lineRule="exact"/>
                              <w:ind w:right="332" w:rightChars="158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北京</w:t>
                            </w:r>
                          </w:p>
                        </w:tc>
                        <w:tc>
                          <w:tcPr>
                            <w:tcW w:w="2476" w:type="dxa"/>
                            <w:shd w:val="clear" w:color="auto" w:fill="auto"/>
                          </w:tcPr>
                          <w:p>
                            <w:pPr>
                              <w:spacing w:line="380" w:lineRule="exact"/>
                              <w:ind w:right="332" w:rightChars="158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c>
                      </w:tr>
                    </w:tbl>
                    <w:p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hAnsi="微软雅黑" w:eastAsia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编制总账分录，如预提、预提冲销、母子公司之间的分录抵消等；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hanging="338"/>
                        <w:jc w:val="left"/>
                        <w:rPr>
                          <w:rFonts w:ascii="微软雅黑" w:hAnsi="微软雅黑" w:eastAsia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审核费用报销单，并及时入账；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hanging="338"/>
                        <w:jc w:val="left"/>
                        <w:rPr>
                          <w:rFonts w:ascii="微软雅黑" w:hAnsi="微软雅黑" w:eastAsia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进项税认证及公司报税的文件准备；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hanging="338"/>
                        <w:jc w:val="left"/>
                        <w:rPr>
                          <w:rFonts w:ascii="微软雅黑" w:hAnsi="微软雅黑" w:eastAsia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其他整理工作如月末装订凭证、整理并file银行回单等。</w:t>
                      </w:r>
                    </w:p>
                    <w:tbl>
                      <w:tblPr>
                        <w:tblStyle w:val="3"/>
                        <w:tblW w:w="9903" w:type="dxa"/>
                        <w:tblInd w:w="0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475"/>
                        <w:gridCol w:w="2476"/>
                        <w:gridCol w:w="2476"/>
                        <w:gridCol w:w="2476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2475" w:type="dxa"/>
                            <w:shd w:val="clear" w:color="auto" w:fill="auto"/>
                          </w:tcPr>
                          <w:p>
                            <w:pPr>
                              <w:spacing w:line="380" w:lineRule="exact"/>
                              <w:ind w:right="332" w:rightChars="158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国际业务部经理助理</w:t>
                            </w:r>
                          </w:p>
                        </w:tc>
                        <w:tc>
                          <w:tcPr>
                            <w:tcW w:w="2476" w:type="dxa"/>
                            <w:shd w:val="clear" w:color="auto" w:fill="auto"/>
                          </w:tcPr>
                          <w:p>
                            <w:pPr>
                              <w:spacing w:line="380" w:lineRule="exact"/>
                              <w:ind w:right="332" w:rightChars="158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中国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XX保险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集团</w:t>
                            </w:r>
                          </w:p>
                        </w:tc>
                        <w:tc>
                          <w:tcPr>
                            <w:tcW w:w="2476" w:type="dxa"/>
                            <w:shd w:val="clear" w:color="auto" w:fill="auto"/>
                          </w:tcPr>
                          <w:p>
                            <w:pPr>
                              <w:spacing w:line="380" w:lineRule="exact"/>
                              <w:ind w:right="332" w:rightChars="158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北京</w:t>
                            </w:r>
                          </w:p>
                        </w:tc>
                        <w:tc>
                          <w:tcPr>
                            <w:tcW w:w="2476" w:type="dxa"/>
                            <w:shd w:val="clear" w:color="auto" w:fill="auto"/>
                          </w:tcPr>
                          <w:p>
                            <w:pPr>
                              <w:spacing w:line="380" w:lineRule="exact"/>
                              <w:ind w:right="332" w:rightChars="158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c>
                      </w:tr>
                    </w:tbl>
                    <w:p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hAnsi="微软雅黑" w:eastAsia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分析及预测境外旅游保险市场需求；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hAnsi="微软雅黑" w:eastAsia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搜集、整理和翻译国内外再保险市场资料，分析国内再保险市场发展前景；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hAnsi="微软雅黑" w:eastAsia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数据的统计和分析，协助同事制作PPT，制作会议记录，查找资料等。</w:t>
                      </w:r>
                    </w:p>
                    <w:p>
                      <w:pPr>
                        <w:pBdr>
                          <w:bottom w:val="dotted" w:color="F4B083" w:themeColor="accent2" w:themeTint="99" w:sz="24" w:space="1"/>
                        </w:pBdr>
                        <w:spacing w:before="156" w:beforeLines="50"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32"/>
                          <w:szCs w:val="32"/>
                          <w:shd w:val="clear" w:color="auto" w:fill="F4B083" w:themeFill="accent2" w:themeFillTint="99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社会实践</w:t>
                      </w:r>
                    </w:p>
                    <w:tbl>
                      <w:tblPr>
                        <w:tblStyle w:val="3"/>
                        <w:tblW w:w="9903" w:type="dxa"/>
                        <w:tblInd w:w="0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475"/>
                        <w:gridCol w:w="2595"/>
                        <w:gridCol w:w="2357"/>
                        <w:gridCol w:w="2476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2475" w:type="dxa"/>
                            <w:shd w:val="clear" w:color="auto" w:fill="auto"/>
                          </w:tcPr>
                          <w:p>
                            <w:pPr>
                              <w:spacing w:line="380" w:lineRule="exact"/>
                              <w:ind w:right="332" w:rightChars="158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外联部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部长</w:t>
                            </w:r>
                          </w:p>
                        </w:tc>
                        <w:tc>
                          <w:tcPr>
                            <w:tcW w:w="2595" w:type="dxa"/>
                            <w:shd w:val="clear" w:color="auto" w:fill="auto"/>
                          </w:tcPr>
                          <w:p>
                            <w:pPr>
                              <w:spacing w:line="380" w:lineRule="exact"/>
                              <w:ind w:right="332" w:rightChars="158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学院青年志愿者协会</w:t>
                            </w:r>
                          </w:p>
                        </w:tc>
                        <w:tc>
                          <w:tcPr>
                            <w:tcW w:w="2357" w:type="dxa"/>
                            <w:shd w:val="clear" w:color="auto" w:fill="auto"/>
                          </w:tcPr>
                          <w:p>
                            <w:pPr>
                              <w:spacing w:line="380" w:lineRule="exact"/>
                              <w:ind w:right="332" w:rightChars="158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476" w:type="dxa"/>
                            <w:shd w:val="clear" w:color="auto" w:fill="auto"/>
                          </w:tcPr>
                          <w:p>
                            <w:pPr>
                              <w:spacing w:line="380" w:lineRule="exact"/>
                              <w:ind w:right="332" w:rightChars="158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2011.09-2012.06</w:t>
                            </w:r>
                          </w:p>
                        </w:tc>
                      </w:tr>
                    </w:tbl>
                    <w:p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hAnsi="微软雅黑" w:eastAsia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在外联部三年中为志愿者</w:t>
                      </w:r>
                      <w:r>
                        <w:rPr>
                          <w:rFonts w:ascii="微软雅黑" w:hAnsi="微软雅黑" w:eastAsia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协会1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0多个活动拉到赞助</w:t>
                      </w:r>
                      <w:r>
                        <w:rPr>
                          <w:rFonts w:ascii="微软雅黑" w:hAnsi="微软雅黑" w:eastAsia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三万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余元，承办商业讲座</w:t>
                      </w:r>
                      <w:r>
                        <w:rPr>
                          <w:rFonts w:ascii="微软雅黑" w:hAnsi="微软雅黑" w:eastAsia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场；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hAnsi="微软雅黑" w:eastAsia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创新社团</w:t>
                      </w:r>
                      <w:r>
                        <w:rPr>
                          <w:rFonts w:ascii="微软雅黑" w:hAnsi="微软雅黑" w:eastAsia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招新模式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，吸引全年级</w:t>
                      </w:r>
                      <w:r>
                        <w:rPr>
                          <w:rFonts w:ascii="微软雅黑" w:hAnsi="微软雅黑" w:eastAsia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700多人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中</w:t>
                      </w:r>
                      <w:r>
                        <w:rPr>
                          <w:rFonts w:ascii="微软雅黑" w:hAnsi="微软雅黑" w:eastAsia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400余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人应聘外联部；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hAnsi="微软雅黑" w:eastAsia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通过共同努力，使部门首次成为校优秀学生社团集体；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hAnsi="微软雅黑" w:eastAsia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首次举办东北地区小型部长主席交流会，缓和各种外联资源信息不对称的尴尬局面。</w:t>
                      </w:r>
                    </w:p>
                    <w:p>
                      <w:pPr>
                        <w:pBdr>
                          <w:bottom w:val="dotted" w:color="F4B083" w:themeColor="accent2" w:themeTint="99" w:sz="24" w:space="1"/>
                        </w:pBdr>
                        <w:spacing w:before="156" w:beforeLines="50"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32"/>
                          <w:szCs w:val="32"/>
                          <w:shd w:val="clear" w:color="auto" w:fill="F4B083" w:themeFill="accent2" w:themeFillTint="99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获奖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情况</w:t>
                      </w:r>
                    </w:p>
                    <w:tbl>
                      <w:tblPr>
                        <w:tblStyle w:val="3"/>
                        <w:tblW w:w="9287" w:type="dxa"/>
                        <w:tblInd w:w="0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643"/>
                        <w:gridCol w:w="4644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643" w:type="dxa"/>
                            <w:shd w:val="clear" w:color="auto" w:fill="auto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08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年—20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09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4644" w:type="dxa"/>
                            <w:shd w:val="clear" w:color="auto" w:fill="auto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吉林大学学习优秀一等奖学金（5%）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643" w:type="dxa"/>
                            <w:shd w:val="clear" w:color="auto" w:fill="auto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07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年—20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08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4644" w:type="dxa"/>
                            <w:shd w:val="clear" w:color="auto" w:fill="auto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吉林大学学习优秀二等奖学金（10%）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643" w:type="dxa"/>
                            <w:shd w:val="clear" w:color="auto" w:fill="auto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200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年—20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07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4644" w:type="dxa"/>
                            <w:shd w:val="clear" w:color="auto" w:fill="auto"/>
                          </w:tcPr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吉林大学学习优秀一等奖学金（5%）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吉林大学社会工作与志愿服务二等奖学金（5%）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校三好学生（5%）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校优秀共青团员（5%）</w:t>
                            </w:r>
                          </w:p>
                        </w:tc>
                      </w:tr>
                    </w:tbl>
                    <w:p>
                      <w:pPr>
                        <w:pBdr>
                          <w:bottom w:val="dotted" w:color="F4B083" w:themeColor="accent2" w:themeTint="99" w:sz="24" w:space="1"/>
                        </w:pBdr>
                        <w:spacing w:before="156" w:beforeLines="50"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32"/>
                          <w:szCs w:val="32"/>
                          <w:shd w:val="clear" w:color="auto" w:fill="F4B083" w:themeFill="accent2" w:themeFillTint="99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英语及其他技能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hAnsi="微软雅黑" w:eastAsia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英语：六级 563分，英语流利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hAnsi="微软雅黑" w:eastAsia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计算机：熟练运用统计软件Stata、SPSS，精通excel、ppt等office办公软件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hAnsi="微软雅黑" w:eastAsia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CPA全科通过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-691515</wp:posOffset>
                </wp:positionV>
                <wp:extent cx="3251200" cy="915670"/>
                <wp:effectExtent l="0" t="0" r="0" b="0"/>
                <wp:wrapNone/>
                <wp:docPr id="23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0" cy="91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rPr>
                                <w:rFonts w:hint="eastAsia" w:ascii="微软雅黑" w:hAnsi="微软雅黑" w:eastAsia="微软雅黑"/>
                                <w:color w:val="FFFFFF"/>
                                <w:sz w:val="72"/>
                                <w:szCs w:val="8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72"/>
                                <w:szCs w:val="84"/>
                                <w:lang w:eastAsia="zh-CN"/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vert="horz" wrap="square" anchor="b" anchorCtr="0" upright="1"/>
                    </wps:wsp>
                  </a:graphicData>
                </a:graphic>
              </wp:anchor>
            </w:drawing>
          </mc:Choice>
          <mc:Fallback>
            <w:pict>
              <v:rect id="文本框 5" o:spid="_x0000_s1026" o:spt="1" style="position:absolute;left:0pt;margin-left:-31.25pt;margin-top:-54.45pt;height:72.1pt;width:256pt;z-index:251660288;v-text-anchor:bottom;mso-width-relative:page;mso-height-relative:page;" filled="f" stroked="f" coordsize="21600,21600" o:gfxdata="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ivkgJ2gAAAAsBAAAPAAAAAAAAAAEAIAAA&#10;ACIAAABkcnMvZG93bnJldi54bWxQSwECFAAUAAAACACHTuJAqBnZ9NEBAABwAwAADgAAAAAAAAAB&#10;ACAAAAApAQAAZHJzL2Uyb0RvYy54bWxQSwUGAAAAAAYABgBZAQAAb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142"/>
                          <w:tab w:val="left" w:pos="284"/>
                        </w:tabs>
                        <w:rPr>
                          <w:rFonts w:hint="eastAsia" w:ascii="微软雅黑" w:hAnsi="微软雅黑" w:eastAsia="微软雅黑"/>
                          <w:color w:val="FFFFFF"/>
                          <w:sz w:val="72"/>
                          <w:szCs w:val="8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72"/>
                          <w:szCs w:val="84"/>
                          <w:lang w:eastAsia="zh-CN"/>
                        </w:rPr>
                        <w:t>个人简历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3132455</wp:posOffset>
                </wp:positionH>
                <wp:positionV relativeFrom="paragraph">
                  <wp:posOffset>-413385</wp:posOffset>
                </wp:positionV>
                <wp:extent cx="3061970" cy="541020"/>
                <wp:effectExtent l="0" t="5080" r="1905" b="0"/>
                <wp:wrapNone/>
                <wp:docPr id="25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197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1701"/>
                              </w:tabs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2"/>
                              </w:rPr>
                              <w:t>电话：（+86）135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2"/>
                              </w:rPr>
                              <w:t>8888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2"/>
                              </w:rPr>
                              <w:t>8888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2"/>
                              </w:rPr>
                              <w:t>邮箱：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2"/>
                              </w:rPr>
                              <w:t>Office@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2"/>
                              </w:rPr>
                              <w:t>microsoft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2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文本框 103" o:spid="_x0000_s1026" o:spt="1" style="position:absolute;left:0pt;margin-left:246.65pt;margin-top:-32.55pt;height:42.6pt;width:241.1pt;z-index:251664384;mso-width-relative:page;mso-height-relative:page;" filled="f" stroked="f" coordsize="21600,21600" o:gfxdata="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dp49PcAAAACgEAAA8AAAAAAAAA&#10;AQAgAAAAIgAAAGRycy9kb3ducmV2LnhtbFBLAQIUABQAAAAIAIdO4kDXYBma1AEAAHIDAAAOAAAA&#10;AAAAAAEAIAAAACsBAABkcnMvZTJvRG9jLnhtbFBLBQYAAAAABgAGAFkBAABx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1701"/>
                        </w:tabs>
                        <w:spacing w:line="360" w:lineRule="exact"/>
                        <w:rPr>
                          <w:rFonts w:ascii="微软雅黑" w:hAnsi="微软雅黑" w:eastAsia="微软雅黑"/>
                          <w:color w:val="FFFFFF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2"/>
                        </w:rPr>
                        <w:t>电话：（+86）135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2"/>
                        </w:rPr>
                        <w:t>8888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2"/>
                        </w:rPr>
                        <w:t>8888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2"/>
                        </w:rPr>
                        <w:t>邮箱：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sz w:val="22"/>
                        </w:rPr>
                        <w:t>Office@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2"/>
                        </w:rPr>
                        <w:t>microsoft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sz w:val="22"/>
                        </w:rPr>
                        <w:t>.com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-1201420</wp:posOffset>
                </wp:positionH>
                <wp:positionV relativeFrom="paragraph">
                  <wp:posOffset>234315</wp:posOffset>
                </wp:positionV>
                <wp:extent cx="676910" cy="10641330"/>
                <wp:effectExtent l="50800" t="50800" r="85090" b="102870"/>
                <wp:wrapNone/>
                <wp:docPr id="30" name="矩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064142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noFill/>
                          <a:miter lim="800000"/>
                        </a:ln>
                        <a:effectLst>
                          <a:outerShdw blurRad="63500" dist="29783" dir="3885598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矩形 131" o:spid="_x0000_s1026" o:spt="1" style="position:absolute;left:0pt;margin-left:-94.6pt;margin-top:18.45pt;height:837.9pt;width:53.3pt;z-index:251662336;mso-width-relative:page;mso-height-relative:page;" fillcolor="#F4B183 [1941]" filled="t" stroked="f" coordsize="21600,21600" o:gfxdata="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ozjtY3QAAAAwBAAAPAAAAAAAAAAEAIAAAACIAAABkcnMvZG93bnJldi54bWxQSwEC&#10;FAAUAAAACACHTuJAlaSzimECAACfBAAADgAAAAAAAAABACAAAAAsAQAAZHJzL2Uyb0RvYy54bWxQ&#10;SwUGAAAAAAYABgBZAQAA/wUAAAAA&#10;">
                <v:fill on="t" focussize="0,0"/>
                <v:stroke on="f" weight="3pt" miterlimit="8" joinstyle="miter"/>
                <v:imagedata o:title=""/>
                <o:lock v:ext="edit" aspectratio="f"/>
                <v:shadow on="t" color="#7F5F00" opacity="32768f" offset="1pt,2.12125984251968pt" origin="0f,0f" matrix="65536f,0f,0f,65536f"/>
              </v:rect>
            </w:pict>
          </mc:Fallback>
        </mc:AlternateContent>
      </w:r>
    </w:p>
    <w:sectPr>
      <w:pgSz w:w="11900" w:h="16840"/>
      <w:pgMar w:top="1440" w:right="1800" w:bottom="2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8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308E0"/>
    <w:multiLevelType w:val="multilevel"/>
    <w:tmpl w:val="4E5308E0"/>
    <w:lvl w:ilvl="0" w:tentative="0">
      <w:start w:val="1"/>
      <w:numFmt w:val="bullet"/>
      <w:lvlText w:val=""/>
      <w:lvlJc w:val="left"/>
      <w:pPr>
        <w:ind w:left="480" w:hanging="480"/>
      </w:pPr>
      <w:rPr>
        <w:rFonts w:hint="default" w:ascii="Wingdings" w:hAnsi="Wingdings"/>
        <w:color w:val="ED7D31" w:themeColor="accent2"/>
        <w14:textFill>
          <w14:solidFill>
            <w14:schemeClr w14:val="accent2"/>
          </w14:solidFill>
        </w14:textFill>
      </w:rPr>
    </w:lvl>
    <w:lvl w:ilvl="1" w:tentative="0">
      <w:start w:val="1"/>
      <w:numFmt w:val="bullet"/>
      <w:lvlText w:val=""/>
      <w:lvlJc w:val="left"/>
      <w:pPr>
        <w:tabs>
          <w:tab w:val="left" w:pos="420"/>
        </w:tabs>
        <w:ind w:left="420" w:firstLine="0"/>
      </w:pPr>
      <w:rPr>
        <w:rFonts w:hint="default" w:ascii="Symbol" w:hAnsi="Symbol"/>
      </w:rPr>
    </w:lvl>
    <w:lvl w:ilvl="2" w:tentative="0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hint="default"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hint="default"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hint="default"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hint="default"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3B"/>
    <w:rsid w:val="003C543B"/>
    <w:rsid w:val="008E3894"/>
    <w:rsid w:val="00993A11"/>
    <w:rsid w:val="00AA37E1"/>
    <w:rsid w:val="00C83C2B"/>
    <w:rsid w:val="00DD70BF"/>
    <w:rsid w:val="00F379CE"/>
    <w:rsid w:val="00F44B45"/>
    <w:rsid w:val="059F66F4"/>
    <w:rsid w:val="655F1B5F"/>
    <w:rsid w:val="677A4D18"/>
    <w:rsid w:val="74011CC2"/>
    <w:rsid w:val="78A33A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文章标题"/>
    <w:basedOn w:val="2"/>
    <w:qFormat/>
    <w:uiPriority w:val="0"/>
    <w:pPr>
      <w:widowControl/>
      <w:autoSpaceDE w:val="0"/>
      <w:autoSpaceDN w:val="0"/>
      <w:adjustRightInd w:val="0"/>
      <w:spacing w:before="50" w:beforeLines="50" w:after="50" w:afterLines="50"/>
      <w:jc w:val="left"/>
    </w:pPr>
    <w:rPr>
      <w:rFonts w:ascii="微软雅黑" w:hAnsi="微软雅黑" w:eastAsia="微软雅黑" w:cs="微软雅黑"/>
      <w:b w:val="0"/>
      <w:color w:val="ED7D31" w:themeColor="accent2"/>
      <w:kern w:val="0"/>
      <w:sz w:val="48"/>
      <w:szCs w:val="48"/>
      <w14:textFill>
        <w14:solidFill>
          <w14:schemeClr w14:val="accent2"/>
        </w14:solidFill>
      </w14:textFill>
    </w:rPr>
  </w:style>
  <w:style w:type="character" w:customStyle="1" w:styleId="6">
    <w:name w:val="标题 1字符"/>
    <w:basedOn w:val="4"/>
    <w:link w:val="2"/>
    <w:qFormat/>
    <w:uiPriority w:val="9"/>
    <w:rPr>
      <w:b/>
      <w:bCs/>
      <w:kern w:val="44"/>
      <w:sz w:val="44"/>
      <w:szCs w:val="44"/>
    </w:rPr>
  </w:style>
  <w:style w:type="paragraph" w:customStyle="1" w:styleId="7">
    <w:name w:val="作者"/>
    <w:basedOn w:val="1"/>
    <w:qFormat/>
    <w:uiPriority w:val="0"/>
    <w:pPr>
      <w:widowControl/>
      <w:autoSpaceDE w:val="0"/>
      <w:autoSpaceDN w:val="0"/>
      <w:adjustRightInd w:val="0"/>
      <w:spacing w:after="50" w:afterLines="50" w:line="500" w:lineRule="exact"/>
      <w:jc w:val="left"/>
    </w:pPr>
    <w:rPr>
      <w:rFonts w:ascii="微软雅黑" w:hAnsi="微软雅黑" w:eastAsia="微软雅黑" w:cs="宋体"/>
      <w:color w:val="767171" w:themeColor="background2" w:themeShade="80"/>
      <w:kern w:val="0"/>
      <w:szCs w:val="21"/>
    </w:rPr>
  </w:style>
  <w:style w:type="paragraph" w:customStyle="1" w:styleId="8">
    <w:name w:val="副标题1"/>
    <w:basedOn w:val="1"/>
    <w:qFormat/>
    <w:uiPriority w:val="0"/>
    <w:pPr>
      <w:widowControl/>
      <w:autoSpaceDE w:val="0"/>
      <w:autoSpaceDN w:val="0"/>
      <w:adjustRightInd w:val="0"/>
      <w:spacing w:before="156" w:beforeLines="50"/>
      <w:jc w:val="left"/>
    </w:pPr>
    <w:rPr>
      <w:rFonts w:ascii="微软雅黑" w:hAnsi="微软雅黑" w:eastAsia="微软雅黑" w:cs="宋体"/>
      <w:color w:val="ED7D31" w:themeColor="accent2"/>
      <w:kern w:val="0"/>
      <w:sz w:val="28"/>
      <w:szCs w:val="32"/>
      <w14:textFill>
        <w14:solidFill>
          <w14:schemeClr w14:val="accent2"/>
        </w14:solidFill>
      </w14:textFill>
    </w:rPr>
  </w:style>
  <w:style w:type="paragraph" w:customStyle="1" w:styleId="9">
    <w:name w:val="年终正文"/>
    <w:basedOn w:val="1"/>
    <w:qFormat/>
    <w:uiPriority w:val="0"/>
    <w:pPr>
      <w:widowControl/>
      <w:autoSpaceDE w:val="0"/>
      <w:autoSpaceDN w:val="0"/>
      <w:adjustRightInd w:val="0"/>
      <w:spacing w:after="100" w:afterLines="100" w:line="400" w:lineRule="exact"/>
      <w:jc w:val="left"/>
    </w:pPr>
    <w:rPr>
      <w:rFonts w:ascii="微软雅黑" w:hAnsi="微软雅黑" w:eastAsia="微软雅黑" w:cs="宋体"/>
      <w:color w:val="595959" w:themeColor="text1" w:themeTint="A6"/>
      <w:kern w:val="0"/>
      <w:szCs w:val="2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10">
    <w:name w:val="文章标题2"/>
    <w:basedOn w:val="2"/>
    <w:qFormat/>
    <w:uiPriority w:val="0"/>
    <w:pPr>
      <w:widowControl/>
      <w:autoSpaceDE w:val="0"/>
      <w:autoSpaceDN w:val="0"/>
      <w:adjustRightInd w:val="0"/>
      <w:spacing w:after="50" w:afterLines="50" w:line="240" w:lineRule="auto"/>
      <w:jc w:val="left"/>
    </w:pPr>
    <w:rPr>
      <w:rFonts w:ascii="微软雅黑" w:hAnsi="微软雅黑" w:eastAsia="微软雅黑" w:cs="微软雅黑"/>
      <w:b w:val="0"/>
      <w:color w:val="5B9BD5" w:themeColor="accent1"/>
      <w:kern w:val="0"/>
      <w:szCs w:val="48"/>
      <w14:textFill>
        <w14:solidFill>
          <w14:schemeClr w14:val="accent1"/>
        </w14:solidFill>
      </w14:textFill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B292AC-5E08-EA4D-80C6-E8382A213D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2020-07-17T07:32:08Z</dcterms:created>
  <dc:creator>computer</dc:creator>
  <cp:lastModifiedBy>XXX</cp:lastModifiedBy>
  <dcterms:modified xsi:type="dcterms:W3CDTF">2020-07-17T07:33:58Z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